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67" w:rsidRDefault="001A4C67" w:rsidP="001A4C67">
      <w:pPr>
        <w:jc w:val="both"/>
        <w:rPr>
          <w:bCs/>
          <w:color w:val="000000"/>
          <w:sz w:val="16"/>
          <w:szCs w:val="16"/>
        </w:rPr>
      </w:pPr>
    </w:p>
    <w:p w:rsidR="00086DFC" w:rsidRPr="00086DFC" w:rsidRDefault="00086DFC" w:rsidP="00086DFC"/>
    <w:tbl>
      <w:tblPr>
        <w:tblpPr w:leftFromText="141" w:rightFromText="141" w:vertAnchor="text" w:tblpY="1"/>
        <w:tblOverlap w:val="never"/>
        <w:tblW w:w="4997"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33"/>
      </w:tblGrid>
      <w:tr w:rsidR="00086DFC" w:rsidRPr="00086DFC">
        <w:tc>
          <w:tcPr>
            <w:tcW w:w="5000" w:type="pct"/>
            <w:tcBorders>
              <w:top w:val="single" w:sz="4" w:space="0" w:color="auto"/>
              <w:left w:val="single" w:sz="4" w:space="0" w:color="auto"/>
              <w:bottom w:val="single" w:sz="4" w:space="0" w:color="auto"/>
              <w:right w:val="single" w:sz="4" w:space="0" w:color="auto"/>
            </w:tcBorders>
          </w:tcPr>
          <w:p w:rsidR="00086DFC" w:rsidRPr="00086DFC" w:rsidRDefault="00086DFC" w:rsidP="00086DFC">
            <w:pPr>
              <w:widowControl w:val="0"/>
              <w:ind w:right="-5432"/>
              <w:rPr>
                <w:rFonts w:ascii="Calibri" w:hAnsi="Calibri" w:cs="Tahoma"/>
                <w:b/>
                <w:bCs/>
                <w:sz w:val="28"/>
                <w:szCs w:val="32"/>
              </w:rPr>
            </w:pPr>
            <w:r w:rsidRPr="00086DFC">
              <w:rPr>
                <w:rFonts w:ascii="Tahoma" w:hAnsi="Tahoma" w:cs="Tahoma"/>
                <w:b/>
                <w:bCs/>
                <w:sz w:val="28"/>
                <w:szCs w:val="32"/>
              </w:rPr>
              <w:t xml:space="preserve">                                       </w:t>
            </w:r>
            <w:r w:rsidRPr="00086DFC">
              <w:rPr>
                <w:rFonts w:ascii="Calibri" w:hAnsi="Calibri" w:cs="Tahoma"/>
                <w:b/>
                <w:bCs/>
                <w:sz w:val="28"/>
                <w:szCs w:val="32"/>
              </w:rPr>
              <w:t>DISCIPLINARE DI GARA</w:t>
            </w:r>
          </w:p>
          <w:p w:rsidR="00086DFC" w:rsidRPr="00086DFC" w:rsidRDefault="00086DFC" w:rsidP="00086DFC">
            <w:pPr>
              <w:widowControl w:val="0"/>
              <w:spacing w:before="60" w:after="60"/>
              <w:ind w:left="104"/>
              <w:jc w:val="center"/>
              <w:rPr>
                <w:rFonts w:ascii="Tahoma" w:hAnsi="Tahoma" w:cs="Tahoma"/>
                <w:b/>
                <w:bCs/>
                <w:sz w:val="32"/>
                <w:szCs w:val="32"/>
              </w:rPr>
            </w:pPr>
            <w:r w:rsidRPr="00086DFC">
              <w:rPr>
                <w:rFonts w:ascii="Calibri" w:hAnsi="Calibri" w:cs="Tahoma"/>
                <w:b/>
                <w:bCs/>
                <w:sz w:val="28"/>
                <w:szCs w:val="32"/>
              </w:rPr>
              <w:t>(Norme Integrative al bando di gara mediante procedura aperta)</w:t>
            </w:r>
          </w:p>
        </w:tc>
      </w:tr>
      <w:tr w:rsidR="00086DFC" w:rsidRPr="00086DFC">
        <w:tc>
          <w:tcPr>
            <w:tcW w:w="5000" w:type="pct"/>
            <w:tcBorders>
              <w:top w:val="single" w:sz="4" w:space="0" w:color="auto"/>
              <w:left w:val="single" w:sz="4" w:space="0" w:color="auto"/>
              <w:bottom w:val="single" w:sz="4" w:space="0" w:color="auto"/>
              <w:right w:val="single" w:sz="4" w:space="0" w:color="auto"/>
            </w:tcBorders>
          </w:tcPr>
          <w:p w:rsidR="00185A5D" w:rsidRPr="00F820E8" w:rsidRDefault="00185A5D" w:rsidP="00185A5D">
            <w:pPr>
              <w:jc w:val="center"/>
              <w:rPr>
                <w:rFonts w:ascii="Calibri" w:hAnsi="Calibri"/>
                <w:sz w:val="22"/>
              </w:rPr>
            </w:pPr>
            <w:r w:rsidRPr="00F820E8">
              <w:rPr>
                <w:rFonts w:ascii="Calibri" w:hAnsi="Calibri"/>
                <w:sz w:val="22"/>
              </w:rPr>
              <w:t xml:space="preserve">procedura: art. 60, decreto legislativo n. 50 del 2016 </w:t>
            </w:r>
          </w:p>
          <w:p w:rsidR="00086DFC" w:rsidRPr="00086DFC" w:rsidRDefault="00185A5D" w:rsidP="00185A5D">
            <w:pPr>
              <w:widowControl w:val="0"/>
              <w:jc w:val="center"/>
              <w:rPr>
                <w:rFonts w:ascii="Tahoma" w:hAnsi="Tahoma" w:cs="Tahoma"/>
                <w:sz w:val="20"/>
              </w:rPr>
            </w:pPr>
            <w:r w:rsidRPr="00F820E8">
              <w:rPr>
                <w:rFonts w:ascii="Calibri" w:hAnsi="Calibri"/>
                <w:sz w:val="22"/>
              </w:rPr>
              <w:t xml:space="preserve">criterio: </w:t>
            </w:r>
            <w:r w:rsidRPr="00CA72AF">
              <w:rPr>
                <w:rFonts w:ascii="Calibri" w:hAnsi="Calibri"/>
                <w:sz w:val="20"/>
                <w:szCs w:val="20"/>
              </w:rPr>
              <w:t>offerta economicamente più vantaggiosa  art. 95 comma 2 e 6 del decreto legislativo n. 50 del 2016</w:t>
            </w:r>
          </w:p>
        </w:tc>
      </w:tr>
      <w:tr w:rsidR="00086DFC" w:rsidRPr="00086DFC">
        <w:tc>
          <w:tcPr>
            <w:tcW w:w="5000" w:type="pct"/>
            <w:tcBorders>
              <w:top w:val="single" w:sz="4" w:space="0" w:color="auto"/>
              <w:left w:val="single" w:sz="4" w:space="0" w:color="auto"/>
              <w:bottom w:val="single" w:sz="4" w:space="0" w:color="auto"/>
              <w:right w:val="single" w:sz="4" w:space="0" w:color="auto"/>
            </w:tcBorders>
          </w:tcPr>
          <w:p w:rsidR="00086DFC" w:rsidRPr="00185A5D" w:rsidRDefault="00086DFC" w:rsidP="00185A5D">
            <w:pPr>
              <w:widowControl w:val="0"/>
              <w:jc w:val="center"/>
              <w:rPr>
                <w:rFonts w:ascii="Calibri" w:hAnsi="Calibri" w:cs="Tahoma"/>
                <w:b/>
                <w:bCs/>
                <w:highlight w:val="yellow"/>
              </w:rPr>
            </w:pPr>
            <w:bookmarkStart w:id="0" w:name="OLE_LINK5"/>
            <w:bookmarkStart w:id="1" w:name="OLE_LINK6"/>
            <w:r w:rsidRPr="00185A5D">
              <w:rPr>
                <w:rFonts w:ascii="Calibri" w:hAnsi="Calibri" w:cs="Tahoma"/>
                <w:b/>
              </w:rPr>
              <w:t xml:space="preserve">Appalto </w:t>
            </w:r>
            <w:r w:rsidR="00185A5D" w:rsidRPr="00185A5D">
              <w:rPr>
                <w:rFonts w:ascii="Calibri" w:hAnsi="Calibri" w:cs="Calibri"/>
                <w:b/>
                <w:bCs/>
              </w:rPr>
              <w:t xml:space="preserve"> Per la gestione dei servizi cimiteriali nel Cimitero di Lenola</w:t>
            </w:r>
            <w:bookmarkEnd w:id="0"/>
            <w:bookmarkEnd w:id="1"/>
          </w:p>
        </w:tc>
      </w:tr>
      <w:tr w:rsidR="00F16A23" w:rsidRPr="00086DFC">
        <w:tc>
          <w:tcPr>
            <w:tcW w:w="5000" w:type="pct"/>
            <w:tcBorders>
              <w:top w:val="single" w:sz="4" w:space="0" w:color="auto"/>
              <w:left w:val="single" w:sz="4" w:space="0" w:color="auto"/>
              <w:bottom w:val="single" w:sz="4" w:space="0" w:color="auto"/>
              <w:right w:val="single" w:sz="4" w:space="0" w:color="auto"/>
            </w:tcBorders>
          </w:tcPr>
          <w:p w:rsidR="00F16A23" w:rsidRPr="00185A5D" w:rsidRDefault="00F16A23" w:rsidP="00185A5D">
            <w:pPr>
              <w:widowControl w:val="0"/>
              <w:jc w:val="center"/>
              <w:rPr>
                <w:rFonts w:ascii="Calibri" w:hAnsi="Calibri" w:cs="Tahoma"/>
                <w:b/>
              </w:rPr>
            </w:pPr>
            <w:r w:rsidRPr="00086DFC">
              <w:rPr>
                <w:rFonts w:ascii="Calibri" w:hAnsi="Calibri"/>
                <w:b/>
                <w:sz w:val="22"/>
                <w:szCs w:val="22"/>
              </w:rPr>
              <w:t xml:space="preserve">CIG (SIMOG) : </w:t>
            </w:r>
            <w:r w:rsidR="0077392D">
              <w:rPr>
                <w:rFonts w:ascii="Calibri" w:hAnsi="Calibri"/>
              </w:rPr>
              <w:t>8025715588</w:t>
            </w:r>
          </w:p>
        </w:tc>
      </w:tr>
    </w:tbl>
    <w:p w:rsidR="00086DFC" w:rsidRPr="00086DFC" w:rsidRDefault="00086DFC" w:rsidP="00086DFC">
      <w:pPr>
        <w:widowControl w:val="0"/>
        <w:rPr>
          <w:rFonts w:ascii="Tahoma" w:hAnsi="Tahoma" w:cs="Tahoma"/>
          <w:sz w:val="20"/>
        </w:rPr>
      </w:pPr>
    </w:p>
    <w:p w:rsidR="00086DFC" w:rsidRPr="00086DFC" w:rsidRDefault="00086DFC" w:rsidP="00086DFC">
      <w:pPr>
        <w:widowControl w:val="0"/>
        <w:pBdr>
          <w:top w:val="single" w:sz="4" w:space="1" w:color="auto"/>
          <w:left w:val="single" w:sz="4" w:space="4" w:color="auto"/>
          <w:bottom w:val="single" w:sz="4" w:space="1" w:color="auto"/>
          <w:right w:val="single" w:sz="4" w:space="4" w:color="auto"/>
        </w:pBdr>
        <w:shd w:val="pct15" w:color="auto" w:fill="auto"/>
        <w:overflowPunct w:val="0"/>
        <w:autoSpaceDE w:val="0"/>
        <w:autoSpaceDN w:val="0"/>
        <w:adjustRightInd w:val="0"/>
        <w:jc w:val="center"/>
        <w:rPr>
          <w:rFonts w:ascii="Calibri" w:hAnsi="Calibri" w:cs="Tahoma"/>
          <w:b/>
          <w:sz w:val="20"/>
          <w:szCs w:val="20"/>
        </w:rPr>
      </w:pPr>
      <w:bookmarkStart w:id="2" w:name="OLE_LINK4"/>
      <w:r w:rsidRPr="00086DFC">
        <w:rPr>
          <w:rFonts w:ascii="Calibri" w:hAnsi="Calibri" w:cs="Tahoma"/>
          <w:b/>
          <w:sz w:val="20"/>
          <w:szCs w:val="20"/>
        </w:rPr>
        <w:t>PARTE PRIMA</w:t>
      </w:r>
    </w:p>
    <w:p w:rsidR="00086DFC" w:rsidRPr="00086DFC" w:rsidRDefault="00086DFC" w:rsidP="00086DFC">
      <w:pPr>
        <w:widowControl w:val="0"/>
        <w:pBdr>
          <w:top w:val="single" w:sz="4" w:space="1" w:color="auto"/>
          <w:left w:val="single" w:sz="4" w:space="4" w:color="auto"/>
          <w:bottom w:val="single" w:sz="4" w:space="1" w:color="auto"/>
          <w:right w:val="single" w:sz="4" w:space="4" w:color="auto"/>
        </w:pBdr>
        <w:shd w:val="pct15" w:color="auto" w:fill="auto"/>
        <w:overflowPunct w:val="0"/>
        <w:autoSpaceDE w:val="0"/>
        <w:autoSpaceDN w:val="0"/>
        <w:adjustRightInd w:val="0"/>
        <w:jc w:val="center"/>
        <w:rPr>
          <w:rFonts w:ascii="Calibri" w:hAnsi="Calibri" w:cs="Tahoma"/>
          <w:b/>
          <w:sz w:val="20"/>
          <w:szCs w:val="20"/>
        </w:rPr>
      </w:pPr>
      <w:r w:rsidRPr="00086DFC">
        <w:rPr>
          <w:rFonts w:ascii="Calibri" w:hAnsi="Calibri" w:cs="Tahoma"/>
          <w:b/>
          <w:sz w:val="20"/>
          <w:szCs w:val="20"/>
        </w:rPr>
        <w:t>PRESENTAZIONE DELL’OFFERTA</w:t>
      </w:r>
    </w:p>
    <w:bookmarkEnd w:id="2"/>
    <w:p w:rsidR="00086DFC" w:rsidRPr="00086DFC" w:rsidRDefault="00086DFC" w:rsidP="00086DFC">
      <w:pPr>
        <w:widowControl w:val="0"/>
        <w:ind w:left="284" w:hanging="284"/>
        <w:jc w:val="center"/>
        <w:rPr>
          <w:rFonts w:ascii="Tahoma" w:hAnsi="Tahoma" w:cs="Tahoma"/>
          <w:b/>
          <w:spacing w:val="-2"/>
          <w:sz w:val="20"/>
          <w:u w:val="single"/>
        </w:rPr>
      </w:pPr>
    </w:p>
    <w:p w:rsidR="00086DFC" w:rsidRPr="00086DFC" w:rsidRDefault="00086DFC" w:rsidP="00086DFC">
      <w:pPr>
        <w:widowControl w:val="0"/>
        <w:ind w:left="284" w:hanging="284"/>
        <w:jc w:val="both"/>
        <w:rPr>
          <w:rFonts w:ascii="Calibri" w:hAnsi="Calibri" w:cs="Tahoma"/>
          <w:b/>
          <w:sz w:val="22"/>
          <w:szCs w:val="22"/>
        </w:rPr>
      </w:pPr>
      <w:r w:rsidRPr="00086DFC">
        <w:rPr>
          <w:rFonts w:ascii="Calibri" w:hAnsi="Calibri" w:cs="Tahoma"/>
          <w:b/>
          <w:sz w:val="22"/>
          <w:szCs w:val="22"/>
        </w:rPr>
        <w:t>1.</w:t>
      </w:r>
      <w:r w:rsidRPr="00086DFC">
        <w:rPr>
          <w:rFonts w:ascii="Calibri" w:hAnsi="Calibri" w:cs="Tahoma"/>
          <w:b/>
          <w:sz w:val="22"/>
          <w:szCs w:val="22"/>
        </w:rPr>
        <w:tab/>
        <w:t>Modalità di presentazione dell’offerta:</w:t>
      </w:r>
    </w:p>
    <w:p w:rsidR="00086DFC" w:rsidRPr="00086DFC" w:rsidRDefault="00086DFC" w:rsidP="00086DFC">
      <w:pPr>
        <w:widowControl w:val="0"/>
        <w:suppressAutoHyphens/>
        <w:ind w:left="568" w:hanging="284"/>
        <w:jc w:val="both"/>
        <w:rPr>
          <w:rFonts w:ascii="Calibri" w:eastAsia="MS Mincho" w:hAnsi="Calibri" w:cs="Tahoma"/>
          <w:sz w:val="22"/>
          <w:szCs w:val="22"/>
        </w:rPr>
      </w:pPr>
      <w:r w:rsidRPr="00086DFC">
        <w:rPr>
          <w:rFonts w:ascii="Calibri" w:hAnsi="Calibri" w:cs="Tahoma"/>
          <w:sz w:val="22"/>
          <w:szCs w:val="22"/>
        </w:rPr>
        <w:t>a)</w:t>
      </w:r>
      <w:r w:rsidRPr="00086DFC">
        <w:rPr>
          <w:rFonts w:ascii="Calibri" w:hAnsi="Calibri" w:cs="Tahoma"/>
          <w:sz w:val="22"/>
          <w:szCs w:val="22"/>
        </w:rPr>
        <w:tab/>
        <w:t xml:space="preserve">il plico di invio contenente una busta contenente la documentazione di cui al successivo Capo 2 e le due buste interne di cui alla successiva lettera g), deve pervenire, a pena di esclusione dalla gara, entro il termine perentorio di cui al </w:t>
      </w:r>
      <w:r w:rsidRPr="00086DFC">
        <w:rPr>
          <w:rFonts w:ascii="Calibri" w:hAnsi="Calibri" w:cs="Tahoma"/>
          <w:b/>
          <w:sz w:val="22"/>
          <w:szCs w:val="22"/>
        </w:rPr>
        <w:t>punto IV.3.4) del bando di gara</w:t>
      </w:r>
      <w:r w:rsidRPr="00086DFC">
        <w:rPr>
          <w:rFonts w:ascii="Calibri" w:hAnsi="Calibri" w:cs="Tahoma"/>
          <w:sz w:val="22"/>
          <w:szCs w:val="22"/>
        </w:rPr>
        <w:t>:</w:t>
      </w:r>
    </w:p>
    <w:bookmarkStart w:id="3" w:name="Controllo3"/>
    <w:p w:rsidR="00086DFC" w:rsidRPr="00086DFC" w:rsidRDefault="00086DFC" w:rsidP="00086DFC">
      <w:pPr>
        <w:widowControl w:val="0"/>
        <w:spacing w:before="40" w:after="40"/>
        <w:ind w:left="992" w:hanging="425"/>
        <w:jc w:val="both"/>
        <w:outlineLvl w:val="0"/>
        <w:rPr>
          <w:rFonts w:ascii="Calibri" w:eastAsia="MS Mincho" w:hAnsi="Calibri" w:cs="Tahoma"/>
          <w:sz w:val="22"/>
          <w:szCs w:val="22"/>
        </w:rPr>
      </w:pPr>
      <w:r w:rsidRPr="00086DFC">
        <w:rPr>
          <w:rFonts w:ascii="Calibri" w:eastAsia="MS Mincho" w:hAnsi="Calibri" w:cs="Tahoma"/>
          <w:iCs/>
          <w:sz w:val="22"/>
          <w:szCs w:val="22"/>
        </w:rPr>
        <w:fldChar w:fldCharType="begin">
          <w:ffData>
            <w:name w:val="Controllo3"/>
            <w:enabled/>
            <w:calcOnExit w:val="0"/>
            <w:checkBox>
              <w:sizeAuto/>
              <w:default w:val="1"/>
            </w:checkBox>
          </w:ffData>
        </w:fldChar>
      </w:r>
      <w:r w:rsidRPr="00086DFC">
        <w:rPr>
          <w:rFonts w:ascii="Calibri" w:eastAsia="MS Mincho" w:hAnsi="Calibri" w:cs="Tahoma"/>
          <w:iCs/>
          <w:sz w:val="22"/>
          <w:szCs w:val="22"/>
        </w:rPr>
        <w:instrText xml:space="preserve"> FORMCHECKBOX </w:instrText>
      </w:r>
      <w:r w:rsidRPr="00086DFC">
        <w:rPr>
          <w:rFonts w:ascii="Calibri" w:eastAsia="MS Mincho" w:hAnsi="Calibri" w:cs="Tahoma"/>
          <w:iCs/>
          <w:sz w:val="22"/>
          <w:szCs w:val="22"/>
        </w:rPr>
      </w:r>
      <w:r w:rsidRPr="00086DFC">
        <w:rPr>
          <w:rFonts w:ascii="Calibri" w:eastAsia="MS Mincho" w:hAnsi="Calibri" w:cs="Tahoma"/>
          <w:iCs/>
          <w:sz w:val="22"/>
          <w:szCs w:val="22"/>
        </w:rPr>
        <w:fldChar w:fldCharType="end"/>
      </w:r>
      <w:bookmarkEnd w:id="3"/>
      <w:r w:rsidRPr="00086DFC">
        <w:rPr>
          <w:rFonts w:ascii="Calibri" w:eastAsia="MS Mincho" w:hAnsi="Calibri" w:cs="Tahoma"/>
          <w:iCs/>
          <w:sz w:val="22"/>
          <w:szCs w:val="22"/>
        </w:rPr>
        <w:t xml:space="preserve"> -</w:t>
      </w:r>
      <w:r w:rsidRPr="00086DFC">
        <w:rPr>
          <w:rFonts w:ascii="Calibri" w:eastAsia="MS Mincho" w:hAnsi="Calibri" w:cs="Tahoma"/>
          <w:iCs/>
          <w:sz w:val="22"/>
          <w:szCs w:val="22"/>
        </w:rPr>
        <w:tab/>
        <w:t xml:space="preserve">ufficio protocollo </w:t>
      </w:r>
      <w:r w:rsidRPr="00086DFC">
        <w:rPr>
          <w:rFonts w:ascii="Calibri" w:eastAsia="MS Mincho" w:hAnsi="Calibri" w:cs="Tahoma"/>
          <w:sz w:val="22"/>
          <w:szCs w:val="22"/>
        </w:rPr>
        <w:t xml:space="preserve">all’indirizzo appositamente indicato al </w:t>
      </w:r>
      <w:r w:rsidRPr="00086DFC">
        <w:rPr>
          <w:rFonts w:ascii="Calibri" w:hAnsi="Calibri" w:cs="Tahoma"/>
          <w:b/>
          <w:sz w:val="22"/>
          <w:szCs w:val="22"/>
        </w:rPr>
        <w:t>punto I.1) del bando di gara</w:t>
      </w:r>
      <w:r w:rsidRPr="00086DFC">
        <w:rPr>
          <w:rFonts w:ascii="Calibri" w:eastAsia="MS Mincho" w:hAnsi="Calibri" w:cs="Tahoma"/>
          <w:sz w:val="22"/>
          <w:szCs w:val="22"/>
        </w:rPr>
        <w:t>;</w:t>
      </w:r>
    </w:p>
    <w:p w:rsidR="00086DFC" w:rsidRPr="00086DFC" w:rsidRDefault="00086DFC" w:rsidP="00086DFC">
      <w:pPr>
        <w:suppressAutoHyphens/>
        <w:ind w:left="568" w:hanging="284"/>
        <w:jc w:val="both"/>
        <w:rPr>
          <w:rFonts w:ascii="Calibri" w:eastAsia="MS Mincho" w:hAnsi="Calibri" w:cs="Tahoma"/>
          <w:sz w:val="22"/>
          <w:szCs w:val="22"/>
        </w:rPr>
      </w:pPr>
      <w:r w:rsidRPr="00086DFC">
        <w:rPr>
          <w:rFonts w:ascii="Calibri" w:eastAsia="MS Mincho" w:hAnsi="Calibri" w:cs="Tahoma"/>
          <w:sz w:val="22"/>
          <w:szCs w:val="22"/>
        </w:rPr>
        <w:t>b)</w:t>
      </w:r>
      <w:r w:rsidRPr="00086DFC">
        <w:rPr>
          <w:rFonts w:ascii="Calibri" w:eastAsia="MS Mincho" w:hAnsi="Calibri" w:cs="Tahoma"/>
          <w:sz w:val="22"/>
          <w:szCs w:val="22"/>
        </w:rPr>
        <w:tab/>
        <w:t>il plico deve pervenire all’indirizzo di cui alla lettera a), con una delle seguenti modalità:</w:t>
      </w:r>
    </w:p>
    <w:p w:rsidR="00086DFC" w:rsidRPr="00086DFC" w:rsidRDefault="00086DFC" w:rsidP="00086DFC">
      <w:pPr>
        <w:suppressAutoHyphens/>
        <w:ind w:left="993" w:hanging="426"/>
        <w:jc w:val="both"/>
        <w:rPr>
          <w:rFonts w:ascii="Calibri" w:eastAsia="MS Mincho" w:hAnsi="Calibri" w:cs="Tahoma"/>
          <w:sz w:val="22"/>
          <w:szCs w:val="22"/>
        </w:rPr>
      </w:pPr>
      <w:r w:rsidRPr="00086DFC">
        <w:rPr>
          <w:rFonts w:ascii="Calibri" w:eastAsia="MS Mincho" w:hAnsi="Calibri" w:cs="Tahoma"/>
          <w:sz w:val="22"/>
          <w:szCs w:val="22"/>
        </w:rPr>
        <w:t>b.1)</w:t>
      </w:r>
      <w:r w:rsidRPr="00086DFC">
        <w:rPr>
          <w:rFonts w:ascii="Calibri" w:eastAsia="MS Mincho" w:hAnsi="Calibri" w:cs="Tahoma"/>
          <w:sz w:val="22"/>
          <w:szCs w:val="22"/>
        </w:rPr>
        <w:tab/>
        <w:t xml:space="preserve">a mezzo raccomandata del servizio postale universale ai sensi dell’articolo </w:t>
      </w:r>
      <w:r w:rsidRPr="00086DFC">
        <w:rPr>
          <w:rFonts w:ascii="Calibri" w:eastAsia="MS Mincho" w:hAnsi="Calibri" w:cs="Tahoma"/>
          <w:bCs/>
          <w:sz w:val="22"/>
          <w:szCs w:val="22"/>
        </w:rPr>
        <w:t>4</w:t>
      </w:r>
      <w:r w:rsidRPr="00086DFC">
        <w:rPr>
          <w:rFonts w:ascii="Calibri" w:eastAsia="MS Mincho" w:hAnsi="Calibri" w:cs="Tahoma"/>
          <w:sz w:val="22"/>
          <w:szCs w:val="22"/>
        </w:rPr>
        <w:t xml:space="preserve"> del decreto legislativo 22 luglio 1999, n. 261;</w:t>
      </w:r>
    </w:p>
    <w:p w:rsidR="00086DFC" w:rsidRPr="00086DFC" w:rsidRDefault="00086DFC" w:rsidP="00086DFC">
      <w:pPr>
        <w:suppressAutoHyphens/>
        <w:ind w:left="993" w:hanging="426"/>
        <w:jc w:val="both"/>
        <w:rPr>
          <w:rFonts w:ascii="Calibri" w:eastAsia="MS Mincho" w:hAnsi="Calibri" w:cs="Tahoma"/>
          <w:spacing w:val="-2"/>
          <w:sz w:val="22"/>
          <w:szCs w:val="22"/>
        </w:rPr>
      </w:pPr>
      <w:r w:rsidRPr="00086DFC">
        <w:rPr>
          <w:rFonts w:ascii="Calibri" w:eastAsia="MS Mincho" w:hAnsi="Calibri" w:cs="Tahoma"/>
          <w:sz w:val="22"/>
          <w:szCs w:val="22"/>
        </w:rPr>
        <w:t>b.2)</w:t>
      </w:r>
      <w:r w:rsidRPr="00086DFC">
        <w:rPr>
          <w:rFonts w:ascii="Calibri" w:eastAsia="MS Mincho" w:hAnsi="Calibri" w:cs="Tahoma"/>
          <w:sz w:val="22"/>
          <w:szCs w:val="22"/>
        </w:rPr>
        <w:tab/>
      </w:r>
      <w:r w:rsidRPr="00086DFC">
        <w:rPr>
          <w:rFonts w:ascii="Calibri" w:eastAsia="MS Mincho" w:hAnsi="Calibri" w:cs="Tahoma"/>
          <w:spacing w:val="-2"/>
          <w:sz w:val="22"/>
          <w:szCs w:val="22"/>
        </w:rPr>
        <w:t xml:space="preserve">mediante operatore (agenzia di recapito o corriere) </w:t>
      </w:r>
      <w:r w:rsidRPr="00086DFC">
        <w:rPr>
          <w:rFonts w:ascii="Calibri" w:eastAsia="MS Mincho" w:hAnsi="Calibri" w:cs="Tahoma"/>
          <w:bCs/>
          <w:spacing w:val="-2"/>
          <w:sz w:val="22"/>
          <w:szCs w:val="22"/>
        </w:rPr>
        <w:t>munito</w:t>
      </w:r>
      <w:r w:rsidRPr="00086DFC">
        <w:rPr>
          <w:rFonts w:ascii="Calibri" w:eastAsia="MS Mincho" w:hAnsi="Calibri" w:cs="Tahoma"/>
          <w:spacing w:val="-2"/>
          <w:sz w:val="22"/>
          <w:szCs w:val="22"/>
        </w:rPr>
        <w:t xml:space="preserve"> di licenza individuale o</w:t>
      </w:r>
      <w:r w:rsidRPr="00086DFC">
        <w:rPr>
          <w:rFonts w:ascii="Calibri" w:eastAsia="MS Mincho" w:hAnsi="Calibri" w:cs="Tahoma"/>
          <w:bCs/>
          <w:spacing w:val="-2"/>
          <w:sz w:val="22"/>
          <w:szCs w:val="22"/>
        </w:rPr>
        <w:t xml:space="preserve"> di</w:t>
      </w:r>
      <w:r w:rsidRPr="00086DFC">
        <w:rPr>
          <w:rFonts w:ascii="Calibri" w:eastAsia="MS Mincho" w:hAnsi="Calibri" w:cs="Tahoma"/>
          <w:spacing w:val="-2"/>
          <w:sz w:val="22"/>
          <w:szCs w:val="22"/>
        </w:rPr>
        <w:t xml:space="preserve"> autorizzazione ai sensi rispettivamente degli articoli 5 e 6 del decreto legislativo 22 luglio 1999, n. 261;</w:t>
      </w:r>
    </w:p>
    <w:p w:rsidR="00086DFC" w:rsidRPr="00086DFC" w:rsidRDefault="00086DFC" w:rsidP="00086DFC">
      <w:pPr>
        <w:suppressAutoHyphens/>
        <w:ind w:left="993" w:hanging="426"/>
        <w:jc w:val="both"/>
        <w:rPr>
          <w:rFonts w:ascii="Calibri" w:eastAsia="MS Mincho" w:hAnsi="Calibri" w:cs="Tahoma"/>
          <w:sz w:val="22"/>
          <w:szCs w:val="22"/>
        </w:rPr>
      </w:pPr>
      <w:r w:rsidRPr="00086DFC">
        <w:rPr>
          <w:rFonts w:ascii="Calibri" w:eastAsia="MS Mincho" w:hAnsi="Calibri" w:cs="Tahoma"/>
          <w:sz w:val="22"/>
          <w:szCs w:val="22"/>
        </w:rPr>
        <w:t>b.3)</w:t>
      </w:r>
      <w:r w:rsidRPr="00086DFC">
        <w:rPr>
          <w:rFonts w:ascii="Calibri" w:eastAsia="MS Mincho" w:hAnsi="Calibri" w:cs="Tahoma"/>
          <w:sz w:val="22"/>
          <w:szCs w:val="22"/>
        </w:rPr>
        <w:tab/>
        <w:t xml:space="preserve">nella forma di </w:t>
      </w:r>
      <w:r w:rsidRPr="00086DFC">
        <w:rPr>
          <w:rFonts w:ascii="Calibri" w:eastAsia="MS Mincho" w:hAnsi="Calibri" w:cs="Tahoma"/>
          <w:iCs/>
          <w:sz w:val="22"/>
          <w:szCs w:val="22"/>
        </w:rPr>
        <w:t>auto prestazione</w:t>
      </w:r>
      <w:r w:rsidRPr="00086DFC">
        <w:rPr>
          <w:rFonts w:ascii="Calibri" w:eastAsia="MS Mincho" w:hAnsi="Calibri" w:cs="Tahoma"/>
          <w:sz w:val="22"/>
          <w:szCs w:val="22"/>
        </w:rPr>
        <w:t xml:space="preserve"> ai sensi dell’articolo 8 decreto legislativo 22 luglio 1999, n. 261;</w:t>
      </w:r>
    </w:p>
    <w:p w:rsidR="00086DFC" w:rsidRPr="00086DFC" w:rsidRDefault="00086DFC" w:rsidP="00086DFC">
      <w:pPr>
        <w:suppressAutoHyphens/>
        <w:ind w:left="993" w:hanging="426"/>
        <w:jc w:val="both"/>
        <w:rPr>
          <w:rFonts w:ascii="Calibri" w:eastAsia="MS Mincho" w:hAnsi="Calibri" w:cs="Tahoma"/>
          <w:sz w:val="22"/>
          <w:szCs w:val="22"/>
        </w:rPr>
      </w:pPr>
      <w:r w:rsidRPr="00086DFC">
        <w:rPr>
          <w:rFonts w:ascii="Calibri" w:eastAsia="MS Mincho" w:hAnsi="Calibri" w:cs="Tahoma"/>
          <w:sz w:val="22"/>
          <w:szCs w:val="22"/>
        </w:rPr>
        <w:t>b.4)</w:t>
      </w:r>
      <w:r w:rsidRPr="00086DFC">
        <w:rPr>
          <w:rFonts w:ascii="Calibri" w:eastAsia="MS Mincho" w:hAnsi="Calibri" w:cs="Tahoma"/>
          <w:sz w:val="22"/>
          <w:szCs w:val="22"/>
        </w:rPr>
        <w:tab/>
        <w:t xml:space="preserve">direttamente senza le formalità di cui ai precedenti punti b.1), b.2) o b.3);  </w:t>
      </w:r>
    </w:p>
    <w:p w:rsidR="00086DFC" w:rsidRPr="00086DFC" w:rsidRDefault="00086DFC" w:rsidP="00086DFC">
      <w:pPr>
        <w:widowControl w:val="0"/>
        <w:suppressAutoHyphens/>
        <w:ind w:left="568" w:hanging="284"/>
        <w:jc w:val="both"/>
        <w:rPr>
          <w:rFonts w:ascii="Calibri" w:eastAsia="MS Mincho" w:hAnsi="Calibri" w:cs="Tahoma"/>
          <w:sz w:val="22"/>
          <w:szCs w:val="22"/>
        </w:rPr>
      </w:pPr>
      <w:r w:rsidRPr="00086DFC">
        <w:rPr>
          <w:rFonts w:ascii="Calibri" w:eastAsia="MS Mincho" w:hAnsi="Calibri" w:cs="Tahoma"/>
          <w:sz w:val="22"/>
          <w:szCs w:val="22"/>
        </w:rPr>
        <w:t>c)</w:t>
      </w:r>
      <w:r w:rsidRPr="00086DFC">
        <w:rPr>
          <w:rFonts w:ascii="Calibri" w:eastAsia="MS Mincho" w:hAnsi="Calibri" w:cs="Tahoma"/>
          <w:sz w:val="22"/>
          <w:szCs w:val="22"/>
        </w:rPr>
        <w:tab/>
        <w:t>la consegna all’indirizzo di cui alla lettera a) con una delle modalità di cui alla lettera b), punti b.</w:t>
      </w:r>
      <w:r w:rsidRPr="00086DFC">
        <w:rPr>
          <w:rFonts w:ascii="Calibri" w:eastAsia="MS Mincho" w:hAnsi="Calibri" w:cs="Tahoma"/>
          <w:bCs/>
          <w:sz w:val="22"/>
          <w:szCs w:val="22"/>
        </w:rPr>
        <w:t>1), b.</w:t>
      </w:r>
      <w:r w:rsidRPr="00086DFC">
        <w:rPr>
          <w:rFonts w:ascii="Calibri" w:eastAsia="MS Mincho" w:hAnsi="Calibri" w:cs="Tahoma"/>
          <w:sz w:val="22"/>
          <w:szCs w:val="22"/>
        </w:rPr>
        <w:t xml:space="preserve">2), b.3) e b.4), deve avvenire nei giorni feriali, escluso il sabato, dalle ore </w:t>
      </w:r>
      <w:r w:rsidRPr="00D17E88">
        <w:rPr>
          <w:rFonts w:ascii="Calibri" w:eastAsia="MS Mincho" w:hAnsi="Calibri" w:cs="Tahoma"/>
          <w:b/>
          <w:sz w:val="22"/>
          <w:szCs w:val="22"/>
        </w:rPr>
        <w:t>9.00</w:t>
      </w:r>
      <w:r w:rsidRPr="00086DFC">
        <w:rPr>
          <w:rFonts w:ascii="Calibri" w:eastAsia="MS Mincho" w:hAnsi="Calibri" w:cs="Tahoma"/>
          <w:sz w:val="22"/>
          <w:szCs w:val="22"/>
        </w:rPr>
        <w:t xml:space="preserve"> alle ore </w:t>
      </w:r>
      <w:r w:rsidRPr="00D17E88">
        <w:rPr>
          <w:rFonts w:ascii="Calibri" w:eastAsia="MS Mincho" w:hAnsi="Calibri" w:cs="Tahoma"/>
          <w:b/>
          <w:sz w:val="22"/>
          <w:szCs w:val="22"/>
        </w:rPr>
        <w:t>13.00</w:t>
      </w:r>
      <w:r w:rsidRPr="00086DFC">
        <w:rPr>
          <w:rFonts w:ascii="Calibri" w:eastAsia="MS Mincho" w:hAnsi="Calibri" w:cs="Tahoma"/>
          <w:bCs/>
          <w:iCs/>
          <w:sz w:val="22"/>
          <w:szCs w:val="22"/>
        </w:rPr>
        <w:t xml:space="preserve">; ed il martedì e giovedì anche dalle ore </w:t>
      </w:r>
      <w:r w:rsidRPr="00D17E88">
        <w:rPr>
          <w:rFonts w:ascii="Calibri" w:eastAsia="MS Mincho" w:hAnsi="Calibri" w:cs="Tahoma"/>
          <w:b/>
          <w:bCs/>
          <w:iCs/>
          <w:sz w:val="22"/>
          <w:szCs w:val="22"/>
        </w:rPr>
        <w:t>15.00</w:t>
      </w:r>
      <w:r w:rsidRPr="00086DFC">
        <w:rPr>
          <w:rFonts w:ascii="Calibri" w:eastAsia="MS Mincho" w:hAnsi="Calibri" w:cs="Tahoma"/>
          <w:bCs/>
          <w:iCs/>
          <w:sz w:val="22"/>
          <w:szCs w:val="22"/>
        </w:rPr>
        <w:t xml:space="preserve"> alle ore </w:t>
      </w:r>
      <w:r w:rsidRPr="00D17E88">
        <w:rPr>
          <w:rFonts w:ascii="Calibri" w:eastAsia="MS Mincho" w:hAnsi="Calibri" w:cs="Tahoma"/>
          <w:b/>
          <w:bCs/>
          <w:iCs/>
          <w:sz w:val="22"/>
          <w:szCs w:val="22"/>
        </w:rPr>
        <w:t>17.00,</w:t>
      </w:r>
      <w:r w:rsidRPr="00086DFC">
        <w:rPr>
          <w:rFonts w:ascii="Calibri" w:eastAsia="MS Mincho" w:hAnsi="Calibri" w:cs="Tahoma"/>
          <w:sz w:val="22"/>
          <w:szCs w:val="22"/>
        </w:rPr>
        <w:t xml:space="preserve"> in tal caso fanno fede la data e l’ora di presentazione apposte sul plico a cura dell’addetto alla ricezione; </w:t>
      </w:r>
    </w:p>
    <w:p w:rsidR="00086DFC" w:rsidRPr="00086DFC" w:rsidRDefault="00086DFC" w:rsidP="00086DFC">
      <w:pPr>
        <w:widowControl w:val="0"/>
        <w:suppressAutoHyphens/>
        <w:ind w:left="568" w:hanging="284"/>
        <w:jc w:val="both"/>
        <w:rPr>
          <w:rFonts w:ascii="Calibri" w:hAnsi="Calibri" w:cs="Tahoma"/>
          <w:sz w:val="22"/>
          <w:szCs w:val="22"/>
        </w:rPr>
      </w:pPr>
      <w:r w:rsidRPr="00086DFC">
        <w:rPr>
          <w:rFonts w:ascii="Calibri" w:hAnsi="Calibri" w:cs="Tahoma"/>
          <w:sz w:val="22"/>
          <w:szCs w:val="22"/>
        </w:rPr>
        <w:t>d)</w:t>
      </w:r>
      <w:r w:rsidRPr="00086DFC">
        <w:rPr>
          <w:rFonts w:ascii="Calibri" w:hAnsi="Calibri" w:cs="Tahoma"/>
          <w:sz w:val="22"/>
          <w:szCs w:val="22"/>
        </w:rPr>
        <w:tab/>
        <w:t xml:space="preserve">il recapito tempestivo del plico di invio rimane in ogni caso a rischio esclusivo del mittente e </w:t>
      </w:r>
      <w:smartTag w:uri="urn:schemas-microsoft-com:office:smarttags" w:element="PersonName">
        <w:smartTagPr>
          <w:attr w:name="ProductID" w:val="la Stazione"/>
        </w:smartTagPr>
        <w:r w:rsidRPr="00086DFC">
          <w:rPr>
            <w:rFonts w:ascii="Calibri" w:hAnsi="Calibri" w:cs="Tahoma"/>
            <w:sz w:val="22"/>
            <w:szCs w:val="22"/>
          </w:rPr>
          <w:t>la Stazione</w:t>
        </w:r>
      </w:smartTag>
      <w:r w:rsidRPr="00086DFC">
        <w:rPr>
          <w:rFonts w:ascii="Calibri" w:hAnsi="Calibri" w:cs="Tahoma"/>
          <w:sz w:val="22"/>
          <w:szCs w:val="22"/>
        </w:rPr>
        <w:t xml:space="preserve"> appaltante non è tenuta ad effettuare alcuna indagine circa i motivi di ritardo nel recapito;</w:t>
      </w:r>
    </w:p>
    <w:p w:rsidR="00086DFC" w:rsidRPr="00086DFC" w:rsidRDefault="00086DFC" w:rsidP="00086DFC">
      <w:pPr>
        <w:widowControl w:val="0"/>
        <w:suppressAutoHyphens/>
        <w:ind w:left="568" w:hanging="284"/>
        <w:jc w:val="both"/>
        <w:rPr>
          <w:rFonts w:ascii="Calibri" w:hAnsi="Calibri" w:cs="Tahoma"/>
          <w:sz w:val="22"/>
          <w:szCs w:val="22"/>
        </w:rPr>
      </w:pPr>
      <w:r w:rsidRPr="00086DFC">
        <w:rPr>
          <w:rFonts w:ascii="Calibri" w:hAnsi="Calibri" w:cs="Tahoma"/>
          <w:sz w:val="22"/>
          <w:szCs w:val="22"/>
        </w:rPr>
        <w:t>e)</w:t>
      </w:r>
      <w:r w:rsidRPr="00086DFC">
        <w:rPr>
          <w:rFonts w:ascii="Calibri" w:hAnsi="Calibri" w:cs="Tahoma"/>
          <w:b/>
          <w:sz w:val="22"/>
          <w:szCs w:val="22"/>
        </w:rPr>
        <w:tab/>
        <w:t xml:space="preserve">il plico deve recare all’esterno, oltre all’intestazione del mittente e all’indirizzo dello stesso, la seguente dicitura "OFFERTA PER </w:t>
      </w:r>
      <w:smartTag w:uri="urn:schemas-microsoft-com:office:smarttags" w:element="PersonName">
        <w:smartTagPr>
          <w:attr w:name="ProductID" w:val="LA GARA DI"/>
        </w:smartTagPr>
        <w:r w:rsidRPr="00086DFC">
          <w:rPr>
            <w:rFonts w:ascii="Calibri" w:hAnsi="Calibri" w:cs="Tahoma"/>
            <w:b/>
            <w:sz w:val="22"/>
            <w:szCs w:val="22"/>
          </w:rPr>
          <w:t>LA GARA DI</w:t>
        </w:r>
      </w:smartTag>
      <w:r w:rsidRPr="00086DFC">
        <w:rPr>
          <w:rFonts w:ascii="Calibri" w:hAnsi="Calibri" w:cs="Tahoma"/>
          <w:b/>
          <w:sz w:val="22"/>
          <w:szCs w:val="22"/>
        </w:rPr>
        <w:t xml:space="preserve"> appalto </w:t>
      </w:r>
      <w:r w:rsidR="00835CD1">
        <w:rPr>
          <w:rFonts w:ascii="Calibri" w:hAnsi="Calibri" w:cs="Tahoma"/>
          <w:b/>
          <w:sz w:val="22"/>
          <w:szCs w:val="22"/>
        </w:rPr>
        <w:t xml:space="preserve">per la </w:t>
      </w:r>
      <w:r w:rsidR="00835CD1" w:rsidRPr="00185A5D">
        <w:rPr>
          <w:rFonts w:ascii="Calibri" w:hAnsi="Calibri" w:cs="Calibri"/>
          <w:b/>
          <w:bCs/>
        </w:rPr>
        <w:t>gestione dei servizi cimiteriali nel Cimitero di Lenola</w:t>
      </w:r>
      <w:r w:rsidR="00D17E88" w:rsidRPr="00DD19C7">
        <w:rPr>
          <w:rFonts w:ascii="Calibri" w:hAnsi="Calibri" w:cs="Tahoma"/>
          <w:b/>
          <w:sz w:val="22"/>
          <w:szCs w:val="22"/>
        </w:rPr>
        <w:t>”</w:t>
      </w:r>
      <w:r w:rsidRPr="00086DFC">
        <w:rPr>
          <w:rFonts w:ascii="Calibri" w:hAnsi="Calibri" w:cs="Tahoma"/>
          <w:color w:val="FF0000"/>
          <w:sz w:val="22"/>
        </w:rPr>
        <w:t xml:space="preserve"> </w:t>
      </w:r>
      <w:r w:rsidRPr="00086DFC">
        <w:rPr>
          <w:rFonts w:ascii="Calibri" w:hAnsi="Calibri" w:cs="Tahoma"/>
          <w:b/>
          <w:sz w:val="22"/>
          <w:szCs w:val="22"/>
        </w:rPr>
        <w:t xml:space="preserve">SCADENZA  </w:t>
      </w:r>
      <w:r w:rsidR="00A154A7">
        <w:rPr>
          <w:rFonts w:ascii="Calibri" w:hAnsi="Calibri" w:cs="Tahoma"/>
          <w:b/>
          <w:sz w:val="22"/>
          <w:szCs w:val="22"/>
          <w:highlight w:val="yellow"/>
        </w:rPr>
        <w:t>11.10</w:t>
      </w:r>
      <w:r w:rsidRPr="00086DFC">
        <w:rPr>
          <w:rFonts w:ascii="Calibri" w:hAnsi="Calibri" w:cs="Tahoma"/>
          <w:b/>
          <w:sz w:val="22"/>
          <w:szCs w:val="22"/>
          <w:highlight w:val="yellow"/>
        </w:rPr>
        <w:t>.201</w:t>
      </w:r>
      <w:r w:rsidR="00D17E88">
        <w:rPr>
          <w:rFonts w:ascii="Calibri" w:hAnsi="Calibri" w:cs="Tahoma"/>
          <w:b/>
          <w:sz w:val="22"/>
          <w:szCs w:val="22"/>
        </w:rPr>
        <w:t>9</w:t>
      </w:r>
      <w:r w:rsidRPr="00086DFC">
        <w:rPr>
          <w:rFonts w:ascii="Calibri" w:hAnsi="Calibri" w:cs="Tahoma"/>
          <w:b/>
          <w:color w:val="FF0000"/>
          <w:sz w:val="22"/>
          <w:szCs w:val="22"/>
        </w:rPr>
        <w:t xml:space="preserve"> </w:t>
      </w:r>
      <w:r w:rsidRPr="00086DFC">
        <w:rPr>
          <w:rFonts w:ascii="Calibri" w:hAnsi="Calibri" w:cs="Tahoma"/>
          <w:b/>
          <w:sz w:val="22"/>
          <w:szCs w:val="22"/>
        </w:rPr>
        <w:t>si consiglia altresì di apporre all’esterno la dicitura «</w:t>
      </w:r>
      <w:r w:rsidRPr="00086DFC">
        <w:rPr>
          <w:rFonts w:ascii="Calibri" w:hAnsi="Calibri" w:cs="Tahoma"/>
          <w:b/>
          <w:sz w:val="22"/>
          <w:szCs w:val="22"/>
          <w:u w:val="single"/>
        </w:rPr>
        <w:t>Documenti di gara: NON APRIRE</w:t>
      </w:r>
      <w:r w:rsidRPr="00086DFC">
        <w:rPr>
          <w:rFonts w:ascii="Calibri" w:hAnsi="Calibri" w:cs="Tahoma"/>
          <w:b/>
          <w:sz w:val="22"/>
          <w:szCs w:val="22"/>
        </w:rPr>
        <w:t>»;</w:t>
      </w:r>
    </w:p>
    <w:p w:rsidR="00086DFC" w:rsidRPr="00086DFC" w:rsidRDefault="00086DFC" w:rsidP="00086DFC">
      <w:pPr>
        <w:widowControl w:val="0"/>
        <w:suppressAutoHyphens/>
        <w:ind w:left="568" w:hanging="284"/>
        <w:jc w:val="both"/>
        <w:rPr>
          <w:rFonts w:ascii="Calibri" w:hAnsi="Calibri" w:cs="Tahoma"/>
          <w:sz w:val="22"/>
          <w:szCs w:val="22"/>
        </w:rPr>
      </w:pPr>
      <w:r w:rsidRPr="00086DFC">
        <w:rPr>
          <w:rFonts w:ascii="Calibri" w:hAnsi="Calibri" w:cs="Tahoma"/>
          <w:sz w:val="22"/>
          <w:szCs w:val="22"/>
        </w:rPr>
        <w:t>f)</w:t>
      </w:r>
      <w:r w:rsidRPr="00086DFC">
        <w:rPr>
          <w:rFonts w:ascii="Calibri" w:hAnsi="Calibri" w:cs="Tahoma"/>
          <w:sz w:val="22"/>
          <w:szCs w:val="22"/>
        </w:rPr>
        <w:tab/>
        <w:t>il plico deve essere chiuso, sigillato e controfirmato sui lembi di chiusura; la sigillatura deve essere effettuata con ceralacca o nastro adesivo antistrappo o altra modalità di chiusura ermetica idonea ad assicurare l’integrità del plico e ad impedirne l’apertura senza lasciare manomissioni o segni apprezzabili; per lembi di chiusura si intendono quelli incollati dal concorrente e non anche quelli pre incollati meccanicamente in fase di fabbricazione;</w:t>
      </w:r>
    </w:p>
    <w:p w:rsidR="00086DFC" w:rsidRPr="00086DFC" w:rsidRDefault="00086DFC" w:rsidP="00086DFC">
      <w:pPr>
        <w:widowControl w:val="0"/>
        <w:suppressAutoHyphens/>
        <w:ind w:left="568" w:hanging="284"/>
        <w:jc w:val="both"/>
        <w:rPr>
          <w:rFonts w:ascii="Calibri" w:hAnsi="Calibri" w:cs="Tahoma"/>
          <w:sz w:val="22"/>
          <w:szCs w:val="22"/>
        </w:rPr>
      </w:pPr>
      <w:r w:rsidRPr="00086DFC">
        <w:rPr>
          <w:rFonts w:ascii="Calibri" w:hAnsi="Calibri" w:cs="Tahoma"/>
          <w:sz w:val="22"/>
          <w:szCs w:val="22"/>
        </w:rPr>
        <w:t>g)</w:t>
      </w:r>
      <w:r w:rsidRPr="00086DFC">
        <w:rPr>
          <w:rFonts w:ascii="Calibri" w:hAnsi="Calibri" w:cs="Tahoma"/>
          <w:sz w:val="22"/>
          <w:szCs w:val="22"/>
        </w:rPr>
        <w:tab/>
        <w:t>le buste interne contenenti la documentazione la documentazione amministrativa di cui al successivo Capo 2 (busta «</w:t>
      </w:r>
      <w:r w:rsidRPr="00086DFC">
        <w:rPr>
          <w:rFonts w:ascii="Calibri" w:hAnsi="Calibri" w:cs="Tahoma"/>
          <w:b/>
          <w:sz w:val="22"/>
          <w:szCs w:val="22"/>
        </w:rPr>
        <w:t>Documentazione</w:t>
      </w:r>
      <w:r w:rsidRPr="00086DFC">
        <w:rPr>
          <w:rFonts w:ascii="Calibri" w:hAnsi="Calibri" w:cs="Tahoma"/>
          <w:sz w:val="22"/>
          <w:szCs w:val="22"/>
        </w:rPr>
        <w:t>»), l’offerta tecnica di cui al successivo Capo 3 (busta «</w:t>
      </w:r>
      <w:r w:rsidRPr="00086DFC">
        <w:rPr>
          <w:rFonts w:ascii="Calibri" w:hAnsi="Calibri" w:cs="Tahoma"/>
          <w:b/>
          <w:sz w:val="22"/>
          <w:szCs w:val="22"/>
        </w:rPr>
        <w:t>Offerta tecnica</w:t>
      </w:r>
      <w:r w:rsidRPr="00086DFC">
        <w:rPr>
          <w:rFonts w:ascii="Calibri" w:hAnsi="Calibri" w:cs="Tahoma"/>
          <w:sz w:val="22"/>
          <w:szCs w:val="22"/>
        </w:rPr>
        <w:t>») e l’offerta economica di cui al successivo Capo 4 (busta «</w:t>
      </w:r>
      <w:r w:rsidRPr="00086DFC">
        <w:rPr>
          <w:rFonts w:ascii="Calibri" w:hAnsi="Calibri" w:cs="Tahoma"/>
          <w:b/>
          <w:sz w:val="22"/>
          <w:szCs w:val="22"/>
        </w:rPr>
        <w:t xml:space="preserve">Offerta economica </w:t>
      </w:r>
      <w:r w:rsidRPr="00086DFC">
        <w:rPr>
          <w:rFonts w:ascii="Calibri" w:hAnsi="Calibri" w:cs="Tahoma"/>
          <w:sz w:val="22"/>
          <w:szCs w:val="22"/>
        </w:rPr>
        <w:t>») le buste a loro volta devono essere chiuse, sigillate e</w:t>
      </w:r>
      <w:r w:rsidRPr="00086DFC">
        <w:rPr>
          <w:rFonts w:ascii="Calibri" w:hAnsi="Calibri" w:cs="Tahoma"/>
          <w:sz w:val="20"/>
        </w:rPr>
        <w:t xml:space="preserve"> </w:t>
      </w:r>
      <w:r w:rsidRPr="00086DFC">
        <w:rPr>
          <w:rFonts w:ascii="Calibri" w:hAnsi="Calibri" w:cs="Tahoma"/>
          <w:sz w:val="22"/>
          <w:szCs w:val="22"/>
        </w:rPr>
        <w:t>controfirmate sui lembi di chiusura con le medesime modalità previste per il plico di invio alla precedente lettera f);</w:t>
      </w:r>
    </w:p>
    <w:p w:rsidR="00086DFC" w:rsidRDefault="00086DFC" w:rsidP="00086DFC">
      <w:pPr>
        <w:widowControl w:val="0"/>
        <w:suppressAutoHyphens/>
        <w:ind w:left="568" w:hanging="284"/>
        <w:jc w:val="both"/>
        <w:rPr>
          <w:rFonts w:ascii="Calibri" w:hAnsi="Calibri" w:cs="Tahoma"/>
          <w:sz w:val="22"/>
          <w:szCs w:val="22"/>
        </w:rPr>
      </w:pPr>
      <w:r w:rsidRPr="00086DFC">
        <w:rPr>
          <w:rFonts w:ascii="Calibri" w:hAnsi="Calibri" w:cs="Tahoma"/>
          <w:sz w:val="22"/>
          <w:szCs w:val="22"/>
        </w:rPr>
        <w:t>h)</w:t>
      </w:r>
      <w:r w:rsidRPr="00086DFC">
        <w:rPr>
          <w:rFonts w:ascii="Calibri" w:hAnsi="Calibri" w:cs="Tahoma"/>
          <w:sz w:val="22"/>
          <w:szCs w:val="22"/>
        </w:rPr>
        <w:tab/>
        <w:t>il plico deve contenere al proprio interno, tre buste recanti l’intestazione del mittente</w:t>
      </w:r>
      <w:r w:rsidRPr="00086DFC">
        <w:rPr>
          <w:rFonts w:ascii="Calibri" w:hAnsi="Calibri" w:cs="Tahoma"/>
          <w:bCs/>
          <w:sz w:val="22"/>
          <w:szCs w:val="22"/>
        </w:rPr>
        <w:t xml:space="preserve">, l’oggetto della gara </w:t>
      </w:r>
      <w:r w:rsidRPr="00086DFC">
        <w:rPr>
          <w:rFonts w:ascii="Calibri" w:hAnsi="Calibri" w:cs="Tahoma"/>
          <w:sz w:val="22"/>
          <w:szCs w:val="22"/>
        </w:rPr>
        <w:t xml:space="preserve"> e la dicitura inequivocabile, rispettivamente come segue:</w:t>
      </w:r>
    </w:p>
    <w:p w:rsidR="00086DFC" w:rsidRDefault="00086DFC" w:rsidP="00086DFC">
      <w:pPr>
        <w:widowControl w:val="0"/>
        <w:tabs>
          <w:tab w:val="left" w:pos="0"/>
          <w:tab w:val="left" w:pos="8496"/>
        </w:tabs>
        <w:suppressAutoHyphens/>
        <w:ind w:left="568" w:hanging="284"/>
        <w:jc w:val="center"/>
        <w:rPr>
          <w:rFonts w:ascii="Calibri" w:hAnsi="Calibri" w:cs="Tahoma"/>
          <w:sz w:val="20"/>
        </w:rPr>
      </w:pPr>
    </w:p>
    <w:p w:rsidR="001B1C33" w:rsidRDefault="001B1C33" w:rsidP="00086DFC">
      <w:pPr>
        <w:widowControl w:val="0"/>
        <w:tabs>
          <w:tab w:val="left" w:pos="0"/>
          <w:tab w:val="left" w:pos="8496"/>
        </w:tabs>
        <w:suppressAutoHyphens/>
        <w:ind w:left="568" w:hanging="284"/>
        <w:jc w:val="center"/>
        <w:rPr>
          <w:rFonts w:ascii="Calibri" w:hAnsi="Calibri" w:cs="Tahoma"/>
          <w:sz w:val="20"/>
        </w:rPr>
      </w:pPr>
    </w:p>
    <w:p w:rsidR="001B1C33" w:rsidRDefault="001B1C33" w:rsidP="00086DFC">
      <w:pPr>
        <w:widowControl w:val="0"/>
        <w:tabs>
          <w:tab w:val="left" w:pos="0"/>
          <w:tab w:val="left" w:pos="8496"/>
        </w:tabs>
        <w:suppressAutoHyphens/>
        <w:ind w:left="568" w:hanging="284"/>
        <w:jc w:val="center"/>
        <w:rPr>
          <w:rFonts w:ascii="Calibri" w:hAnsi="Calibri" w:cs="Tahoma"/>
          <w:sz w:val="20"/>
        </w:rPr>
      </w:pPr>
    </w:p>
    <w:p w:rsidR="001B1C33" w:rsidRPr="00086DFC" w:rsidRDefault="001B1C33" w:rsidP="00086DFC">
      <w:pPr>
        <w:widowControl w:val="0"/>
        <w:tabs>
          <w:tab w:val="left" w:pos="0"/>
          <w:tab w:val="left" w:pos="8496"/>
        </w:tabs>
        <w:suppressAutoHyphens/>
        <w:ind w:left="568" w:hanging="284"/>
        <w:jc w:val="center"/>
        <w:rPr>
          <w:rFonts w:ascii="Calibri" w:hAnsi="Calibri" w:cs="Tahoma"/>
          <w:sz w:val="20"/>
        </w:rPr>
      </w:pPr>
    </w:p>
    <w:p w:rsidR="00086DFC" w:rsidRPr="00086DFC" w:rsidRDefault="00086DFC" w:rsidP="00086DFC">
      <w:pPr>
        <w:widowControl w:val="0"/>
        <w:suppressAutoHyphens/>
        <w:ind w:left="568" w:hanging="284"/>
        <w:jc w:val="center"/>
        <w:rPr>
          <w:rFonts w:ascii="Calibri" w:hAnsi="Calibri" w:cs="Tahoma"/>
          <w:b/>
          <w:sz w:val="22"/>
          <w:szCs w:val="22"/>
        </w:rPr>
      </w:pPr>
      <w:r w:rsidRPr="00086DFC">
        <w:rPr>
          <w:rFonts w:ascii="Calibri" w:hAnsi="Calibri" w:cs="Tahoma"/>
          <w:bCs/>
          <w:sz w:val="22"/>
          <w:szCs w:val="22"/>
        </w:rPr>
        <w:lastRenderedPageBreak/>
        <w:t>«</w:t>
      </w:r>
      <w:r w:rsidRPr="00185A5D">
        <w:rPr>
          <w:rFonts w:ascii="Calibri" w:hAnsi="Calibri" w:cs="Tahoma"/>
          <w:b/>
          <w:bCs/>
          <w:sz w:val="22"/>
          <w:szCs w:val="22"/>
        </w:rPr>
        <w:t>A</w:t>
      </w:r>
      <w:r w:rsidRPr="00086DFC">
        <w:rPr>
          <w:rFonts w:ascii="Calibri" w:hAnsi="Calibri" w:cs="Tahoma"/>
          <w:bCs/>
          <w:sz w:val="22"/>
          <w:szCs w:val="22"/>
        </w:rPr>
        <w:t>-</w:t>
      </w:r>
      <w:r w:rsidRPr="00086DFC">
        <w:rPr>
          <w:rFonts w:ascii="Calibri" w:hAnsi="Calibri" w:cs="Tahoma"/>
          <w:b/>
          <w:sz w:val="22"/>
          <w:szCs w:val="22"/>
        </w:rPr>
        <w:t xml:space="preserve">Documentazione» , </w:t>
      </w:r>
      <w:r w:rsidRPr="00086DFC">
        <w:rPr>
          <w:rFonts w:ascii="Calibri" w:hAnsi="Calibri" w:cs="Tahoma"/>
          <w:bCs/>
          <w:sz w:val="22"/>
          <w:szCs w:val="22"/>
        </w:rPr>
        <w:t>«B-</w:t>
      </w:r>
      <w:r w:rsidRPr="00086DFC">
        <w:rPr>
          <w:rFonts w:ascii="Calibri" w:hAnsi="Calibri" w:cs="Tahoma"/>
          <w:b/>
          <w:sz w:val="22"/>
          <w:szCs w:val="22"/>
        </w:rPr>
        <w:t>Offerta tecnica»  e</w:t>
      </w:r>
      <w:r w:rsidRPr="00086DFC">
        <w:rPr>
          <w:rFonts w:ascii="Calibri" w:hAnsi="Calibri" w:cs="Tahoma"/>
          <w:bCs/>
          <w:sz w:val="22"/>
          <w:szCs w:val="22"/>
        </w:rPr>
        <w:t xml:space="preserve"> «</w:t>
      </w:r>
      <w:r w:rsidRPr="00185A5D">
        <w:rPr>
          <w:rFonts w:ascii="Calibri" w:hAnsi="Calibri" w:cs="Tahoma"/>
          <w:b/>
          <w:bCs/>
          <w:sz w:val="22"/>
          <w:szCs w:val="22"/>
        </w:rPr>
        <w:t>C</w:t>
      </w:r>
      <w:r w:rsidRPr="00086DFC">
        <w:rPr>
          <w:rFonts w:ascii="Calibri" w:hAnsi="Calibri" w:cs="Tahoma"/>
          <w:bCs/>
          <w:sz w:val="22"/>
          <w:szCs w:val="22"/>
        </w:rPr>
        <w:t>-</w:t>
      </w:r>
      <w:r w:rsidRPr="00086DFC">
        <w:rPr>
          <w:rFonts w:ascii="Calibri" w:hAnsi="Calibri" w:cs="Tahoma"/>
          <w:b/>
          <w:sz w:val="22"/>
          <w:szCs w:val="22"/>
        </w:rPr>
        <w:t>Offerta economica »</w:t>
      </w:r>
    </w:p>
    <w:p w:rsidR="00086DFC" w:rsidRPr="00086DFC" w:rsidRDefault="00086DFC" w:rsidP="00086DFC">
      <w:pPr>
        <w:widowControl w:val="0"/>
        <w:suppressAutoHyphens/>
        <w:ind w:left="568" w:hanging="284"/>
        <w:jc w:val="center"/>
        <w:rPr>
          <w:rFonts w:ascii="Tahoma" w:hAnsi="Tahoma" w:cs="Tahoma"/>
          <w:sz w:val="20"/>
        </w:rPr>
      </w:pPr>
    </w:p>
    <w:p w:rsidR="00086DFC" w:rsidRPr="00086DFC" w:rsidRDefault="00086DFC" w:rsidP="00086DFC">
      <w:pPr>
        <w:widowControl w:val="0"/>
        <w:ind w:left="284" w:hanging="284"/>
        <w:rPr>
          <w:rFonts w:ascii="Calibri" w:hAnsi="Calibri" w:cs="Tahoma"/>
          <w:b/>
          <w:sz w:val="22"/>
          <w:szCs w:val="22"/>
        </w:rPr>
      </w:pPr>
      <w:r w:rsidRPr="00086DFC">
        <w:rPr>
          <w:rFonts w:ascii="Calibri" w:hAnsi="Calibri" w:cs="Tahoma"/>
          <w:b/>
          <w:sz w:val="22"/>
          <w:szCs w:val="22"/>
        </w:rPr>
        <w:t>2.</w:t>
      </w:r>
      <w:r w:rsidRPr="00086DFC">
        <w:rPr>
          <w:rFonts w:ascii="Calibri" w:hAnsi="Calibri" w:cs="Tahoma"/>
          <w:b/>
          <w:sz w:val="22"/>
          <w:szCs w:val="22"/>
        </w:rPr>
        <w:tab/>
        <w:t xml:space="preserve">Documentazione richiesta da inserire nel plico all' interno della busta </w:t>
      </w:r>
      <w:r w:rsidRPr="00086DFC">
        <w:rPr>
          <w:rFonts w:ascii="Calibri" w:hAnsi="Calibri" w:cs="Tahoma"/>
          <w:bCs/>
          <w:sz w:val="22"/>
          <w:szCs w:val="22"/>
        </w:rPr>
        <w:t>«A-</w:t>
      </w:r>
      <w:r w:rsidRPr="00086DFC">
        <w:rPr>
          <w:rFonts w:ascii="Calibri" w:hAnsi="Calibri" w:cs="Tahoma"/>
          <w:b/>
          <w:sz w:val="22"/>
          <w:szCs w:val="22"/>
        </w:rPr>
        <w:t>Documentazione» :</w:t>
      </w:r>
    </w:p>
    <w:p w:rsidR="00086DFC" w:rsidRPr="00086DFC" w:rsidRDefault="00086DFC" w:rsidP="00086DFC">
      <w:pPr>
        <w:widowControl w:val="0"/>
        <w:suppressAutoHyphens/>
        <w:ind w:left="568" w:hanging="284"/>
        <w:jc w:val="both"/>
        <w:rPr>
          <w:rFonts w:ascii="Calibri" w:hAnsi="Calibri" w:cs="Tahoma"/>
          <w:sz w:val="22"/>
          <w:szCs w:val="22"/>
        </w:rPr>
      </w:pPr>
      <w:r w:rsidRPr="00086DFC">
        <w:rPr>
          <w:rFonts w:ascii="Calibri" w:hAnsi="Calibri" w:cs="Tahoma"/>
          <w:b/>
          <w:sz w:val="22"/>
          <w:szCs w:val="22"/>
        </w:rPr>
        <w:t>a)</w:t>
      </w:r>
      <w:r w:rsidRPr="00086DFC">
        <w:rPr>
          <w:rFonts w:ascii="Calibri" w:hAnsi="Calibri" w:cs="Tahoma"/>
          <w:b/>
          <w:sz w:val="22"/>
          <w:szCs w:val="22"/>
        </w:rPr>
        <w:tab/>
        <w:t>dichiarazione</w:t>
      </w:r>
      <w:r w:rsidRPr="00086DFC">
        <w:rPr>
          <w:rFonts w:ascii="Calibri" w:hAnsi="Calibri" w:cs="Tahoma"/>
          <w:sz w:val="22"/>
          <w:szCs w:val="22"/>
        </w:rPr>
        <w:t xml:space="preserve"> relativa alle condizioni di ammissione con la quale il concorrente dichiara:</w:t>
      </w:r>
    </w:p>
    <w:p w:rsidR="00086DFC" w:rsidRPr="00086DFC" w:rsidRDefault="00086DFC" w:rsidP="00086DFC">
      <w:pPr>
        <w:widowControl w:val="0"/>
        <w:ind w:left="992" w:hanging="425"/>
        <w:jc w:val="both"/>
        <w:rPr>
          <w:rFonts w:ascii="Calibri" w:hAnsi="Calibri" w:cs="Tahoma"/>
          <w:sz w:val="22"/>
          <w:szCs w:val="22"/>
        </w:rPr>
      </w:pPr>
      <w:r w:rsidRPr="00086DFC">
        <w:rPr>
          <w:rFonts w:ascii="Calibri" w:hAnsi="Calibri" w:cs="Tahoma"/>
          <w:sz w:val="22"/>
          <w:szCs w:val="22"/>
        </w:rPr>
        <w:t>a.1)</w:t>
      </w:r>
      <w:r w:rsidRPr="00086DFC">
        <w:rPr>
          <w:rFonts w:ascii="Calibri" w:hAnsi="Calibri" w:cs="Tahoma"/>
          <w:sz w:val="22"/>
          <w:szCs w:val="22"/>
        </w:rPr>
        <w:tab/>
        <w:t>la situazione personale dell’offerente (possesso dei requisiti di idoneità professionale e dei requisiti di ordine generale e assenza delle cause di esclusione) di cui al successivo Capo 2.1;</w:t>
      </w:r>
    </w:p>
    <w:p w:rsidR="00086DFC" w:rsidRPr="00086DFC" w:rsidRDefault="00086DFC" w:rsidP="00086DFC">
      <w:pPr>
        <w:widowControl w:val="0"/>
        <w:ind w:left="992" w:hanging="425"/>
        <w:jc w:val="both"/>
        <w:rPr>
          <w:rFonts w:ascii="Calibri" w:hAnsi="Calibri" w:cs="Tahoma"/>
          <w:sz w:val="22"/>
          <w:szCs w:val="22"/>
        </w:rPr>
      </w:pPr>
      <w:r w:rsidRPr="00086DFC">
        <w:rPr>
          <w:rFonts w:ascii="Calibri" w:hAnsi="Calibri" w:cs="Tahoma"/>
          <w:sz w:val="22"/>
          <w:szCs w:val="22"/>
        </w:rPr>
        <w:t>a.2)</w:t>
      </w:r>
      <w:r w:rsidRPr="00086DFC">
        <w:rPr>
          <w:rFonts w:ascii="Calibri" w:hAnsi="Calibri" w:cs="Tahoma"/>
          <w:sz w:val="22"/>
          <w:szCs w:val="22"/>
        </w:rPr>
        <w:tab/>
        <w:t>il possesso dei requisiti di ordine speciale relativi alla capacità tecnica di cui al successivo Capo 2.3;</w:t>
      </w:r>
    </w:p>
    <w:p w:rsidR="00086DFC" w:rsidRPr="00086DFC" w:rsidRDefault="00086DFC" w:rsidP="00086DFC">
      <w:pPr>
        <w:widowControl w:val="0"/>
        <w:ind w:left="992" w:hanging="425"/>
        <w:jc w:val="both"/>
        <w:rPr>
          <w:rFonts w:ascii="Calibri" w:hAnsi="Calibri" w:cs="Tahoma"/>
          <w:sz w:val="22"/>
          <w:szCs w:val="22"/>
        </w:rPr>
      </w:pPr>
      <w:r w:rsidRPr="00086DFC">
        <w:rPr>
          <w:rFonts w:ascii="Calibri" w:hAnsi="Calibri" w:cs="Tahoma"/>
          <w:sz w:val="22"/>
          <w:szCs w:val="22"/>
        </w:rPr>
        <w:t>a.3)</w:t>
      </w:r>
      <w:r w:rsidRPr="00086DFC">
        <w:rPr>
          <w:rFonts w:ascii="Calibri" w:hAnsi="Calibri" w:cs="Tahoma"/>
          <w:sz w:val="22"/>
          <w:szCs w:val="22"/>
        </w:rPr>
        <w:tab/>
        <w:t xml:space="preserve"> - omissis -</w:t>
      </w:r>
    </w:p>
    <w:p w:rsidR="00086DFC" w:rsidRPr="00086DFC" w:rsidRDefault="00086DFC" w:rsidP="00086DFC">
      <w:pPr>
        <w:widowControl w:val="0"/>
        <w:ind w:left="567"/>
        <w:jc w:val="both"/>
        <w:rPr>
          <w:rFonts w:ascii="Calibri" w:eastAsia="MS Mincho" w:hAnsi="Calibri" w:cs="Tahoma"/>
          <w:b/>
          <w:spacing w:val="-2"/>
          <w:sz w:val="22"/>
          <w:szCs w:val="22"/>
          <w:u w:val="single"/>
        </w:rPr>
      </w:pPr>
      <w:r w:rsidRPr="00086DFC">
        <w:rPr>
          <w:rFonts w:ascii="Calibri" w:eastAsia="MS Mincho" w:hAnsi="Calibri" w:cs="Tahoma"/>
          <w:b/>
          <w:spacing w:val="-2"/>
          <w:sz w:val="22"/>
          <w:szCs w:val="22"/>
          <w:u w:val="single"/>
        </w:rPr>
        <w:t>Si consiglia di articolare la dichiarazione secondo l'ordine dei requisiti richiesti in modo da poter agevolare la valutazione;</w:t>
      </w:r>
    </w:p>
    <w:p w:rsidR="00086DFC" w:rsidRPr="00086DFC" w:rsidRDefault="00086DFC" w:rsidP="00086DFC">
      <w:pPr>
        <w:widowControl w:val="0"/>
        <w:ind w:left="992" w:hanging="425"/>
        <w:jc w:val="both"/>
        <w:rPr>
          <w:rFonts w:ascii="Tahoma" w:eastAsia="MS Mincho" w:hAnsi="Tahoma" w:cs="Tahoma"/>
          <w:b/>
          <w:spacing w:val="-2"/>
          <w:sz w:val="22"/>
          <w:szCs w:val="22"/>
          <w:u w:val="single"/>
        </w:rPr>
      </w:pPr>
    </w:p>
    <w:p w:rsidR="00086DFC" w:rsidRPr="00086DFC" w:rsidRDefault="00086DFC" w:rsidP="00086DFC">
      <w:pPr>
        <w:widowControl w:val="0"/>
        <w:suppressAutoHyphens/>
        <w:ind w:left="568" w:hanging="284"/>
        <w:jc w:val="both"/>
        <w:rPr>
          <w:rFonts w:ascii="Calibri" w:hAnsi="Calibri" w:cs="Tahoma"/>
          <w:sz w:val="22"/>
          <w:szCs w:val="22"/>
        </w:rPr>
      </w:pPr>
      <w:r w:rsidRPr="00086DFC">
        <w:rPr>
          <w:rFonts w:ascii="Calibri" w:hAnsi="Calibri" w:cs="Tahoma"/>
          <w:b/>
          <w:sz w:val="22"/>
          <w:szCs w:val="22"/>
        </w:rPr>
        <w:t>b)</w:t>
      </w:r>
      <w:r w:rsidRPr="00086DFC">
        <w:rPr>
          <w:rFonts w:ascii="Calibri" w:hAnsi="Calibri" w:cs="Tahoma"/>
          <w:sz w:val="22"/>
          <w:szCs w:val="22"/>
        </w:rPr>
        <w:tab/>
        <w:t>cauzione provvisoria, ai sensi dell’articolo 93 del decreto legislativo n. 50 del 2016</w:t>
      </w:r>
      <w:r w:rsidRPr="00086DFC">
        <w:rPr>
          <w:rFonts w:ascii="Calibri" w:hAnsi="Calibri" w:cs="Tahoma"/>
          <w:bCs/>
          <w:sz w:val="22"/>
          <w:szCs w:val="22"/>
        </w:rPr>
        <w:t xml:space="preserve"> e s.m.i.,</w:t>
      </w:r>
      <w:r w:rsidRPr="00086DFC">
        <w:rPr>
          <w:rFonts w:ascii="Calibri" w:hAnsi="Calibri" w:cs="Tahoma"/>
          <w:sz w:val="22"/>
          <w:szCs w:val="22"/>
        </w:rPr>
        <w:t xml:space="preserve"> richiesta al </w:t>
      </w:r>
      <w:r w:rsidRPr="00086DFC">
        <w:rPr>
          <w:rFonts w:ascii="Calibri" w:hAnsi="Calibri" w:cs="Tahoma"/>
          <w:b/>
          <w:sz w:val="22"/>
          <w:szCs w:val="22"/>
        </w:rPr>
        <w:t>punto III.1.1), lettera a), del bando di gara,</w:t>
      </w:r>
      <w:r w:rsidRPr="00086DFC">
        <w:rPr>
          <w:rFonts w:ascii="Calibri" w:hAnsi="Calibri" w:cs="Tahoma"/>
          <w:sz w:val="22"/>
          <w:szCs w:val="22"/>
        </w:rPr>
        <w:t xml:space="preserve"> costituita, a scelta dell’offerente, da:</w:t>
      </w:r>
    </w:p>
    <w:p w:rsidR="00086DFC" w:rsidRPr="00086DFC" w:rsidRDefault="00086DFC" w:rsidP="00086DFC">
      <w:pPr>
        <w:widowControl w:val="0"/>
        <w:ind w:left="992" w:hanging="425"/>
        <w:jc w:val="both"/>
        <w:rPr>
          <w:rFonts w:ascii="Calibri" w:hAnsi="Calibri" w:cs="Tahoma"/>
          <w:sz w:val="22"/>
          <w:szCs w:val="22"/>
        </w:rPr>
      </w:pPr>
      <w:r w:rsidRPr="00086DFC">
        <w:rPr>
          <w:rFonts w:ascii="Calibri" w:hAnsi="Calibri" w:cs="Tahoma"/>
          <w:sz w:val="22"/>
          <w:szCs w:val="22"/>
        </w:rPr>
        <w:t>b.1)</w:t>
      </w:r>
      <w:r w:rsidRPr="00086DFC">
        <w:rPr>
          <w:rFonts w:ascii="Calibri" w:hAnsi="Calibri" w:cs="Tahoma"/>
          <w:sz w:val="22"/>
          <w:szCs w:val="22"/>
        </w:rPr>
        <w:tab/>
        <w:t xml:space="preserve">contanti o titoli del debito pubblico garantiti dallo Stato al corso del giorno del deposito, presso una sezione di tesoreria provinciale o presso le aziende autorizzate, a titolo di pegno a favore della Stazione appaltante; </w:t>
      </w:r>
    </w:p>
    <w:p w:rsidR="00086DFC" w:rsidRPr="00086DFC" w:rsidRDefault="00086DFC" w:rsidP="00086DFC">
      <w:pPr>
        <w:widowControl w:val="0"/>
        <w:ind w:left="992" w:hanging="425"/>
        <w:jc w:val="both"/>
        <w:rPr>
          <w:rFonts w:ascii="Calibri" w:hAnsi="Calibri" w:cs="Tahoma"/>
          <w:sz w:val="22"/>
          <w:szCs w:val="22"/>
        </w:rPr>
      </w:pPr>
      <w:r w:rsidRPr="00086DFC">
        <w:rPr>
          <w:rFonts w:ascii="Calibri" w:hAnsi="Calibri" w:cs="Tahoma"/>
          <w:sz w:val="22"/>
          <w:szCs w:val="22"/>
        </w:rPr>
        <w:t>b.2)</w:t>
      </w:r>
      <w:r w:rsidRPr="00086DFC">
        <w:rPr>
          <w:rFonts w:ascii="Calibri" w:hAnsi="Calibri" w:cs="Tahoma"/>
          <w:sz w:val="22"/>
          <w:szCs w:val="22"/>
        </w:rPr>
        <w:tab/>
        <w:t>fideiussione bancaria o assicurativa, o rilasciata dagli intermediari finanziari iscritti  di cui all'articolo 106 del decreto legislativo n. 385 del 1993 che svolgono in via esclusiva o prevalente attività</w:t>
      </w:r>
      <w:r w:rsidRPr="00086DFC">
        <w:rPr>
          <w:rFonts w:ascii="Calibri" w:hAnsi="Calibri" w:cs="Tahoma"/>
          <w:bCs/>
          <w:sz w:val="22"/>
          <w:szCs w:val="22"/>
        </w:rPr>
        <w:t xml:space="preserve"> di rilascio di garanzie e che sono sottoposti a revisione contabile da parte di una società di revisione iscritta nell'albo previsto dall'articolo 161 del decreto legislativo n. 58 del 1998</w:t>
      </w:r>
      <w:r w:rsidRPr="00086DFC">
        <w:rPr>
          <w:rFonts w:ascii="Calibri" w:hAnsi="Calibri" w:cs="Tahoma"/>
          <w:sz w:val="22"/>
          <w:szCs w:val="22"/>
        </w:rPr>
        <w:t xml:space="preserve">, recante la clausola di rinuncia all'eccezione di cui all'articolo 1957, comma 2, del codice civile, dell’immediata operatività entro 15 giorni, a semplice richiesta scritta della Stazione appaltante e con validità non inferiore a 360 giorni dal termine di scadenza per la presentazione dell’offerta; tali condizioni si intendono soddisfatte se la cauzione è prestata con la scheda tecnica di cui al modello 1.1, approvato con D.M. n. 123 del </w:t>
      </w:r>
      <w:smartTag w:uri="urn:schemas-microsoft-com:office:smarttags" w:element="metricconverter">
        <w:smartTagPr>
          <w:attr w:name="ProductID" w:val="2004 a"/>
        </w:smartTagPr>
        <w:r w:rsidRPr="00086DFC">
          <w:rPr>
            <w:rFonts w:ascii="Calibri" w:hAnsi="Calibri" w:cs="Tahoma"/>
            <w:sz w:val="22"/>
            <w:szCs w:val="22"/>
          </w:rPr>
          <w:t>2004 a</w:t>
        </w:r>
      </w:smartTag>
      <w:r w:rsidRPr="00086DFC">
        <w:rPr>
          <w:rFonts w:ascii="Calibri" w:hAnsi="Calibri" w:cs="Tahoma"/>
          <w:sz w:val="22"/>
          <w:szCs w:val="22"/>
        </w:rPr>
        <w:t xml:space="preserve"> condizione che sia riportata la clausola esplicita di rinuncia all'eccezione di cui all'articolo 1957, comma 2, del codice civile; in caso di raggruppamento temporaneo o consorzio ordinario non ancora formalmente costituito la fideiussione deve essere intestata a tutti i soggetti che intendono raggrupparsi o consorziarsi; </w:t>
      </w:r>
    </w:p>
    <w:p w:rsidR="00086DFC" w:rsidRPr="00086DFC" w:rsidRDefault="00086DFC" w:rsidP="00086DFC">
      <w:pPr>
        <w:widowControl w:val="0"/>
        <w:ind w:left="992" w:hanging="425"/>
        <w:jc w:val="both"/>
        <w:rPr>
          <w:rFonts w:ascii="Calibri" w:hAnsi="Calibri" w:cs="Tahoma"/>
          <w:b/>
          <w:bCs/>
          <w:sz w:val="22"/>
          <w:szCs w:val="22"/>
        </w:rPr>
      </w:pPr>
      <w:r w:rsidRPr="00086DFC">
        <w:rPr>
          <w:rFonts w:ascii="Calibri" w:hAnsi="Calibri" w:cs="Tahoma"/>
          <w:sz w:val="22"/>
          <w:szCs w:val="22"/>
        </w:rPr>
        <w:t>b.3)</w:t>
      </w:r>
      <w:r w:rsidRPr="00086DFC">
        <w:rPr>
          <w:rFonts w:ascii="Calibri" w:hAnsi="Calibri" w:cs="Tahoma"/>
          <w:sz w:val="22"/>
          <w:szCs w:val="22"/>
        </w:rPr>
        <w:tab/>
      </w:r>
      <w:r w:rsidRPr="00086DFC">
        <w:rPr>
          <w:rFonts w:ascii="Calibri" w:hAnsi="Calibri" w:cs="Tahoma"/>
          <w:b/>
          <w:sz w:val="22"/>
          <w:szCs w:val="22"/>
        </w:rPr>
        <w:t>p</w:t>
      </w:r>
      <w:r w:rsidRPr="00086DFC">
        <w:rPr>
          <w:rFonts w:ascii="Calibri" w:hAnsi="Calibri" w:cs="Tahoma"/>
          <w:b/>
          <w:bCs/>
          <w:sz w:val="22"/>
          <w:szCs w:val="22"/>
        </w:rPr>
        <w:t>ena l’esclusione dalla gara</w:t>
      </w:r>
      <w:r w:rsidRPr="00086DFC">
        <w:rPr>
          <w:rFonts w:ascii="Calibri" w:hAnsi="Calibri" w:cs="Tahoma"/>
          <w:bCs/>
          <w:sz w:val="22"/>
          <w:szCs w:val="22"/>
        </w:rPr>
        <w:t>, alla cauzione provvisoria rilasciata da istituti di credito, compagnie di assicurazioni o intermediari finanziari autorizzati, deve essere allegata una autodichiarazione accompagnata da copia di un documento di riconoscimento del sottoscrittore oppure autentica notarile da cui si evinca inequivocabilmente il potere di firma o rappresentanza dell’agente che sottoscrive la cauzione.</w:t>
      </w:r>
    </w:p>
    <w:p w:rsidR="00086DFC" w:rsidRPr="00086DFC" w:rsidRDefault="00086DFC" w:rsidP="00086DFC">
      <w:pPr>
        <w:widowControl w:val="0"/>
        <w:suppressAutoHyphens/>
        <w:ind w:left="568" w:hanging="284"/>
        <w:jc w:val="both"/>
        <w:rPr>
          <w:rFonts w:ascii="Calibri" w:hAnsi="Calibri" w:cs="Tahoma"/>
          <w:sz w:val="22"/>
          <w:szCs w:val="22"/>
        </w:rPr>
      </w:pPr>
      <w:r w:rsidRPr="00086DFC">
        <w:rPr>
          <w:rFonts w:ascii="Calibri" w:hAnsi="Calibri" w:cs="Tahoma"/>
          <w:b/>
          <w:sz w:val="22"/>
          <w:szCs w:val="22"/>
        </w:rPr>
        <w:t>c)</w:t>
      </w:r>
      <w:r w:rsidRPr="00086DFC">
        <w:rPr>
          <w:rFonts w:ascii="Calibri" w:hAnsi="Calibri" w:cs="Tahoma"/>
          <w:sz w:val="22"/>
          <w:szCs w:val="22"/>
        </w:rPr>
        <w:tab/>
        <w:t xml:space="preserve">impegno di un fideiussore, ai sensi dell’articolo 93 del decreto legislativo n. 50 del </w:t>
      </w:r>
      <w:smartTag w:uri="urn:schemas-microsoft-com:office:smarttags" w:element="metricconverter">
        <w:smartTagPr>
          <w:attr w:name="ProductID" w:val="2016, a"/>
        </w:smartTagPr>
        <w:r w:rsidRPr="00086DFC">
          <w:rPr>
            <w:rFonts w:ascii="Calibri" w:hAnsi="Calibri" w:cs="Tahoma"/>
            <w:sz w:val="22"/>
            <w:szCs w:val="22"/>
          </w:rPr>
          <w:t>2016</w:t>
        </w:r>
        <w:r w:rsidRPr="00086DFC">
          <w:rPr>
            <w:rFonts w:ascii="Calibri" w:hAnsi="Calibri" w:cs="Tahoma"/>
            <w:bCs/>
            <w:sz w:val="22"/>
            <w:szCs w:val="22"/>
          </w:rPr>
          <w:t>,</w:t>
        </w:r>
        <w:r w:rsidRPr="00086DFC">
          <w:rPr>
            <w:rFonts w:ascii="Calibri" w:hAnsi="Calibri" w:cs="Tahoma"/>
            <w:sz w:val="22"/>
            <w:szCs w:val="22"/>
          </w:rPr>
          <w:t xml:space="preserve"> a</w:t>
        </w:r>
      </w:smartTag>
      <w:r w:rsidRPr="00086DFC">
        <w:rPr>
          <w:rFonts w:ascii="Calibri" w:hAnsi="Calibri" w:cs="Tahoma"/>
          <w:sz w:val="22"/>
          <w:szCs w:val="22"/>
        </w:rPr>
        <w:t xml:space="preserve"> rilasciare la garanzia fideiussoria per l’esecuzione del contratto (cauzione definitiva) di cui all’articolo 103 del decreto legislativo n. 50 del 2016, se l’offerente risulta aggiudicatario; tale impegno:</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c.1)</w:t>
      </w:r>
      <w:r w:rsidRPr="00086DFC">
        <w:rPr>
          <w:rFonts w:ascii="Calibri" w:hAnsi="Calibri" w:cs="Tahoma"/>
          <w:sz w:val="22"/>
        </w:rPr>
        <w:tab/>
        <w:t xml:space="preserve">deve essere prodotto e sottoscritto mediante atto autonomo </w:t>
      </w:r>
      <w:r w:rsidRPr="00086DFC">
        <w:rPr>
          <w:rFonts w:ascii="Calibri" w:hAnsi="Calibri" w:cs="Tahoma"/>
          <w:sz w:val="22"/>
          <w:szCs w:val="22"/>
        </w:rPr>
        <w:t>se</w:t>
      </w:r>
      <w:r w:rsidRPr="00086DFC">
        <w:rPr>
          <w:rFonts w:ascii="Calibri" w:hAnsi="Calibri" w:cs="Tahoma"/>
          <w:sz w:val="22"/>
        </w:rPr>
        <w:t xml:space="preserve"> la cauzione provvisoria </w:t>
      </w:r>
      <w:r w:rsidRPr="00086DFC">
        <w:rPr>
          <w:rFonts w:ascii="Calibri" w:hAnsi="Calibri" w:cs="Tahoma"/>
          <w:sz w:val="22"/>
          <w:szCs w:val="22"/>
        </w:rPr>
        <w:t>è</w:t>
      </w:r>
      <w:r w:rsidRPr="00086DFC">
        <w:rPr>
          <w:rFonts w:ascii="Calibri" w:hAnsi="Calibri" w:cs="Tahoma"/>
          <w:sz w:val="22"/>
        </w:rPr>
        <w:t xml:space="preserve"> prestata in una delle forme di cui alla precedente lettera b), punto b.1);</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c.2)</w:t>
      </w:r>
      <w:r w:rsidRPr="00086DFC">
        <w:rPr>
          <w:rFonts w:ascii="Calibri" w:hAnsi="Calibri" w:cs="Tahoma"/>
          <w:sz w:val="22"/>
        </w:rPr>
        <w:tab/>
        <w:t xml:space="preserve">si intende assolto e soddisfatto </w:t>
      </w:r>
      <w:r w:rsidRPr="00086DFC">
        <w:rPr>
          <w:rFonts w:ascii="Calibri" w:hAnsi="Calibri" w:cs="Tahoma"/>
          <w:sz w:val="22"/>
          <w:szCs w:val="22"/>
        </w:rPr>
        <w:t>se</w:t>
      </w:r>
      <w:r w:rsidRPr="00086DFC">
        <w:rPr>
          <w:rFonts w:ascii="Calibri" w:hAnsi="Calibri" w:cs="Tahoma"/>
          <w:sz w:val="22"/>
        </w:rPr>
        <w:t xml:space="preserve"> la cauzione </w:t>
      </w:r>
      <w:r w:rsidRPr="00086DFC">
        <w:rPr>
          <w:rFonts w:ascii="Calibri" w:hAnsi="Calibri" w:cs="Tahoma"/>
          <w:sz w:val="22"/>
          <w:szCs w:val="22"/>
        </w:rPr>
        <w:t>è</w:t>
      </w:r>
      <w:r w:rsidRPr="00086DFC">
        <w:rPr>
          <w:rFonts w:ascii="Calibri" w:hAnsi="Calibri" w:cs="Tahoma"/>
          <w:sz w:val="22"/>
        </w:rPr>
        <w:t xml:space="preserve"> prestata in una delle forme di cui alla precedente lettera b), punto b.2), mediante la scheda tecnica di cui allo schema di polizza tipo 1.1, approvato con d.m. n. 123 del 2004;</w:t>
      </w:r>
      <w:r w:rsidRPr="00086DFC">
        <w:rPr>
          <w:rFonts w:ascii="Calibri" w:hAnsi="Calibri" w:cs="Tahoma"/>
          <w:sz w:val="22"/>
          <w:szCs w:val="22"/>
        </w:rPr>
        <w:t xml:space="preserve"> o</w:t>
      </w:r>
      <w:r w:rsidRPr="00086DFC">
        <w:rPr>
          <w:rFonts w:ascii="Calibri" w:hAnsi="Calibri" w:cs="Tahoma"/>
          <w:sz w:val="22"/>
        </w:rPr>
        <w:t xml:space="preserve"> riportato espressamente all’interno della fideiussione o in appendice</w:t>
      </w:r>
      <w:r w:rsidRPr="00086DFC">
        <w:rPr>
          <w:rFonts w:ascii="Calibri" w:hAnsi="Calibri" w:cs="Tahoma"/>
          <w:sz w:val="22"/>
          <w:szCs w:val="22"/>
        </w:rPr>
        <w:t xml:space="preserve"> o allegato</w:t>
      </w:r>
      <w:r w:rsidRPr="00086DFC">
        <w:rPr>
          <w:rFonts w:ascii="Calibri" w:hAnsi="Calibri" w:cs="Tahoma"/>
          <w:sz w:val="22"/>
        </w:rPr>
        <w:t xml:space="preserve"> alla stessa;</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b/>
          <w:sz w:val="22"/>
        </w:rPr>
        <w:t>c/bis)</w:t>
      </w:r>
      <w:r w:rsidRPr="00086DFC">
        <w:rPr>
          <w:rFonts w:ascii="Calibri" w:hAnsi="Calibri" w:cs="Tahoma"/>
          <w:sz w:val="22"/>
        </w:rPr>
        <w:t xml:space="preserve"> ...omissis ....;</w:t>
      </w:r>
    </w:p>
    <w:p w:rsidR="00086DFC" w:rsidRPr="00086DFC" w:rsidRDefault="00086DFC" w:rsidP="00086DFC">
      <w:pPr>
        <w:widowControl w:val="0"/>
        <w:ind w:left="540" w:hanging="256"/>
        <w:jc w:val="both"/>
        <w:rPr>
          <w:rFonts w:ascii="Calibri" w:eastAsia="MS Mincho" w:hAnsi="Calibri" w:cs="Tahoma"/>
          <w:spacing w:val="-4"/>
          <w:sz w:val="20"/>
        </w:rPr>
      </w:pPr>
      <w:r w:rsidRPr="00086DFC">
        <w:rPr>
          <w:rFonts w:ascii="Calibri" w:hAnsi="Calibri" w:cs="Tahoma"/>
          <w:b/>
          <w:sz w:val="22"/>
          <w:szCs w:val="22"/>
        </w:rPr>
        <w:t>d</w:t>
      </w:r>
      <w:r w:rsidRPr="00086DFC">
        <w:rPr>
          <w:rFonts w:ascii="Calibri" w:hAnsi="Calibri" w:cs="Tahoma"/>
          <w:sz w:val="22"/>
          <w:szCs w:val="22"/>
        </w:rPr>
        <w:t>)</w:t>
      </w:r>
      <w:r w:rsidRPr="00086DFC">
        <w:rPr>
          <w:rFonts w:ascii="Calibri" w:hAnsi="Calibri" w:cs="Tahoma"/>
          <w:sz w:val="22"/>
          <w:szCs w:val="22"/>
        </w:rPr>
        <w:tab/>
        <w:t>(</w:t>
      </w:r>
      <w:r w:rsidRPr="00086DFC">
        <w:rPr>
          <w:rFonts w:ascii="Calibri" w:hAnsi="Calibri" w:cs="Tahoma"/>
          <w:b/>
          <w:spacing w:val="-4"/>
          <w:sz w:val="22"/>
          <w:szCs w:val="22"/>
          <w:u w:val="single"/>
        </w:rPr>
        <w:t>limitatamente</w:t>
      </w:r>
      <w:r w:rsidRPr="00086DFC">
        <w:rPr>
          <w:rFonts w:ascii="Calibri" w:hAnsi="Calibri" w:cs="Tahoma"/>
          <w:b/>
          <w:spacing w:val="-4"/>
          <w:sz w:val="22"/>
          <w:szCs w:val="22"/>
        </w:rPr>
        <w:t xml:space="preserve"> ai concorrenti che presentano l’offerta tramite procuratore o institore)</w:t>
      </w:r>
      <w:r w:rsidRPr="00086DFC">
        <w:rPr>
          <w:rFonts w:ascii="Calibri" w:hAnsi="Calibri" w:cs="Tahoma"/>
          <w:spacing w:val="-4"/>
          <w:sz w:val="22"/>
          <w:szCs w:val="22"/>
        </w:rPr>
        <w:t xml:space="preserve">: </w:t>
      </w:r>
      <w:r w:rsidRPr="00086DFC">
        <w:rPr>
          <w:rFonts w:ascii="Calibri" w:hAnsi="Calibri" w:cs="Tahoma"/>
          <w:sz w:val="22"/>
          <w:szCs w:val="22"/>
        </w:rPr>
        <w:t>scrittura privata autenticata o atto pubblico di conferimento della procura speciale o della preposizione institoria o, in alternativa, dichiarazione sostitutiva ai sensi dell’articolo 46, comma 1, lettera u), del D.P.R. n. 445 del 2000, attestante la sussistenza e i poteri conferiti</w:t>
      </w:r>
      <w:r w:rsidRPr="00086DFC">
        <w:rPr>
          <w:rFonts w:ascii="Calibri" w:hAnsi="Calibri" w:cs="Tahoma"/>
          <w:sz w:val="22"/>
        </w:rPr>
        <w:t xml:space="preserve"> con la procura speciale o con la preposizione institoria, con gli estremi dell’atto di conferimento ai sensi degli articoli 1393 e 2206 del codice civile;</w:t>
      </w:r>
    </w:p>
    <w:p w:rsidR="00086DFC" w:rsidRPr="00086DFC" w:rsidRDefault="00086DFC" w:rsidP="00086DFC">
      <w:pPr>
        <w:widowControl w:val="0"/>
        <w:ind w:left="540" w:hanging="256"/>
        <w:jc w:val="both"/>
        <w:rPr>
          <w:rFonts w:ascii="Calibri" w:hAnsi="Calibri" w:cs="Tahoma"/>
          <w:sz w:val="22"/>
          <w:szCs w:val="22"/>
        </w:rPr>
      </w:pPr>
      <w:r w:rsidRPr="00086DFC">
        <w:rPr>
          <w:rFonts w:ascii="Calibri" w:hAnsi="Calibri" w:cs="Tahoma"/>
          <w:b/>
          <w:sz w:val="22"/>
          <w:szCs w:val="22"/>
        </w:rPr>
        <w:t>e)</w:t>
      </w:r>
      <w:r w:rsidRPr="00086DFC">
        <w:rPr>
          <w:rFonts w:ascii="Calibri" w:hAnsi="Calibri" w:cs="Tahoma"/>
          <w:sz w:val="22"/>
          <w:szCs w:val="22"/>
        </w:rPr>
        <w:tab/>
        <w:t>(</w:t>
      </w:r>
      <w:r w:rsidRPr="00086DFC">
        <w:rPr>
          <w:rFonts w:ascii="Calibri" w:hAnsi="Calibri" w:cs="Tahoma"/>
          <w:b/>
          <w:spacing w:val="-4"/>
          <w:sz w:val="22"/>
          <w:szCs w:val="22"/>
          <w:u w:val="single"/>
        </w:rPr>
        <w:t>limitatamente</w:t>
      </w:r>
      <w:r w:rsidRPr="00086DFC">
        <w:rPr>
          <w:rFonts w:ascii="Calibri" w:hAnsi="Calibri" w:cs="Tahoma"/>
          <w:b/>
          <w:sz w:val="22"/>
          <w:szCs w:val="22"/>
        </w:rPr>
        <w:t xml:space="preserve"> ai concorrenti che ricorrono al subappalto)</w:t>
      </w:r>
      <w:r w:rsidRPr="00086DFC">
        <w:rPr>
          <w:rFonts w:ascii="Calibri" w:hAnsi="Calibri" w:cs="Tahoma"/>
          <w:sz w:val="22"/>
          <w:szCs w:val="22"/>
        </w:rPr>
        <w:t xml:space="preserve">: </w:t>
      </w:r>
      <w:r w:rsidRPr="00086DFC">
        <w:rPr>
          <w:rFonts w:ascii="Calibri" w:hAnsi="Calibri" w:cs="Tahoma"/>
          <w:bCs/>
          <w:sz w:val="22"/>
          <w:szCs w:val="22"/>
        </w:rPr>
        <w:t xml:space="preserve">fermo restando il divieto di subappalto della categoria prevalente nella misura superiore al 30% (trenta per cento), </w:t>
      </w:r>
      <w:r w:rsidRPr="00086DFC">
        <w:rPr>
          <w:rFonts w:ascii="Calibri" w:hAnsi="Calibri" w:cs="Tahoma"/>
          <w:sz w:val="22"/>
          <w:szCs w:val="22"/>
        </w:rPr>
        <w:t>una dichiarazione, ai sensi dell’articolo 105, del decreto legislativo n. 50 del 2016</w:t>
      </w:r>
      <w:r w:rsidRPr="00086DFC">
        <w:rPr>
          <w:rFonts w:ascii="Calibri" w:hAnsi="Calibri" w:cs="Tahoma"/>
          <w:bCs/>
          <w:sz w:val="22"/>
          <w:szCs w:val="22"/>
        </w:rPr>
        <w:t>,</w:t>
      </w:r>
      <w:r w:rsidRPr="00086DFC">
        <w:rPr>
          <w:rFonts w:ascii="Calibri" w:hAnsi="Calibri" w:cs="Tahoma"/>
          <w:sz w:val="22"/>
          <w:szCs w:val="22"/>
        </w:rPr>
        <w:t xml:space="preserve"> con la quale il concorrente indica</w:t>
      </w:r>
      <w:r w:rsidRPr="00086DFC">
        <w:rPr>
          <w:rFonts w:ascii="Calibri" w:hAnsi="Calibri" w:cs="Tahoma"/>
          <w:bCs/>
          <w:sz w:val="22"/>
          <w:szCs w:val="22"/>
        </w:rPr>
        <w:t xml:space="preserve"> </w:t>
      </w:r>
      <w:r w:rsidRPr="00086DFC">
        <w:rPr>
          <w:rFonts w:ascii="Calibri" w:hAnsi="Calibri" w:cs="Tahoma"/>
          <w:sz w:val="22"/>
          <w:szCs w:val="22"/>
        </w:rPr>
        <w:t xml:space="preserve">quali lavori intende subappaltare e, se del caso, in quale quota; </w:t>
      </w:r>
    </w:p>
    <w:p w:rsidR="00086DFC" w:rsidRPr="00086DFC" w:rsidRDefault="00086DFC" w:rsidP="00086DFC">
      <w:pPr>
        <w:widowControl w:val="0"/>
        <w:ind w:left="540" w:hanging="256"/>
        <w:jc w:val="both"/>
        <w:rPr>
          <w:rFonts w:ascii="Calibri" w:eastAsia="MS Mincho" w:hAnsi="Calibri" w:cs="Tahoma"/>
          <w:sz w:val="22"/>
          <w:szCs w:val="22"/>
        </w:rPr>
      </w:pPr>
      <w:r w:rsidRPr="00086DFC">
        <w:rPr>
          <w:rFonts w:ascii="Calibri" w:eastAsia="MS Mincho" w:hAnsi="Calibri" w:cs="Tahoma"/>
          <w:b/>
          <w:sz w:val="22"/>
          <w:szCs w:val="22"/>
        </w:rPr>
        <w:t>f)</w:t>
      </w:r>
      <w:r w:rsidRPr="00086DFC">
        <w:rPr>
          <w:rFonts w:ascii="Calibri" w:eastAsia="MS Mincho" w:hAnsi="Calibri" w:cs="Tahoma"/>
          <w:sz w:val="22"/>
          <w:szCs w:val="22"/>
        </w:rPr>
        <w:tab/>
        <w:t>(</w:t>
      </w:r>
      <w:r w:rsidRPr="00086DFC">
        <w:rPr>
          <w:rFonts w:ascii="Calibri" w:eastAsia="MS Mincho" w:hAnsi="Calibri" w:cs="Tahoma"/>
          <w:b/>
          <w:spacing w:val="-4"/>
          <w:sz w:val="22"/>
          <w:szCs w:val="22"/>
          <w:u w:val="single"/>
        </w:rPr>
        <w:t>limitatamente</w:t>
      </w:r>
      <w:r w:rsidRPr="00086DFC">
        <w:rPr>
          <w:rFonts w:ascii="Calibri" w:eastAsia="MS Mincho" w:hAnsi="Calibri" w:cs="Tahoma"/>
          <w:b/>
          <w:spacing w:val="-4"/>
          <w:sz w:val="22"/>
          <w:szCs w:val="22"/>
        </w:rPr>
        <w:t xml:space="preserve"> ai raggruppamenti temporanei e consorzi ordinari)</w:t>
      </w:r>
      <w:r w:rsidRPr="00086DFC">
        <w:rPr>
          <w:rFonts w:ascii="Calibri" w:eastAsia="MS Mincho" w:hAnsi="Calibri" w:cs="Tahoma"/>
          <w:spacing w:val="-4"/>
          <w:sz w:val="22"/>
          <w:szCs w:val="22"/>
        </w:rPr>
        <w:t xml:space="preserve">, </w:t>
      </w:r>
      <w:r w:rsidRPr="00086DFC">
        <w:rPr>
          <w:rFonts w:ascii="Calibri" w:hAnsi="Calibri" w:cs="Tahoma"/>
          <w:sz w:val="22"/>
          <w:szCs w:val="22"/>
        </w:rPr>
        <w:t xml:space="preserve">ai sensi dell’articolo 48 del decreto </w:t>
      </w:r>
      <w:r w:rsidRPr="00086DFC">
        <w:rPr>
          <w:rFonts w:ascii="Calibri" w:hAnsi="Calibri" w:cs="Tahoma"/>
          <w:sz w:val="22"/>
          <w:szCs w:val="22"/>
        </w:rPr>
        <w:lastRenderedPageBreak/>
        <w:t>legislativo n. 50 del 2016</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szCs w:val="22"/>
        </w:rPr>
        <w:t>f.1</w:t>
      </w:r>
      <w:r w:rsidRPr="00086DFC">
        <w:rPr>
          <w:rFonts w:ascii="Calibri" w:hAnsi="Calibri" w:cs="Tahoma"/>
          <w:sz w:val="22"/>
        </w:rPr>
        <w:t>)</w:t>
      </w:r>
      <w:r w:rsidRPr="00086DFC">
        <w:rPr>
          <w:rFonts w:ascii="Calibri" w:hAnsi="Calibri" w:cs="Tahoma"/>
          <w:sz w:val="22"/>
        </w:rPr>
        <w:tab/>
        <w:t>se già formalmente costituiti: copia autentica dell’atto di mandato collettivo speciale, con l’indicazione del soggetto designato quale mandatario o capogruppo</w:t>
      </w:r>
      <w:r w:rsidRPr="00086DFC">
        <w:rPr>
          <w:rFonts w:ascii="Calibri" w:hAnsi="Calibri" w:cs="Tahoma"/>
          <w:sz w:val="22"/>
          <w:szCs w:val="22"/>
        </w:rPr>
        <w:t xml:space="preserve">, della quota di partecipazione al raggruppamento </w:t>
      </w:r>
      <w:r w:rsidRPr="00086DFC">
        <w:rPr>
          <w:rFonts w:ascii="Calibri" w:hAnsi="Calibri" w:cs="Tahoma"/>
          <w:sz w:val="22"/>
        </w:rPr>
        <w:t xml:space="preserve">e dei lavori o della </w:t>
      </w:r>
      <w:r w:rsidRPr="00086DFC">
        <w:rPr>
          <w:rFonts w:ascii="Calibri" w:hAnsi="Calibri" w:cs="Tahoma"/>
          <w:sz w:val="22"/>
          <w:szCs w:val="22"/>
        </w:rPr>
        <w:t>parte</w:t>
      </w:r>
      <w:r w:rsidRPr="00086DFC">
        <w:rPr>
          <w:rFonts w:ascii="Calibri" w:hAnsi="Calibri" w:cs="Tahoma"/>
          <w:sz w:val="22"/>
        </w:rPr>
        <w:t xml:space="preserve"> di lavori da affidare </w:t>
      </w:r>
      <w:r w:rsidRPr="00086DFC">
        <w:rPr>
          <w:rFonts w:ascii="Calibri" w:hAnsi="Calibri" w:cs="Tahoma"/>
          <w:sz w:val="22"/>
          <w:szCs w:val="22"/>
        </w:rPr>
        <w:t>a ciascun operatore economico raggruppato</w:t>
      </w:r>
      <w:r w:rsidRPr="00086DFC">
        <w:rPr>
          <w:rFonts w:ascii="Calibri" w:hAnsi="Calibri" w:cs="Tahoma"/>
          <w:sz w:val="22"/>
        </w:rPr>
        <w:t xml:space="preserve"> o </w:t>
      </w:r>
      <w:r w:rsidRPr="00086DFC">
        <w:rPr>
          <w:rFonts w:ascii="Calibri" w:hAnsi="Calibri" w:cs="Tahoma"/>
          <w:sz w:val="22"/>
          <w:szCs w:val="22"/>
        </w:rPr>
        <w:t>consorziato</w:t>
      </w:r>
      <w:r w:rsidRPr="00086DFC">
        <w:rPr>
          <w:rFonts w:ascii="Calibri" w:hAnsi="Calibri" w:cs="Tahoma"/>
          <w:sz w:val="22"/>
        </w:rPr>
        <w:t>; in alternativa, dichiarazione sostitutiva di atto di notorietà, con la quale si attesti che tale atto è già stato stipulato, indicandone gli estremi e riportandone i contenuti;</w:t>
      </w:r>
    </w:p>
    <w:p w:rsidR="00086DFC" w:rsidRPr="00086DFC" w:rsidRDefault="00086DFC" w:rsidP="00086DFC">
      <w:pPr>
        <w:widowControl w:val="0"/>
        <w:ind w:left="992" w:hanging="425"/>
        <w:jc w:val="both"/>
        <w:rPr>
          <w:rFonts w:ascii="Calibri" w:hAnsi="Calibri" w:cs="Tahoma"/>
          <w:sz w:val="22"/>
          <w:szCs w:val="22"/>
        </w:rPr>
      </w:pPr>
      <w:r w:rsidRPr="00086DFC">
        <w:rPr>
          <w:rFonts w:ascii="Calibri" w:hAnsi="Calibri" w:cs="Tahoma"/>
          <w:sz w:val="22"/>
          <w:szCs w:val="22"/>
        </w:rPr>
        <w:t>f.2)</w:t>
      </w:r>
      <w:r w:rsidRPr="00086DFC">
        <w:rPr>
          <w:rFonts w:ascii="Calibri" w:hAnsi="Calibri" w:cs="Tahoma"/>
          <w:sz w:val="22"/>
          <w:szCs w:val="22"/>
        </w:rPr>
        <w:tab/>
        <w:t>se non ancora costituiti: dichiarazione di impegno alla costituzione mediante conferimento di mandato al soggetto designato quale mandatario o capogruppo, corredato dall’indicazione della quota di partecipazione al raggruppamento e dei lavori o della parte di lavori da affidare a ciascun operatore economico raggruppato o consorziato, ai sensi dell’articolo 48 del decreto legislativo n. 50 del 2016; tale impegno alla costituzione può essere omesso se è esentato sul foglio dell’offerta o unitamente a questa, ai sensi del successivo Capo 4.1, lettera f), punto f.2);</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f.3)</w:t>
      </w:r>
      <w:r w:rsidRPr="00086DFC">
        <w:rPr>
          <w:rFonts w:ascii="Calibri" w:hAnsi="Calibri" w:cs="Tahoma"/>
          <w:sz w:val="22"/>
        </w:rPr>
        <w:tab/>
        <w:t>in ogni caso</w:t>
      </w:r>
      <w:r w:rsidRPr="00086DFC">
        <w:rPr>
          <w:rFonts w:ascii="Calibri" w:hAnsi="Calibri" w:cs="Tahoma"/>
          <w:sz w:val="22"/>
          <w:szCs w:val="22"/>
        </w:rPr>
        <w:t>, per</w:t>
      </w:r>
      <w:r w:rsidRPr="00086DFC">
        <w:rPr>
          <w:rFonts w:ascii="Calibri" w:hAnsi="Calibri" w:cs="Tahoma"/>
          <w:sz w:val="22"/>
        </w:rPr>
        <w:t xml:space="preserve"> ciascun </w:t>
      </w:r>
      <w:r w:rsidRPr="00086DFC">
        <w:rPr>
          <w:rFonts w:ascii="Calibri" w:hAnsi="Calibri" w:cs="Tahoma"/>
          <w:sz w:val="22"/>
          <w:szCs w:val="22"/>
        </w:rPr>
        <w:t xml:space="preserve">operatore economico </w:t>
      </w:r>
      <w:r w:rsidRPr="00086DFC">
        <w:rPr>
          <w:rFonts w:ascii="Calibri" w:hAnsi="Calibri" w:cs="Tahoma"/>
          <w:sz w:val="22"/>
        </w:rPr>
        <w:t>raggruppato o consorziato o che intende raggrupparsi o consorziarsi</w:t>
      </w:r>
      <w:r w:rsidRPr="00086DFC">
        <w:rPr>
          <w:rFonts w:ascii="Calibri" w:hAnsi="Calibri" w:cs="Tahoma"/>
          <w:sz w:val="22"/>
          <w:szCs w:val="22"/>
        </w:rPr>
        <w:t>:</w:t>
      </w:r>
      <w:r w:rsidRPr="00086DFC">
        <w:rPr>
          <w:rFonts w:ascii="Calibri" w:hAnsi="Calibri" w:cs="Tahoma"/>
          <w:sz w:val="22"/>
        </w:rPr>
        <w:t xml:space="preserve"> dichiarazioni </w:t>
      </w:r>
      <w:r w:rsidRPr="00086DFC">
        <w:rPr>
          <w:rFonts w:ascii="Calibri" w:hAnsi="Calibri" w:cs="Tahoma"/>
          <w:sz w:val="22"/>
          <w:szCs w:val="22"/>
        </w:rPr>
        <w:t xml:space="preserve">relative alla situazione personale (possesso dei requisiti di idoneità professionale e dei requisiti di ordine generale e assenza delle cause di esclusione) e al possesso dei requisiti di ordine speciale </w:t>
      </w:r>
      <w:r w:rsidRPr="00086DFC">
        <w:rPr>
          <w:rFonts w:ascii="Calibri" w:hAnsi="Calibri" w:cs="Tahoma"/>
          <w:sz w:val="22"/>
        </w:rPr>
        <w:t xml:space="preserve">di cui </w:t>
      </w:r>
      <w:r w:rsidRPr="00086DFC">
        <w:rPr>
          <w:rFonts w:ascii="Calibri" w:hAnsi="Calibri" w:cs="Tahoma"/>
          <w:sz w:val="22"/>
          <w:szCs w:val="22"/>
        </w:rPr>
        <w:t xml:space="preserve">rispettivamente </w:t>
      </w:r>
      <w:r w:rsidRPr="00086DFC">
        <w:rPr>
          <w:rFonts w:ascii="Calibri" w:hAnsi="Calibri" w:cs="Tahoma"/>
          <w:sz w:val="22"/>
        </w:rPr>
        <w:t xml:space="preserve">ai successivi Capi 2.1 e 2.3, </w:t>
      </w:r>
      <w:r w:rsidRPr="00086DFC">
        <w:rPr>
          <w:rFonts w:ascii="Calibri" w:hAnsi="Calibri" w:cs="Tahoma"/>
          <w:sz w:val="22"/>
          <w:szCs w:val="22"/>
        </w:rPr>
        <w:t xml:space="preserve">presentate e sottoscritte </w:t>
      </w:r>
      <w:r w:rsidRPr="00086DFC">
        <w:rPr>
          <w:rFonts w:ascii="Calibri" w:hAnsi="Calibri" w:cs="Tahoma"/>
          <w:sz w:val="22"/>
        </w:rPr>
        <w:t xml:space="preserve">distintamente </w:t>
      </w:r>
      <w:r w:rsidRPr="00086DFC">
        <w:rPr>
          <w:rFonts w:ascii="Calibri" w:hAnsi="Calibri" w:cs="Tahoma"/>
          <w:sz w:val="22"/>
          <w:szCs w:val="22"/>
        </w:rPr>
        <w:t>da</w:t>
      </w:r>
      <w:r w:rsidRPr="00086DFC">
        <w:rPr>
          <w:rFonts w:ascii="Calibri" w:hAnsi="Calibri" w:cs="Tahoma"/>
          <w:sz w:val="22"/>
        </w:rPr>
        <w:t xml:space="preserve"> ciascun operatore economico in relazione </w:t>
      </w:r>
      <w:r w:rsidRPr="00086DFC">
        <w:rPr>
          <w:rFonts w:ascii="Calibri" w:hAnsi="Calibri" w:cs="Tahoma"/>
          <w:sz w:val="22"/>
          <w:szCs w:val="22"/>
        </w:rPr>
        <w:t>a quanto</w:t>
      </w:r>
      <w:r w:rsidRPr="00086DFC">
        <w:rPr>
          <w:rFonts w:ascii="Calibri" w:hAnsi="Calibri" w:cs="Tahoma"/>
          <w:sz w:val="22"/>
        </w:rPr>
        <w:t xml:space="preserve"> di propria pertinenza;</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f.4)</w:t>
      </w:r>
      <w:r w:rsidRPr="00086DFC">
        <w:rPr>
          <w:rFonts w:ascii="Calibri" w:hAnsi="Calibri" w:cs="Tahoma"/>
          <w:sz w:val="22"/>
        </w:rPr>
        <w:tab/>
        <w:t xml:space="preserve">limitatamente alle imprese cooptate: ammesse esclusivamente </w:t>
      </w:r>
      <w:r w:rsidRPr="00086DFC">
        <w:rPr>
          <w:rFonts w:ascii="Calibri" w:hAnsi="Calibri" w:cs="Tahoma"/>
          <w:sz w:val="22"/>
          <w:szCs w:val="22"/>
        </w:rPr>
        <w:t>se</w:t>
      </w:r>
      <w:r w:rsidRPr="00086DFC">
        <w:rPr>
          <w:rFonts w:ascii="Calibri" w:hAnsi="Calibri" w:cs="Tahoma"/>
          <w:sz w:val="22"/>
        </w:rPr>
        <w:t xml:space="preserve"> il concorrente</w:t>
      </w:r>
      <w:r w:rsidRPr="00086DFC">
        <w:rPr>
          <w:rFonts w:ascii="Calibri" w:hAnsi="Calibri" w:cs="Tahoma"/>
          <w:sz w:val="22"/>
          <w:szCs w:val="22"/>
        </w:rPr>
        <w:t>, singolo o costituito in raggruppamento o consorzio, è</w:t>
      </w:r>
      <w:r w:rsidRPr="00086DFC">
        <w:rPr>
          <w:rFonts w:ascii="Calibri" w:hAnsi="Calibri" w:cs="Tahoma"/>
          <w:sz w:val="22"/>
        </w:rPr>
        <w:t xml:space="preserve"> in possesso dei requisiti sufficienti per l’assunzione integrale dei lavori, devono:</w:t>
      </w:r>
    </w:p>
    <w:p w:rsidR="00086DFC" w:rsidRPr="00086DFC" w:rsidRDefault="00086DFC" w:rsidP="00086DFC">
      <w:pPr>
        <w:widowControl w:val="0"/>
        <w:suppressAutoHyphens/>
        <w:ind w:left="1276" w:hanging="284"/>
        <w:jc w:val="both"/>
        <w:rPr>
          <w:rFonts w:ascii="Calibri" w:hAnsi="Calibri" w:cs="Tahoma"/>
          <w:sz w:val="22"/>
        </w:rPr>
      </w:pPr>
      <w:r w:rsidRPr="00086DFC">
        <w:rPr>
          <w:rFonts w:ascii="Calibri" w:hAnsi="Calibri" w:cs="Tahoma"/>
          <w:sz w:val="22"/>
        </w:rPr>
        <w:t>---</w:t>
      </w:r>
      <w:r w:rsidRPr="00086DFC">
        <w:rPr>
          <w:rFonts w:ascii="Calibri" w:hAnsi="Calibri" w:cs="Tahoma"/>
          <w:sz w:val="22"/>
        </w:rPr>
        <w:tab/>
        <w:t>non rientrare nei motivi di esclusione  di cui all’articolo 80 del decreto legislativo n. 50</w:t>
      </w:r>
      <w:r w:rsidRPr="00086DFC">
        <w:rPr>
          <w:rFonts w:ascii="Tahoma" w:hAnsi="Tahoma" w:cs="Tahoma"/>
          <w:sz w:val="22"/>
        </w:rPr>
        <w:t xml:space="preserve"> del </w:t>
      </w:r>
      <w:r w:rsidRPr="00086DFC">
        <w:rPr>
          <w:rFonts w:ascii="Calibri" w:hAnsi="Calibri" w:cs="Tahoma"/>
          <w:sz w:val="22"/>
        </w:rPr>
        <w:t>2016 e presentare le dichiarazioni di cui al successivo Capo 2.1;</w:t>
      </w:r>
    </w:p>
    <w:p w:rsidR="00086DFC" w:rsidRPr="00086DFC" w:rsidRDefault="00086DFC" w:rsidP="00086DFC">
      <w:pPr>
        <w:widowControl w:val="0"/>
        <w:suppressAutoHyphens/>
        <w:ind w:left="1276" w:hanging="284"/>
        <w:jc w:val="both"/>
        <w:rPr>
          <w:rFonts w:ascii="Calibri" w:hAnsi="Calibri" w:cs="Tahoma"/>
          <w:sz w:val="22"/>
        </w:rPr>
      </w:pPr>
      <w:r w:rsidRPr="00086DFC">
        <w:rPr>
          <w:rFonts w:ascii="Calibri" w:hAnsi="Calibri" w:cs="Tahoma"/>
          <w:sz w:val="22"/>
        </w:rPr>
        <w:t>---</w:t>
      </w:r>
      <w:r w:rsidRPr="00086DFC">
        <w:rPr>
          <w:rFonts w:ascii="Calibri" w:hAnsi="Calibri" w:cs="Tahoma"/>
          <w:sz w:val="22"/>
        </w:rPr>
        <w:tab/>
        <w:t>possedere almeno una parte dei requisiti di cui al successivo Capo 2.3, anche con riferimento a categorie di lavorazioni diverse da quelle previste dal bando di gara, comunque in misura almeno pari all’entità dei lavori ad esse affidate, e presentare le relative dichiarazioni;</w:t>
      </w:r>
    </w:p>
    <w:p w:rsidR="00086DFC" w:rsidRPr="00086DFC" w:rsidRDefault="00086DFC" w:rsidP="00086DFC">
      <w:pPr>
        <w:widowControl w:val="0"/>
        <w:suppressAutoHyphens/>
        <w:ind w:left="1276" w:hanging="284"/>
        <w:jc w:val="both"/>
        <w:rPr>
          <w:rFonts w:ascii="Calibri" w:hAnsi="Calibri" w:cs="Tahoma"/>
          <w:sz w:val="22"/>
        </w:rPr>
      </w:pPr>
      <w:r w:rsidRPr="00086DFC">
        <w:rPr>
          <w:rFonts w:ascii="Calibri" w:hAnsi="Calibri" w:cs="Tahoma"/>
          <w:sz w:val="22"/>
        </w:rPr>
        <w:t>---</w:t>
      </w:r>
      <w:r w:rsidRPr="00086DFC">
        <w:rPr>
          <w:rFonts w:ascii="Calibri" w:hAnsi="Calibri" w:cs="Tahoma"/>
          <w:sz w:val="22"/>
        </w:rPr>
        <w:tab/>
      </w:r>
      <w:r w:rsidRPr="00086DFC">
        <w:rPr>
          <w:rFonts w:ascii="Calibri" w:hAnsi="Calibri" w:cs="Tahoma"/>
          <w:spacing w:val="-4"/>
          <w:sz w:val="22"/>
        </w:rPr>
        <w:t>dichiarare i lavori o la parte di lavori che intendono eseguire, fermo restando che questa non può essere superiore al 20% (venti per cento) del totale, complessivamente per tutte le imprese cooptate;</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b/>
          <w:sz w:val="22"/>
        </w:rPr>
        <w:t>g)</w:t>
      </w:r>
      <w:r w:rsidRPr="00086DFC">
        <w:rPr>
          <w:rFonts w:ascii="Calibri" w:hAnsi="Calibri" w:cs="Tahoma"/>
          <w:sz w:val="22"/>
        </w:rPr>
        <w:tab/>
        <w:t>(</w:t>
      </w:r>
      <w:r w:rsidRPr="00086DFC">
        <w:rPr>
          <w:rFonts w:ascii="Calibri" w:hAnsi="Calibri" w:cs="Tahoma"/>
          <w:b/>
          <w:sz w:val="22"/>
          <w:u w:val="single"/>
        </w:rPr>
        <w:t>limitatamente</w:t>
      </w:r>
      <w:r w:rsidRPr="00086DFC">
        <w:rPr>
          <w:rFonts w:ascii="Calibri" w:hAnsi="Calibri" w:cs="Tahoma"/>
          <w:b/>
          <w:sz w:val="22"/>
        </w:rPr>
        <w:t xml:space="preserve"> ai consorzi stabili</w:t>
      </w:r>
      <w:r w:rsidRPr="00086DFC">
        <w:rPr>
          <w:rFonts w:ascii="Calibri" w:hAnsi="Calibri" w:cs="Tahoma"/>
          <w:b/>
          <w:sz w:val="22"/>
          <w:szCs w:val="22"/>
        </w:rPr>
        <w:t>, nonché ai consorzi di cooperative o di imprese artigiane)</w:t>
      </w:r>
      <w:r w:rsidRPr="00086DFC">
        <w:rPr>
          <w:rFonts w:ascii="Calibri" w:hAnsi="Calibri" w:cs="Tahoma"/>
          <w:sz w:val="22"/>
        </w:rPr>
        <w:t>:</w:t>
      </w:r>
    </w:p>
    <w:p w:rsidR="00086DFC" w:rsidRPr="00086DFC" w:rsidRDefault="00086DFC" w:rsidP="00086DFC">
      <w:pPr>
        <w:widowControl w:val="0"/>
        <w:ind w:left="993" w:hanging="426"/>
        <w:jc w:val="both"/>
        <w:rPr>
          <w:rFonts w:ascii="Calibri" w:hAnsi="Calibri" w:cs="Tahoma"/>
          <w:sz w:val="22"/>
        </w:rPr>
      </w:pPr>
      <w:r w:rsidRPr="00086DFC">
        <w:rPr>
          <w:rFonts w:ascii="Calibri" w:hAnsi="Calibri" w:cs="Tahoma"/>
          <w:sz w:val="22"/>
        </w:rPr>
        <w:t>g.1)</w:t>
      </w:r>
      <w:r w:rsidRPr="00086DFC">
        <w:rPr>
          <w:rFonts w:ascii="Calibri" w:hAnsi="Calibri" w:cs="Tahoma"/>
          <w:sz w:val="22"/>
        </w:rPr>
        <w:tab/>
        <w:t xml:space="preserve">ai sensi </w:t>
      </w:r>
      <w:r w:rsidRPr="00086DFC">
        <w:rPr>
          <w:rFonts w:ascii="Calibri" w:hAnsi="Calibri" w:cs="Tahoma"/>
          <w:sz w:val="22"/>
          <w:szCs w:val="22"/>
        </w:rPr>
        <w:t xml:space="preserve">rispettivamente </w:t>
      </w:r>
      <w:r w:rsidRPr="00086DFC">
        <w:rPr>
          <w:rFonts w:ascii="Calibri" w:hAnsi="Calibri" w:cs="Tahoma"/>
          <w:sz w:val="22"/>
        </w:rPr>
        <w:t>dell’articolo 45</w:t>
      </w:r>
      <w:r w:rsidRPr="00086DFC">
        <w:rPr>
          <w:rFonts w:ascii="Calibri" w:hAnsi="Calibri" w:cs="Tahoma"/>
          <w:sz w:val="22"/>
          <w:szCs w:val="22"/>
        </w:rPr>
        <w:t xml:space="preserve"> e 48</w:t>
      </w:r>
      <w:r w:rsidRPr="00086DFC">
        <w:rPr>
          <w:rFonts w:ascii="Calibri" w:hAnsi="Calibri" w:cs="Tahoma"/>
          <w:sz w:val="22"/>
        </w:rPr>
        <w:t xml:space="preserve"> del decreto legislativo n. 50 del 2016</w:t>
      </w:r>
      <w:r w:rsidRPr="00086DFC">
        <w:rPr>
          <w:rFonts w:ascii="Calibri" w:hAnsi="Calibri" w:cs="Tahoma"/>
          <w:sz w:val="22"/>
          <w:szCs w:val="22"/>
        </w:rPr>
        <w:t>,</w:t>
      </w:r>
      <w:r w:rsidRPr="00086DFC">
        <w:rPr>
          <w:rFonts w:ascii="Calibri" w:hAnsi="Calibri" w:cs="Tahoma"/>
          <w:sz w:val="22"/>
        </w:rPr>
        <w:t xml:space="preserve"> devono indicare se intendano eseguire i lavori direttamente con la propria organizzazione consortile o se ricorrano ad uno o più operatori economici consorziati e, in quest’ultimo caso, devono indicare il consorziato o i consorziati esecutori per i quali il consorzio concorre alla gara;</w:t>
      </w:r>
    </w:p>
    <w:p w:rsidR="00086DFC" w:rsidRPr="00086DFC" w:rsidRDefault="00086DFC" w:rsidP="00086DFC">
      <w:pPr>
        <w:widowControl w:val="0"/>
        <w:ind w:left="993" w:hanging="426"/>
        <w:jc w:val="both"/>
        <w:rPr>
          <w:rFonts w:ascii="Calibri" w:hAnsi="Calibri" w:cs="Tahoma"/>
          <w:sz w:val="22"/>
        </w:rPr>
      </w:pPr>
      <w:r w:rsidRPr="00086DFC">
        <w:rPr>
          <w:rFonts w:ascii="Calibri" w:hAnsi="Calibri" w:cs="Tahoma"/>
          <w:sz w:val="22"/>
        </w:rPr>
        <w:t>g.2)</w:t>
      </w:r>
      <w:r w:rsidRPr="00086DFC">
        <w:rPr>
          <w:rFonts w:ascii="Calibri" w:hAnsi="Calibri" w:cs="Tahoma"/>
          <w:sz w:val="22"/>
        </w:rPr>
        <w:tab/>
        <w:t>il consorziato o i consorziati indicati quali esecutori per i quali il consorzio concorre ai sensi del punto g.1) non devono rientrare nei motivi di esclusione di cui all’articolo 80 del decreto legislativo n. 50 del 2016 e presentare le dichiarazioni di cui al successivo Capo 2.1;</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b/>
          <w:bCs/>
          <w:sz w:val="22"/>
          <w:szCs w:val="22"/>
        </w:rPr>
        <w:t>h</w:t>
      </w:r>
      <w:r w:rsidRPr="00086DFC">
        <w:rPr>
          <w:rFonts w:ascii="Calibri" w:hAnsi="Calibri" w:cs="Tahoma"/>
          <w:b/>
          <w:sz w:val="22"/>
        </w:rPr>
        <w:t>)</w:t>
      </w:r>
      <w:r w:rsidRPr="00086DFC">
        <w:rPr>
          <w:rFonts w:ascii="Calibri" w:hAnsi="Calibri" w:cs="Tahoma"/>
          <w:b/>
          <w:sz w:val="22"/>
        </w:rPr>
        <w:tab/>
        <w:t>(</w:t>
      </w:r>
      <w:r w:rsidRPr="00086DFC">
        <w:rPr>
          <w:rFonts w:ascii="Calibri" w:hAnsi="Calibri" w:cs="Tahoma"/>
          <w:b/>
          <w:sz w:val="22"/>
          <w:u w:val="single"/>
        </w:rPr>
        <w:t>limitatamente</w:t>
      </w:r>
      <w:r w:rsidRPr="00086DFC">
        <w:rPr>
          <w:rFonts w:ascii="Calibri" w:hAnsi="Calibri" w:cs="Tahoma"/>
          <w:b/>
          <w:sz w:val="22"/>
        </w:rPr>
        <w:t xml:space="preserve"> ai concorrenti che ricorrono all’avvalimento)</w:t>
      </w:r>
      <w:r w:rsidRPr="00086DFC">
        <w:rPr>
          <w:rFonts w:ascii="Calibri" w:hAnsi="Calibri" w:cs="Tahoma"/>
          <w:sz w:val="22"/>
        </w:rPr>
        <w:t>: ai sensi e per gli effetti dell’articolo 89 del decreto legislativo n. 50 del 2016</w:t>
      </w:r>
      <w:r w:rsidRPr="00086DFC">
        <w:rPr>
          <w:rFonts w:ascii="Calibri" w:hAnsi="Calibri" w:cs="Tahoma"/>
          <w:sz w:val="22"/>
          <w:szCs w:val="22"/>
        </w:rPr>
        <w:t>,</w:t>
      </w:r>
      <w:r w:rsidRPr="00086DFC">
        <w:rPr>
          <w:rFonts w:ascii="Calibri" w:hAnsi="Calibri" w:cs="Tahoma"/>
          <w:sz w:val="22"/>
        </w:rPr>
        <w:t xml:space="preserve"> il concorrente può avvalersi, per determinati requisiti di ordine speciale relativi alla capacità tecnica, dei requisiti posseduti da altro operatore economico (denominato impresa “ausiliaria”), alle condizioni di cui al successivo Capo 5.1; </w:t>
      </w:r>
    </w:p>
    <w:p w:rsidR="00086DFC" w:rsidRPr="00086DFC" w:rsidRDefault="00086DFC" w:rsidP="00086DFC">
      <w:pPr>
        <w:widowControl w:val="0"/>
        <w:suppressAutoHyphens/>
        <w:ind w:left="568" w:hanging="284"/>
        <w:jc w:val="both"/>
        <w:rPr>
          <w:rFonts w:ascii="Calibri" w:eastAsia="MS Mincho" w:hAnsi="Calibri" w:cs="Tahoma"/>
          <w:sz w:val="22"/>
        </w:rPr>
      </w:pPr>
      <w:r w:rsidRPr="00086DFC">
        <w:rPr>
          <w:rFonts w:ascii="Calibri" w:hAnsi="Calibri" w:cs="Tahoma"/>
          <w:b/>
          <w:bCs/>
          <w:sz w:val="22"/>
          <w:szCs w:val="22"/>
        </w:rPr>
        <w:t>i</w:t>
      </w:r>
      <w:r w:rsidRPr="00086DFC">
        <w:rPr>
          <w:rFonts w:ascii="Calibri" w:hAnsi="Calibri" w:cs="Tahoma"/>
          <w:b/>
          <w:sz w:val="22"/>
        </w:rPr>
        <w:t>)</w:t>
      </w:r>
      <w:r w:rsidRPr="00086DFC">
        <w:rPr>
          <w:rFonts w:ascii="Calibri" w:hAnsi="Calibri" w:cs="Tahoma"/>
          <w:sz w:val="22"/>
        </w:rPr>
        <w:tab/>
        <w:t>dichiarazione, necessaria per gli adempimenti di cui all’</w:t>
      </w:r>
      <w:r w:rsidRPr="00086DFC">
        <w:rPr>
          <w:rFonts w:ascii="Calibri" w:eastAsia="MS Mincho" w:hAnsi="Calibri" w:cs="Tahoma"/>
          <w:sz w:val="22"/>
        </w:rPr>
        <w:t>articolo 76 del decreto legislativo n. 50 del 2016</w:t>
      </w:r>
      <w:r w:rsidRPr="00086DFC">
        <w:rPr>
          <w:rFonts w:ascii="Calibri" w:hAnsi="Calibri" w:cs="Tahoma"/>
          <w:sz w:val="22"/>
          <w:szCs w:val="22"/>
        </w:rPr>
        <w:t>, con la quale si rende noto,</w:t>
      </w:r>
      <w:r w:rsidRPr="00086DFC">
        <w:rPr>
          <w:rFonts w:ascii="Calibri" w:eastAsia="MS Mincho" w:hAnsi="Calibri" w:cs="Tahoma"/>
          <w:sz w:val="22"/>
        </w:rPr>
        <w:t xml:space="preserve"> </w:t>
      </w:r>
      <w:r w:rsidRPr="00086DFC">
        <w:rPr>
          <w:rFonts w:ascii="Calibri" w:hAnsi="Calibri" w:cs="Tahoma"/>
          <w:sz w:val="22"/>
        </w:rPr>
        <w:t>a titolo collaborativo e acceleratorio</w:t>
      </w:r>
      <w:r w:rsidRPr="00086DFC">
        <w:rPr>
          <w:rFonts w:ascii="Calibri" w:hAnsi="Calibri" w:cs="Tahoma"/>
          <w:bCs/>
          <w:sz w:val="22"/>
          <w:szCs w:val="22"/>
        </w:rPr>
        <w:t xml:space="preserve"> e</w:t>
      </w:r>
      <w:r w:rsidRPr="00086DFC">
        <w:rPr>
          <w:rFonts w:ascii="Calibri" w:hAnsi="Calibri" w:cs="Tahoma"/>
          <w:sz w:val="22"/>
        </w:rPr>
        <w:t xml:space="preserve"> la cui assenza non è causa di esclusione</w:t>
      </w:r>
      <w:r w:rsidRPr="00086DFC">
        <w:rPr>
          <w:rFonts w:ascii="Calibri" w:eastAsia="MS Mincho" w:hAnsi="Calibri" w:cs="Tahoma"/>
          <w:sz w:val="22"/>
        </w:rPr>
        <w:t>:</w:t>
      </w:r>
    </w:p>
    <w:p w:rsidR="00086DFC" w:rsidRPr="00086DFC" w:rsidRDefault="00086DFC" w:rsidP="00086DFC">
      <w:pPr>
        <w:widowControl w:val="0"/>
        <w:ind w:left="992" w:hanging="425"/>
        <w:jc w:val="both"/>
        <w:rPr>
          <w:rFonts w:ascii="Calibri" w:eastAsia="MS Mincho" w:hAnsi="Calibri" w:cs="Tahoma"/>
          <w:sz w:val="22"/>
        </w:rPr>
      </w:pPr>
      <w:r w:rsidRPr="00086DFC">
        <w:rPr>
          <w:rFonts w:ascii="Calibri" w:hAnsi="Calibri" w:cs="Tahoma"/>
          <w:sz w:val="22"/>
          <w:szCs w:val="22"/>
        </w:rPr>
        <w:t>i</w:t>
      </w:r>
      <w:r w:rsidRPr="00086DFC">
        <w:rPr>
          <w:rFonts w:ascii="Calibri" w:eastAsia="MS Mincho" w:hAnsi="Calibri" w:cs="Tahoma"/>
          <w:sz w:val="22"/>
        </w:rPr>
        <w:t>.1)</w:t>
      </w:r>
      <w:r w:rsidRPr="00086DFC">
        <w:rPr>
          <w:rFonts w:ascii="Calibri" w:eastAsia="MS Mincho" w:hAnsi="Calibri" w:cs="Tahoma"/>
          <w:sz w:val="22"/>
        </w:rPr>
        <w:tab/>
      </w:r>
      <w:r w:rsidRPr="00086DFC">
        <w:rPr>
          <w:rFonts w:ascii="Calibri" w:hAnsi="Calibri" w:cs="Tahoma"/>
          <w:sz w:val="22"/>
          <w:szCs w:val="22"/>
        </w:rPr>
        <w:t>il</w:t>
      </w:r>
      <w:r w:rsidRPr="00086DFC">
        <w:rPr>
          <w:rFonts w:ascii="Calibri" w:eastAsia="MS Mincho" w:hAnsi="Calibri" w:cs="Tahoma"/>
          <w:sz w:val="22"/>
        </w:rPr>
        <w:t xml:space="preserve"> domicilio eletto per le comunicazioni;</w:t>
      </w:r>
    </w:p>
    <w:p w:rsidR="00086DFC" w:rsidRPr="00086DFC" w:rsidRDefault="00086DFC" w:rsidP="00086DFC">
      <w:pPr>
        <w:widowControl w:val="0"/>
        <w:ind w:left="992" w:hanging="425"/>
        <w:jc w:val="both"/>
        <w:rPr>
          <w:rFonts w:ascii="Calibri" w:eastAsia="MS Mincho" w:hAnsi="Calibri" w:cs="Tahoma"/>
          <w:sz w:val="22"/>
        </w:rPr>
      </w:pPr>
      <w:r w:rsidRPr="00086DFC">
        <w:rPr>
          <w:rFonts w:ascii="Calibri" w:hAnsi="Calibri" w:cs="Tahoma"/>
          <w:sz w:val="22"/>
          <w:szCs w:val="22"/>
        </w:rPr>
        <w:t>i</w:t>
      </w:r>
      <w:r w:rsidRPr="00086DFC">
        <w:rPr>
          <w:rFonts w:ascii="Calibri" w:eastAsia="MS Mincho" w:hAnsi="Calibri" w:cs="Tahoma"/>
          <w:sz w:val="22"/>
        </w:rPr>
        <w:t>.2)</w:t>
      </w:r>
      <w:r w:rsidRPr="00086DFC">
        <w:rPr>
          <w:rFonts w:ascii="Calibri" w:eastAsia="MS Mincho" w:hAnsi="Calibri" w:cs="Tahoma"/>
          <w:sz w:val="22"/>
        </w:rPr>
        <w:tab/>
      </w:r>
      <w:r w:rsidRPr="00086DFC">
        <w:rPr>
          <w:rFonts w:ascii="Calibri" w:hAnsi="Calibri" w:cs="Tahoma"/>
          <w:sz w:val="22"/>
          <w:szCs w:val="22"/>
        </w:rPr>
        <w:t>l’indirizzo</w:t>
      </w:r>
      <w:r w:rsidRPr="00086DFC">
        <w:rPr>
          <w:rFonts w:ascii="Calibri" w:eastAsia="MS Mincho" w:hAnsi="Calibri" w:cs="Tahoma"/>
          <w:sz w:val="22"/>
        </w:rPr>
        <w:t xml:space="preserve"> di posta elettronica certificata o, se non disponibile, l’indirizzo di posta elettronica;</w:t>
      </w:r>
    </w:p>
    <w:p w:rsidR="00086DFC" w:rsidRPr="00086DFC" w:rsidRDefault="00086DFC" w:rsidP="00086DFC">
      <w:pPr>
        <w:widowControl w:val="0"/>
        <w:ind w:left="992" w:hanging="425"/>
        <w:jc w:val="both"/>
        <w:rPr>
          <w:rFonts w:ascii="Calibri" w:eastAsia="MS Mincho" w:hAnsi="Calibri" w:cs="Tahoma"/>
          <w:sz w:val="22"/>
        </w:rPr>
      </w:pPr>
      <w:r w:rsidRPr="00086DFC">
        <w:rPr>
          <w:rFonts w:ascii="Calibri" w:hAnsi="Calibri" w:cs="Tahoma"/>
          <w:sz w:val="22"/>
          <w:szCs w:val="22"/>
        </w:rPr>
        <w:t>i</w:t>
      </w:r>
      <w:r w:rsidRPr="00086DFC">
        <w:rPr>
          <w:rFonts w:ascii="Calibri" w:eastAsia="MS Mincho" w:hAnsi="Calibri" w:cs="Tahoma"/>
          <w:sz w:val="22"/>
        </w:rPr>
        <w:t>.3)</w:t>
      </w:r>
      <w:r w:rsidRPr="00086DFC">
        <w:rPr>
          <w:rFonts w:ascii="Calibri" w:eastAsia="MS Mincho" w:hAnsi="Calibri" w:cs="Tahoma"/>
          <w:sz w:val="22"/>
        </w:rPr>
        <w:tab/>
      </w:r>
      <w:r w:rsidRPr="00086DFC">
        <w:rPr>
          <w:rFonts w:ascii="Calibri" w:hAnsi="Calibri" w:cs="Tahoma"/>
          <w:sz w:val="22"/>
          <w:szCs w:val="22"/>
        </w:rPr>
        <w:t>il</w:t>
      </w:r>
      <w:r w:rsidRPr="00086DFC">
        <w:rPr>
          <w:rFonts w:ascii="Calibri" w:eastAsia="MS Mincho" w:hAnsi="Calibri" w:cs="Tahoma"/>
          <w:sz w:val="22"/>
        </w:rPr>
        <w:t xml:space="preserve"> numero di fax, corredato dall’autorizzazione al suo utilizzo ai fini della validità delle comunicazioni; </w:t>
      </w:r>
    </w:p>
    <w:p w:rsidR="00185A5D" w:rsidRDefault="00086DFC" w:rsidP="00185A5D">
      <w:pPr>
        <w:ind w:left="567" w:hanging="284"/>
        <w:jc w:val="both"/>
        <w:rPr>
          <w:rFonts w:ascii="Calibri" w:hAnsi="Calibri" w:cs="Tahoma"/>
          <w:sz w:val="22"/>
          <w:szCs w:val="22"/>
        </w:rPr>
      </w:pPr>
      <w:r w:rsidRPr="00086DFC">
        <w:rPr>
          <w:rFonts w:ascii="Calibri" w:hAnsi="Calibri" w:cs="Tahoma"/>
          <w:b/>
          <w:bCs/>
          <w:sz w:val="22"/>
          <w:szCs w:val="22"/>
        </w:rPr>
        <w:t>j)</w:t>
      </w:r>
      <w:r w:rsidRPr="00086DFC">
        <w:rPr>
          <w:rFonts w:ascii="Calibri" w:hAnsi="Calibri" w:cs="Tahoma"/>
          <w:bCs/>
          <w:sz w:val="22"/>
          <w:szCs w:val="22"/>
        </w:rPr>
        <w:tab/>
        <w:t>attestazione di avvenuto pagamento del contributo dovuto</w:t>
      </w:r>
      <w:r w:rsidRPr="00086DFC">
        <w:rPr>
          <w:rFonts w:ascii="Calibri" w:hAnsi="Calibri" w:cs="Tahoma"/>
          <w:b/>
          <w:sz w:val="22"/>
        </w:rPr>
        <w:t xml:space="preserve"> </w:t>
      </w:r>
      <w:r w:rsidRPr="00086DFC">
        <w:rPr>
          <w:rFonts w:ascii="Calibri" w:hAnsi="Calibri" w:cs="Tahoma"/>
          <w:sz w:val="22"/>
          <w:szCs w:val="22"/>
        </w:rPr>
        <w:t>a favore dell’Autorità per la vigilanza sui contratti pubblici, previa iscrizione on-line al “Servizio di riscossione” al portale http://</w:t>
      </w:r>
      <w:r w:rsidRPr="00DD19C7">
        <w:rPr>
          <w:rFonts w:ascii="Calibri" w:hAnsi="Calibri" w:cs="Tahoma"/>
          <w:b/>
          <w:sz w:val="22"/>
          <w:szCs w:val="22"/>
        </w:rPr>
        <w:t>contributi.avcp.it; l’utente iscritto</w:t>
      </w:r>
      <w:r w:rsidRPr="00086DFC">
        <w:rPr>
          <w:rFonts w:ascii="Calibri" w:hAnsi="Calibri" w:cs="Tahoma"/>
          <w:sz w:val="22"/>
          <w:szCs w:val="22"/>
        </w:rPr>
        <w:t xml:space="preserve"> per conto del concorrente dovrà collegarsi al servizio con le credenziali da questo rilasciate e inserire il codice identificativo della procedura di riferimento </w:t>
      </w:r>
      <w:r w:rsidR="00185A5D">
        <w:rPr>
          <w:rFonts w:ascii="Calibri" w:hAnsi="Calibri" w:cs="Tahoma"/>
          <w:sz w:val="22"/>
          <w:szCs w:val="22"/>
        </w:rPr>
        <w:t>ù</w:t>
      </w:r>
    </w:p>
    <w:p w:rsidR="00185A5D" w:rsidRDefault="00086DFC" w:rsidP="00185A5D">
      <w:pPr>
        <w:ind w:left="567" w:hanging="284"/>
        <w:jc w:val="center"/>
        <w:rPr>
          <w:rFonts w:ascii="Calibri" w:hAnsi="Calibri" w:cs="Tahoma"/>
          <w:sz w:val="22"/>
          <w:szCs w:val="22"/>
        </w:rPr>
      </w:pPr>
      <w:r w:rsidRPr="00835CD1">
        <w:rPr>
          <w:rFonts w:ascii="Calibri" w:hAnsi="Calibri"/>
          <w:b/>
          <w:sz w:val="22"/>
          <w:szCs w:val="22"/>
        </w:rPr>
        <w:t xml:space="preserve">CIG (SIMOG) : </w:t>
      </w:r>
      <w:r w:rsidR="00835CD1" w:rsidRPr="00835CD1">
        <w:rPr>
          <w:rFonts w:ascii="Calibri" w:hAnsi="Calibri"/>
          <w:b/>
          <w:sz w:val="22"/>
          <w:szCs w:val="22"/>
        </w:rPr>
        <w:t>8025715588</w:t>
      </w:r>
      <w:r w:rsidR="00185A5D" w:rsidRPr="00185A5D">
        <w:rPr>
          <w:rFonts w:ascii="Calibri" w:hAnsi="Calibri"/>
          <w:b/>
          <w:color w:val="FF0000"/>
          <w:sz w:val="22"/>
          <w:szCs w:val="22"/>
        </w:rPr>
        <w:t xml:space="preserve">  </w:t>
      </w:r>
    </w:p>
    <w:p w:rsidR="00086DFC" w:rsidRPr="00086DFC" w:rsidRDefault="00086DFC" w:rsidP="00185A5D">
      <w:pPr>
        <w:jc w:val="both"/>
        <w:rPr>
          <w:rFonts w:ascii="Calibri" w:hAnsi="Calibri" w:cs="Tahoma"/>
          <w:sz w:val="22"/>
          <w:szCs w:val="22"/>
        </w:rPr>
      </w:pPr>
      <w:r w:rsidRPr="00086DFC">
        <w:rPr>
          <w:rFonts w:ascii="Calibri" w:hAnsi="Calibri" w:cs="Tahoma"/>
          <w:sz w:val="22"/>
          <w:szCs w:val="22"/>
        </w:rPr>
        <w:lastRenderedPageBreak/>
        <w:t>il sistema consente il pagamento diretto mediante carta di credito Visa, MasterCard, Diners, American Express oppure, la produzione di un modello da presentare a uno dei punti vendita Lottomatica Servizi, abilitati a ricevere il pagamento. Pertanto sono consentite le seguenti modalità di pagamento del contributo:</w:t>
      </w:r>
    </w:p>
    <w:p w:rsidR="00086DFC" w:rsidRPr="00086DFC" w:rsidRDefault="00086DFC" w:rsidP="00185A5D">
      <w:pPr>
        <w:widowControl w:val="0"/>
        <w:suppressAutoHyphens/>
        <w:ind w:left="720" w:hanging="360"/>
        <w:jc w:val="both"/>
        <w:rPr>
          <w:rFonts w:ascii="Calibri" w:hAnsi="Calibri" w:cs="Tahoma"/>
          <w:sz w:val="22"/>
          <w:szCs w:val="22"/>
        </w:rPr>
      </w:pPr>
      <w:r w:rsidRPr="00086DFC">
        <w:rPr>
          <w:rFonts w:ascii="Calibri" w:hAnsi="Calibri" w:cs="Tahoma"/>
          <w:sz w:val="22"/>
          <w:szCs w:val="22"/>
        </w:rPr>
        <w:t>-</w:t>
      </w:r>
      <w:r w:rsidRPr="00086DFC">
        <w:rPr>
          <w:rFonts w:ascii="Calibri" w:hAnsi="Calibri" w:cs="Tahoma"/>
          <w:sz w:val="22"/>
          <w:szCs w:val="22"/>
        </w:rPr>
        <w:tab/>
        <w:t>on line, mediante carta di credito dei circuiti Visa, MasterCard, Diners, American Express. Per eseguire il pagamento è necessario collegarsi al “Servizio di riscossione” e seguire le istruzioni a video oppure il relativo manuale del servizio. A riprova dell'avvenuto pagamento, all’indirizzo di posta elettronica indicato in sede di iscrizione il concorrente ottiene la ricevuta da stampare e unire alla documentazione; la ricevuta può inoltre essere stampata in qualunque momento accedendo alla lista dei “Pagamenti effettuati” disponibile on line sul “Servizio di Riscossione”;</w:t>
      </w:r>
    </w:p>
    <w:p w:rsidR="00086DFC" w:rsidRPr="00086DFC" w:rsidRDefault="00086DFC" w:rsidP="00185A5D">
      <w:pPr>
        <w:widowControl w:val="0"/>
        <w:suppressAutoHyphens/>
        <w:ind w:left="720" w:hanging="360"/>
        <w:jc w:val="both"/>
        <w:rPr>
          <w:rFonts w:ascii="Calibri" w:hAnsi="Calibri" w:cs="Tahoma"/>
          <w:bCs/>
          <w:sz w:val="22"/>
          <w:szCs w:val="22"/>
        </w:rPr>
      </w:pPr>
      <w:r w:rsidRPr="00086DFC">
        <w:rPr>
          <w:rFonts w:ascii="Calibri" w:hAnsi="Calibri" w:cs="Tahoma"/>
          <w:sz w:val="22"/>
          <w:szCs w:val="22"/>
        </w:rPr>
        <w:t>-</w:t>
      </w:r>
      <w:r w:rsidRPr="00086DFC">
        <w:rPr>
          <w:rFonts w:ascii="Calibri" w:hAnsi="Calibri" w:cs="Tahoma"/>
          <w:sz w:val="22"/>
          <w:szCs w:val="22"/>
        </w:rPr>
        <w:tab/>
        <w:t xml:space="preserve">in contanti, muniti del modello di pagamento rilasciato dal “Servizio di riscossione”, presso tutti i punti vendita della rete dei tabaccai lottisti abilitati al pagamento di bollette e bollettini. All’indirizzo </w:t>
      </w:r>
      <w:r w:rsidRPr="00086DFC">
        <w:rPr>
          <w:rFonts w:ascii="Calibri" w:hAnsi="Calibri" w:cs="Tahoma"/>
          <w:b/>
          <w:bCs/>
          <w:sz w:val="22"/>
          <w:szCs w:val="22"/>
        </w:rPr>
        <w:t>http://www.lottomaticaservizi.it</w:t>
      </w:r>
      <w:r w:rsidRPr="00086DFC">
        <w:rPr>
          <w:rFonts w:ascii="Calibri" w:hAnsi="Calibri" w:cs="Tahoma"/>
          <w:sz w:val="22"/>
          <w:szCs w:val="22"/>
        </w:rPr>
        <w:t xml:space="preserve"> è disponibile la funzione “Cerca il punto vendita più vicino a te”; lo scontrino rilasciato dal punto vendita è allegato alla documentazione;</w:t>
      </w:r>
    </w:p>
    <w:p w:rsidR="00086DFC" w:rsidRPr="00086DFC" w:rsidRDefault="00086DFC" w:rsidP="00086DFC">
      <w:pPr>
        <w:widowControl w:val="0"/>
        <w:suppressAutoHyphens/>
        <w:ind w:left="568" w:hanging="284"/>
        <w:jc w:val="both"/>
        <w:rPr>
          <w:rFonts w:ascii="Calibri" w:hAnsi="Calibri" w:cs="Tahoma"/>
          <w:bCs/>
          <w:sz w:val="22"/>
          <w:szCs w:val="22"/>
        </w:rPr>
      </w:pPr>
      <w:r w:rsidRPr="00086DFC">
        <w:rPr>
          <w:rFonts w:ascii="Calibri" w:hAnsi="Calibri" w:cs="Tahoma"/>
          <w:b/>
          <w:bCs/>
          <w:sz w:val="22"/>
          <w:szCs w:val="22"/>
        </w:rPr>
        <w:t>k)</w:t>
      </w:r>
      <w:r w:rsidRPr="00086DFC">
        <w:rPr>
          <w:rFonts w:ascii="Calibri" w:hAnsi="Calibri" w:cs="Tahoma"/>
          <w:bCs/>
          <w:sz w:val="22"/>
          <w:szCs w:val="22"/>
        </w:rPr>
        <w:tab/>
        <w:t xml:space="preserve">dichiarazione e attestazione di avvenuto sopralluogo e presa visione degli atti come segue: </w:t>
      </w:r>
    </w:p>
    <w:p w:rsidR="00086DFC" w:rsidRPr="00086DFC" w:rsidRDefault="00086DFC" w:rsidP="00086DFC">
      <w:pPr>
        <w:widowControl w:val="0"/>
        <w:suppressAutoHyphens/>
        <w:ind w:left="993" w:hanging="426"/>
        <w:jc w:val="both"/>
        <w:rPr>
          <w:rFonts w:ascii="Calibri" w:hAnsi="Calibri" w:cs="Tahoma"/>
          <w:bCs/>
          <w:sz w:val="22"/>
          <w:szCs w:val="22"/>
        </w:rPr>
      </w:pPr>
      <w:r w:rsidRPr="00086DFC">
        <w:rPr>
          <w:rFonts w:ascii="Calibri" w:hAnsi="Calibri" w:cs="Tahoma"/>
          <w:bCs/>
          <w:sz w:val="22"/>
          <w:szCs w:val="22"/>
        </w:rPr>
        <w:t>k.1)</w:t>
      </w:r>
      <w:r w:rsidRPr="00086DFC">
        <w:rPr>
          <w:rFonts w:ascii="Calibri" w:hAnsi="Calibri" w:cs="Tahoma"/>
          <w:bCs/>
          <w:sz w:val="22"/>
          <w:szCs w:val="22"/>
        </w:rPr>
        <w:tab/>
      </w:r>
      <w:r w:rsidRPr="00086DFC">
        <w:rPr>
          <w:rFonts w:ascii="Calibri" w:hAnsi="Calibri" w:cs="Tahoma"/>
          <w:b/>
          <w:bCs/>
          <w:sz w:val="22"/>
          <w:szCs w:val="22"/>
        </w:rPr>
        <w:t>dichiarazione</w:t>
      </w:r>
      <w:r w:rsidRPr="00086DFC">
        <w:rPr>
          <w:rFonts w:ascii="Calibri" w:hAnsi="Calibri" w:cs="Tahoma"/>
          <w:bCs/>
          <w:sz w:val="22"/>
          <w:szCs w:val="22"/>
        </w:rPr>
        <w:t xml:space="preserve">, di avere, </w:t>
      </w:r>
      <w:r w:rsidRPr="00086DFC">
        <w:rPr>
          <w:rFonts w:ascii="Calibri" w:hAnsi="Calibri" w:cs="Tahoma"/>
          <w:sz w:val="22"/>
          <w:szCs w:val="22"/>
        </w:rPr>
        <w:t xml:space="preserve">direttamente o con delega a personale dipendente, </w:t>
      </w:r>
      <w:r w:rsidRPr="00086DFC">
        <w:rPr>
          <w:rFonts w:ascii="Calibri" w:hAnsi="Calibri" w:cs="Tahoma"/>
          <w:bCs/>
          <w:sz w:val="22"/>
          <w:szCs w:val="22"/>
        </w:rPr>
        <w:t xml:space="preserve">esaminato tutti gli elaborati progettuali, compreso il computo metrico estimativo, di essersi recati sul luogo di esecuzione dei lavori, </w:t>
      </w:r>
      <w:r w:rsidRPr="00086DFC">
        <w:rPr>
          <w:rFonts w:ascii="Calibri" w:hAnsi="Calibri" w:cs="Tahoma"/>
          <w:sz w:val="22"/>
          <w:szCs w:val="22"/>
        </w:rPr>
        <w:t>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r w:rsidRPr="00086DFC">
        <w:rPr>
          <w:rFonts w:ascii="Calibri" w:hAnsi="Calibri" w:cs="Tahoma"/>
          <w:bCs/>
          <w:sz w:val="22"/>
          <w:szCs w:val="22"/>
        </w:rPr>
        <w:t>, attestando altresì di avere effettuato una verifica della disponibilità della mano d’opera necessaria per l’esecuzione dei lavori nonché della disponibilità di attrezzature adeguate all’entità e alla tipologia e categoria dei lavori in appalto;</w:t>
      </w:r>
    </w:p>
    <w:p w:rsidR="00086DFC" w:rsidRPr="00086DFC" w:rsidRDefault="00086DFC" w:rsidP="00086DFC">
      <w:pPr>
        <w:widowControl w:val="0"/>
        <w:suppressAutoHyphens/>
        <w:ind w:left="993" w:hanging="426"/>
        <w:jc w:val="both"/>
        <w:rPr>
          <w:rFonts w:ascii="Calibri" w:hAnsi="Calibri" w:cs="Tahoma"/>
          <w:bCs/>
          <w:sz w:val="22"/>
          <w:szCs w:val="22"/>
        </w:rPr>
      </w:pPr>
      <w:r w:rsidRPr="00086DFC">
        <w:rPr>
          <w:rFonts w:ascii="Calibri" w:hAnsi="Calibri" w:cs="Tahoma"/>
          <w:bCs/>
          <w:sz w:val="22"/>
          <w:szCs w:val="22"/>
        </w:rPr>
        <w:t>k.2)</w:t>
      </w:r>
      <w:r w:rsidRPr="00086DFC">
        <w:rPr>
          <w:rFonts w:ascii="Calibri" w:hAnsi="Calibri" w:cs="Tahoma"/>
          <w:bCs/>
          <w:sz w:val="22"/>
          <w:szCs w:val="22"/>
        </w:rPr>
        <w:tab/>
      </w:r>
      <w:r w:rsidRPr="00086DFC">
        <w:rPr>
          <w:rFonts w:ascii="Calibri" w:hAnsi="Calibri" w:cs="Tahoma"/>
          <w:b/>
          <w:bCs/>
          <w:sz w:val="22"/>
          <w:szCs w:val="22"/>
        </w:rPr>
        <w:t>attestazione</w:t>
      </w:r>
      <w:r w:rsidRPr="00086DFC">
        <w:rPr>
          <w:rFonts w:ascii="Calibri" w:hAnsi="Calibri" w:cs="Tahoma"/>
          <w:bCs/>
          <w:sz w:val="22"/>
          <w:szCs w:val="22"/>
        </w:rPr>
        <w:t xml:space="preserve"> della Stazione appaltante </w:t>
      </w:r>
      <w:r w:rsidRPr="00DD19C7">
        <w:rPr>
          <w:rFonts w:ascii="Calibri" w:hAnsi="Calibri" w:cs="Tahoma"/>
          <w:b/>
          <w:bCs/>
          <w:sz w:val="22"/>
          <w:szCs w:val="22"/>
        </w:rPr>
        <w:t>di avvenuto sopralluogo assistito in sito,</w:t>
      </w:r>
      <w:r w:rsidRPr="00086DFC">
        <w:rPr>
          <w:rFonts w:ascii="Calibri" w:hAnsi="Calibri" w:cs="Tahoma"/>
          <w:bCs/>
          <w:sz w:val="22"/>
          <w:szCs w:val="22"/>
        </w:rPr>
        <w:t xml:space="preserve"> con le modalità di cui al Capo 5.3, autonoma rispetto alla dichiarazione di cui al precedente punto k.1); l’assenza di tale attestazione non è causa di esclusione solamente se il sopralluogo assistito è accertato d’ufficio e risulta agli atti della Stazione appaltante; </w:t>
      </w:r>
      <w:r w:rsidRPr="00086DFC">
        <w:rPr>
          <w:rFonts w:ascii="Calibri" w:hAnsi="Calibri" w:cs="Tahoma"/>
          <w:bCs/>
          <w:sz w:val="22"/>
          <w:szCs w:val="22"/>
          <w:u w:val="single"/>
        </w:rPr>
        <w:t xml:space="preserve">Tale attestazione potrà essere reperita ESCLUSIVAMENTE presso il Comune di </w:t>
      </w:r>
      <w:r w:rsidR="00D17E88" w:rsidRPr="00DD19C7">
        <w:rPr>
          <w:rFonts w:ascii="Calibri" w:hAnsi="Calibri" w:cs="Tahoma"/>
          <w:b/>
          <w:bCs/>
          <w:sz w:val="22"/>
          <w:szCs w:val="22"/>
          <w:u w:val="single"/>
        </w:rPr>
        <w:t>Lenola</w:t>
      </w:r>
      <w:r w:rsidRPr="00086DFC">
        <w:rPr>
          <w:rFonts w:ascii="Calibri" w:hAnsi="Calibri" w:cs="Tahoma"/>
          <w:bCs/>
          <w:sz w:val="22"/>
          <w:szCs w:val="22"/>
          <w:u w:val="single"/>
        </w:rPr>
        <w:t xml:space="preserve"> ai recapiti di cui al punto I.1 del bando di gara.</w:t>
      </w:r>
    </w:p>
    <w:p w:rsidR="00086DFC" w:rsidRPr="00086DFC" w:rsidRDefault="00086DFC" w:rsidP="00086DFC">
      <w:pPr>
        <w:widowControl w:val="0"/>
        <w:suppressAutoHyphens/>
        <w:ind w:left="993" w:hanging="426"/>
        <w:jc w:val="both"/>
        <w:rPr>
          <w:rFonts w:ascii="Calibri" w:hAnsi="Calibri" w:cs="Tahoma"/>
          <w:bCs/>
          <w:sz w:val="22"/>
          <w:szCs w:val="22"/>
        </w:rPr>
      </w:pPr>
      <w:r w:rsidRPr="00086DFC">
        <w:rPr>
          <w:rFonts w:ascii="Calibri" w:hAnsi="Calibri" w:cs="Tahoma"/>
          <w:bCs/>
          <w:sz w:val="22"/>
          <w:szCs w:val="22"/>
        </w:rPr>
        <w:t>k.3)</w:t>
      </w:r>
      <w:r w:rsidRPr="00086DFC">
        <w:rPr>
          <w:rFonts w:ascii="Calibri" w:hAnsi="Calibri" w:cs="Tahoma"/>
          <w:bCs/>
          <w:sz w:val="22"/>
          <w:szCs w:val="22"/>
        </w:rPr>
        <w:tab/>
      </w:r>
      <w:r w:rsidRPr="00086DFC">
        <w:rPr>
          <w:rFonts w:ascii="Calibri" w:hAnsi="Calibri" w:cs="Tahoma"/>
          <w:b/>
          <w:bCs/>
          <w:sz w:val="22"/>
          <w:szCs w:val="22"/>
        </w:rPr>
        <w:t>attestazione</w:t>
      </w:r>
      <w:r w:rsidRPr="00086DFC">
        <w:rPr>
          <w:rFonts w:ascii="Calibri" w:hAnsi="Calibri" w:cs="Tahoma"/>
          <w:bCs/>
          <w:sz w:val="22"/>
          <w:szCs w:val="22"/>
        </w:rPr>
        <w:t xml:space="preserve"> della Stazione appaltante di avvenuta presa visione del progetto e del capitolato prestazione e d'oneri ed in particolare delle modalità, tempi e penali, autonoma rispetto alla dichiarazione di cui al precedente punto k.1); l’assenza di tale attestazione non è causa di esclusione solamente se la presa visione del progetto è accertata d’ufficio o il concorrente ha acquisito copia degli atti progettuali, se una di tali condizioni risulta agli atti della Stazione appaltante;</w:t>
      </w:r>
      <w:r w:rsidRPr="00086DFC">
        <w:rPr>
          <w:rFonts w:ascii="Calibri" w:hAnsi="Calibri" w:cs="Tahoma"/>
          <w:bCs/>
          <w:sz w:val="22"/>
          <w:szCs w:val="22"/>
          <w:u w:val="single"/>
        </w:rPr>
        <w:t xml:space="preserve"> Tale attestazione potrà essere reperita presso il Comune di </w:t>
      </w:r>
      <w:r w:rsidR="00D17E88" w:rsidRPr="00DD19C7">
        <w:rPr>
          <w:rFonts w:ascii="Calibri" w:hAnsi="Calibri" w:cs="Tahoma"/>
          <w:b/>
          <w:bCs/>
          <w:sz w:val="22"/>
          <w:szCs w:val="22"/>
          <w:u w:val="single"/>
        </w:rPr>
        <w:t>Lenola</w:t>
      </w:r>
      <w:r w:rsidRPr="00DD19C7">
        <w:rPr>
          <w:rFonts w:ascii="Calibri" w:hAnsi="Calibri" w:cs="Tahoma"/>
          <w:bCs/>
          <w:color w:val="FF0000"/>
          <w:sz w:val="22"/>
          <w:szCs w:val="22"/>
          <w:u w:val="single"/>
        </w:rPr>
        <w:t xml:space="preserve"> </w:t>
      </w:r>
      <w:r w:rsidRPr="00086DFC">
        <w:rPr>
          <w:rFonts w:ascii="Calibri" w:hAnsi="Calibri" w:cs="Tahoma"/>
          <w:bCs/>
          <w:sz w:val="22"/>
          <w:szCs w:val="22"/>
          <w:u w:val="single"/>
        </w:rPr>
        <w:t>ai recapiti di cui al punto I.1 del bando di gara.</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eastAsia="MS Mincho" w:hAnsi="Calibri" w:cs="Tahoma"/>
          <w:b/>
          <w:bCs/>
          <w:sz w:val="22"/>
          <w:szCs w:val="22"/>
        </w:rPr>
        <w:t>l</w:t>
      </w:r>
      <w:r w:rsidRPr="00086DFC">
        <w:rPr>
          <w:rFonts w:ascii="Calibri" w:hAnsi="Calibri" w:cs="Tahoma"/>
          <w:b/>
          <w:sz w:val="22"/>
        </w:rPr>
        <w:t>)</w:t>
      </w:r>
      <w:r w:rsidRPr="00086DFC">
        <w:rPr>
          <w:rFonts w:ascii="Calibri" w:hAnsi="Calibri" w:cs="Tahoma"/>
          <w:sz w:val="22"/>
        </w:rPr>
        <w:tab/>
      </w:r>
      <w:r w:rsidRPr="00086DFC">
        <w:rPr>
          <w:rFonts w:ascii="Calibri" w:hAnsi="Calibri" w:cs="Tahoma"/>
          <w:b/>
          <w:sz w:val="22"/>
        </w:rPr>
        <w:t>ai fini della acquisizione del DURC</w:t>
      </w:r>
      <w:r w:rsidRPr="00086DFC">
        <w:rPr>
          <w:rFonts w:ascii="Calibri" w:hAnsi="Calibri" w:cs="Tahoma"/>
          <w:sz w:val="22"/>
        </w:rPr>
        <w:t xml:space="preserve"> a titolo collaborativo e acceleratorio, la cui assenza non è causa di esclusione: modello unificato INAIL-INPS-CASSA EDILE, compilato nei quadri «A» e «B» oppure, in alternativa, </w:t>
      </w:r>
      <w:r w:rsidRPr="00086DFC">
        <w:rPr>
          <w:rFonts w:ascii="Calibri" w:hAnsi="Calibri" w:cs="Tahoma"/>
          <w:bCs/>
          <w:sz w:val="22"/>
          <w:szCs w:val="22"/>
        </w:rPr>
        <w:t>indicazione</w:t>
      </w:r>
      <w:r w:rsidRPr="00086DFC">
        <w:rPr>
          <w:rFonts w:ascii="Calibri" w:hAnsi="Calibri" w:cs="Tahoma"/>
          <w:sz w:val="22"/>
        </w:rPr>
        <w:t>:</w:t>
      </w:r>
    </w:p>
    <w:p w:rsidR="00086DFC" w:rsidRPr="00086DFC" w:rsidRDefault="00086DFC" w:rsidP="00086DFC">
      <w:pPr>
        <w:widowControl w:val="0"/>
        <w:suppressAutoHyphens/>
        <w:ind w:left="993" w:hanging="426"/>
        <w:jc w:val="both"/>
        <w:rPr>
          <w:rFonts w:ascii="Calibri" w:hAnsi="Calibri" w:cs="Tahoma"/>
          <w:bCs/>
          <w:sz w:val="22"/>
          <w:szCs w:val="22"/>
        </w:rPr>
      </w:pPr>
      <w:r w:rsidRPr="00086DFC">
        <w:rPr>
          <w:rFonts w:ascii="Calibri" w:hAnsi="Calibri" w:cs="Tahoma"/>
          <w:bCs/>
          <w:sz w:val="22"/>
          <w:szCs w:val="22"/>
        </w:rPr>
        <w:t>l.1)</w:t>
      </w:r>
      <w:r w:rsidRPr="00086DFC">
        <w:rPr>
          <w:rFonts w:ascii="Calibri" w:hAnsi="Calibri" w:cs="Tahoma"/>
          <w:bCs/>
          <w:sz w:val="22"/>
          <w:szCs w:val="22"/>
        </w:rPr>
        <w:tab/>
        <w:t>del contratto collettivo nazionale di lavoro (CCNL) applicato;</w:t>
      </w:r>
    </w:p>
    <w:p w:rsidR="00086DFC" w:rsidRPr="00086DFC" w:rsidRDefault="00086DFC" w:rsidP="00086DFC">
      <w:pPr>
        <w:widowControl w:val="0"/>
        <w:suppressAutoHyphens/>
        <w:ind w:left="993" w:hanging="426"/>
        <w:jc w:val="both"/>
        <w:rPr>
          <w:rFonts w:ascii="Calibri" w:hAnsi="Calibri" w:cs="Tahoma"/>
          <w:bCs/>
          <w:sz w:val="22"/>
          <w:szCs w:val="22"/>
        </w:rPr>
      </w:pPr>
      <w:r w:rsidRPr="00086DFC">
        <w:rPr>
          <w:rFonts w:ascii="Calibri" w:hAnsi="Calibri" w:cs="Tahoma"/>
          <w:bCs/>
          <w:sz w:val="22"/>
          <w:szCs w:val="22"/>
        </w:rPr>
        <w:t>l.2)</w:t>
      </w:r>
      <w:r w:rsidRPr="00086DFC">
        <w:rPr>
          <w:rFonts w:ascii="Calibri" w:hAnsi="Calibri" w:cs="Tahoma"/>
          <w:bCs/>
          <w:sz w:val="22"/>
          <w:szCs w:val="22"/>
        </w:rPr>
        <w:tab/>
        <w:t>per l’INAIL: codice ditta, sede territoriale dell’ufficio di competenza, numero di posizione assicurativa;</w:t>
      </w:r>
    </w:p>
    <w:p w:rsidR="00086DFC" w:rsidRPr="00086DFC" w:rsidRDefault="00086DFC" w:rsidP="00086DFC">
      <w:pPr>
        <w:widowControl w:val="0"/>
        <w:suppressAutoHyphens/>
        <w:ind w:left="993" w:hanging="426"/>
        <w:jc w:val="both"/>
        <w:rPr>
          <w:rFonts w:ascii="Calibri" w:hAnsi="Calibri" w:cs="Tahoma"/>
          <w:bCs/>
          <w:sz w:val="22"/>
          <w:szCs w:val="22"/>
        </w:rPr>
      </w:pPr>
      <w:r w:rsidRPr="00086DFC">
        <w:rPr>
          <w:rFonts w:ascii="Calibri" w:hAnsi="Calibri" w:cs="Tahoma"/>
          <w:bCs/>
          <w:sz w:val="22"/>
          <w:szCs w:val="22"/>
        </w:rPr>
        <w:t>l.3)</w:t>
      </w:r>
      <w:r w:rsidRPr="00086DFC">
        <w:rPr>
          <w:rFonts w:ascii="Calibri" w:hAnsi="Calibri" w:cs="Tahoma"/>
          <w:bCs/>
          <w:sz w:val="22"/>
          <w:szCs w:val="22"/>
        </w:rPr>
        <w:tab/>
        <w:t>per l’INPS: matricola azienda, sede territoriale dell’ufficio di competenza;</w:t>
      </w:r>
    </w:p>
    <w:p w:rsidR="00086DFC" w:rsidRPr="00086DFC" w:rsidRDefault="00086DFC" w:rsidP="00086DFC">
      <w:pPr>
        <w:widowControl w:val="0"/>
        <w:suppressAutoHyphens/>
        <w:ind w:left="993" w:hanging="426"/>
        <w:jc w:val="both"/>
        <w:rPr>
          <w:rFonts w:ascii="Calibri" w:hAnsi="Calibri" w:cs="Tahoma"/>
          <w:bCs/>
          <w:sz w:val="22"/>
          <w:szCs w:val="22"/>
        </w:rPr>
      </w:pPr>
      <w:r w:rsidRPr="00086DFC">
        <w:rPr>
          <w:rFonts w:ascii="Calibri" w:hAnsi="Calibri" w:cs="Tahoma"/>
          <w:bCs/>
          <w:sz w:val="22"/>
          <w:szCs w:val="22"/>
        </w:rPr>
        <w:t>l.4)</w:t>
      </w:r>
      <w:r w:rsidRPr="00086DFC">
        <w:rPr>
          <w:rFonts w:ascii="Calibri" w:hAnsi="Calibri" w:cs="Tahoma"/>
          <w:bCs/>
          <w:sz w:val="22"/>
          <w:szCs w:val="22"/>
        </w:rPr>
        <w:tab/>
        <w:t xml:space="preserve">per </w:t>
      </w:r>
      <w:smartTag w:uri="urn:schemas-microsoft-com:office:smarttags" w:element="PersonName">
        <w:smartTagPr>
          <w:attr w:name="ProductID" w:val="la Cassa Edile"/>
        </w:smartTagPr>
        <w:r w:rsidRPr="00086DFC">
          <w:rPr>
            <w:rFonts w:ascii="Calibri" w:hAnsi="Calibri" w:cs="Tahoma"/>
            <w:bCs/>
            <w:sz w:val="22"/>
            <w:szCs w:val="22"/>
          </w:rPr>
          <w:t>la Cassa Edile</w:t>
        </w:r>
      </w:smartTag>
      <w:r w:rsidRPr="00086DFC">
        <w:rPr>
          <w:rFonts w:ascii="Calibri" w:hAnsi="Calibri" w:cs="Tahoma"/>
          <w:bCs/>
          <w:sz w:val="22"/>
          <w:szCs w:val="22"/>
        </w:rPr>
        <w:t xml:space="preserve"> (CAPE): codice impresa, codice e sede cassa territoriale di competenza;</w:t>
      </w:r>
    </w:p>
    <w:p w:rsidR="00086DFC" w:rsidRPr="00086DFC" w:rsidRDefault="00086DFC" w:rsidP="00086DFC">
      <w:pPr>
        <w:widowControl w:val="0"/>
        <w:suppressAutoHyphens/>
        <w:ind w:left="568" w:hanging="284"/>
        <w:jc w:val="both"/>
        <w:rPr>
          <w:rFonts w:ascii="Calibri" w:hAnsi="Calibri" w:cs="Tahoma"/>
          <w:bCs/>
          <w:spacing w:val="-2"/>
          <w:sz w:val="22"/>
          <w:szCs w:val="22"/>
        </w:rPr>
      </w:pPr>
      <w:r w:rsidRPr="00086DFC">
        <w:rPr>
          <w:rFonts w:ascii="Calibri" w:hAnsi="Calibri" w:cs="Tahoma"/>
          <w:b/>
          <w:bCs/>
          <w:sz w:val="22"/>
          <w:szCs w:val="22"/>
        </w:rPr>
        <w:t>m)</w:t>
      </w:r>
      <w:r w:rsidRPr="00086DFC">
        <w:rPr>
          <w:rFonts w:ascii="Calibri" w:hAnsi="Calibri" w:cs="Tahoma"/>
          <w:bCs/>
          <w:sz w:val="22"/>
          <w:szCs w:val="22"/>
        </w:rPr>
        <w:tab/>
      </w:r>
      <w:r w:rsidRPr="00086DFC">
        <w:rPr>
          <w:rFonts w:ascii="Calibri" w:hAnsi="Calibri" w:cs="Tahoma"/>
          <w:b/>
          <w:bCs/>
          <w:sz w:val="22"/>
          <w:szCs w:val="22"/>
        </w:rPr>
        <w:t>(solo in caso di appalto a corpo) dichiarazione</w:t>
      </w:r>
      <w:r w:rsidRPr="00086DFC">
        <w:rPr>
          <w:rFonts w:ascii="Calibri" w:hAnsi="Calibri" w:cs="Tahoma"/>
          <w:bCs/>
          <w:sz w:val="22"/>
          <w:szCs w:val="22"/>
        </w:rPr>
        <w:t xml:space="preserve">, ai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 l’assenza di tale dichiarazione non è causa di esclusione </w:t>
      </w:r>
      <w:r w:rsidRPr="00086DFC">
        <w:rPr>
          <w:rFonts w:ascii="Calibri" w:hAnsi="Calibri" w:cs="Tahoma"/>
          <w:bCs/>
          <w:spacing w:val="-2"/>
          <w:sz w:val="22"/>
          <w:szCs w:val="22"/>
        </w:rPr>
        <w:t>se è apposta a corredo dell’offerta collocata nella busta interna, ai sensi del successivo Capo 4.1, lettera d).</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bCs/>
          <w:spacing w:val="-2"/>
          <w:sz w:val="22"/>
          <w:szCs w:val="22"/>
        </w:rPr>
        <w:t xml:space="preserve">n) </w:t>
      </w:r>
      <w:r w:rsidRPr="00086DFC">
        <w:rPr>
          <w:rFonts w:ascii="Calibri" w:hAnsi="Calibri" w:cs="Tahoma"/>
          <w:b/>
          <w:bCs/>
          <w:spacing w:val="-2"/>
          <w:sz w:val="22"/>
          <w:szCs w:val="22"/>
        </w:rPr>
        <w:t>dichiarazione di essere a conoscenza</w:t>
      </w:r>
      <w:r w:rsidRPr="00086DFC">
        <w:rPr>
          <w:rFonts w:ascii="Calibri" w:hAnsi="Calibri" w:cs="Tahoma"/>
          <w:bCs/>
          <w:spacing w:val="-2"/>
          <w:sz w:val="22"/>
          <w:szCs w:val="22"/>
        </w:rPr>
        <w:t xml:space="preserve"> che </w:t>
      </w:r>
      <w:r w:rsidRPr="00086DFC">
        <w:rPr>
          <w:rFonts w:ascii="Calibri" w:hAnsi="Calibri" w:cs="Tahoma"/>
          <w:sz w:val="22"/>
        </w:rPr>
        <w:t>l'aggiudicatario, nella elaborazione del P.O.S. dovrà tener conto delle indicazioni contenute nel Documento di Valutaz</w:t>
      </w:r>
      <w:r w:rsidR="00835CD1">
        <w:rPr>
          <w:rFonts w:ascii="Calibri" w:hAnsi="Calibri" w:cs="Tahoma"/>
          <w:sz w:val="22"/>
        </w:rPr>
        <w:t>ione dei rischi del</w:t>
      </w:r>
      <w:r w:rsidRPr="00086DFC">
        <w:rPr>
          <w:rFonts w:ascii="Calibri" w:hAnsi="Calibri" w:cs="Tahoma"/>
          <w:sz w:val="22"/>
        </w:rPr>
        <w:t xml:space="preserve"> </w:t>
      </w:r>
      <w:r w:rsidR="00835CD1">
        <w:rPr>
          <w:rFonts w:ascii="Calibri" w:hAnsi="Calibri" w:cs="Tahoma"/>
          <w:sz w:val="22"/>
        </w:rPr>
        <w:t>cimitero</w:t>
      </w:r>
      <w:r w:rsidRPr="00086DFC">
        <w:rPr>
          <w:rFonts w:ascii="Calibri" w:hAnsi="Calibri" w:cs="Tahoma"/>
          <w:sz w:val="22"/>
        </w:rPr>
        <w:t xml:space="preserve"> </w:t>
      </w:r>
      <w:r w:rsidR="00835CD1">
        <w:rPr>
          <w:rFonts w:ascii="Calibri" w:hAnsi="Calibri" w:cs="Tahoma"/>
          <w:sz w:val="22"/>
        </w:rPr>
        <w:t>come indicato</w:t>
      </w:r>
      <w:r w:rsidRPr="00086DFC">
        <w:rPr>
          <w:rFonts w:ascii="Tahoma" w:hAnsi="Tahoma" w:cs="Tahoma"/>
          <w:sz w:val="22"/>
        </w:rPr>
        <w:t xml:space="preserve"> </w:t>
      </w:r>
      <w:r w:rsidR="00835CD1">
        <w:rPr>
          <w:rFonts w:ascii="Calibri" w:hAnsi="Calibri" w:cs="Tahoma"/>
          <w:sz w:val="22"/>
        </w:rPr>
        <w:lastRenderedPageBreak/>
        <w:t xml:space="preserve">nel </w:t>
      </w:r>
      <w:r w:rsidRPr="00086DFC">
        <w:rPr>
          <w:rFonts w:ascii="Calibri" w:hAnsi="Calibri" w:cs="Tahoma"/>
          <w:sz w:val="22"/>
        </w:rPr>
        <w:t xml:space="preserve"> DUVRI </w:t>
      </w:r>
      <w:r w:rsidR="00835CD1">
        <w:rPr>
          <w:rFonts w:ascii="Calibri" w:hAnsi="Calibri" w:cs="Tahoma"/>
          <w:sz w:val="22"/>
        </w:rPr>
        <w:t>redatto dalla stazione appaltante</w:t>
      </w:r>
      <w:r w:rsidRPr="00086DFC">
        <w:rPr>
          <w:rFonts w:ascii="Calibri" w:hAnsi="Calibri" w:cs="Tahoma"/>
          <w:sz w:val="22"/>
        </w:rPr>
        <w:t>.</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sz w:val="22"/>
        </w:rPr>
        <w:t xml:space="preserve">o) Documento denominato </w:t>
      </w:r>
      <w:r w:rsidRPr="00086DFC">
        <w:rPr>
          <w:rFonts w:ascii="Calibri" w:hAnsi="Calibri" w:cs="Tahoma"/>
          <w:b/>
          <w:sz w:val="22"/>
        </w:rPr>
        <w:t>"PassOE"</w:t>
      </w:r>
      <w:r w:rsidRPr="00086DFC">
        <w:rPr>
          <w:rFonts w:ascii="Calibri" w:hAnsi="Calibri" w:cs="Tahoma"/>
          <w:sz w:val="22"/>
        </w:rPr>
        <w:t xml:space="preserve"> da ottenere presso il sistema AVCpass presso </w:t>
      </w:r>
      <w:smartTag w:uri="urn:schemas-microsoft-com:office:smarttags" w:element="PersonName">
        <w:smartTagPr>
          <w:attr w:name="ProductID" w:val="la BDNCP"/>
        </w:smartTagPr>
        <w:r w:rsidRPr="00086DFC">
          <w:rPr>
            <w:rFonts w:ascii="Calibri" w:hAnsi="Calibri" w:cs="Tahoma"/>
            <w:sz w:val="22"/>
          </w:rPr>
          <w:t>la BDNCP</w:t>
        </w:r>
      </w:smartTag>
      <w:r w:rsidRPr="00086DFC">
        <w:rPr>
          <w:rFonts w:ascii="Calibri" w:hAnsi="Calibri" w:cs="Tahoma"/>
          <w:sz w:val="22"/>
        </w:rPr>
        <w:t xml:space="preserve"> istituita presso la soppressa AVCP oggi ANAC.</w:t>
      </w:r>
    </w:p>
    <w:p w:rsidR="00086DFC" w:rsidRPr="00086DFC" w:rsidRDefault="00086DFC" w:rsidP="00086DFC">
      <w:pPr>
        <w:widowControl w:val="0"/>
        <w:suppressAutoHyphens/>
        <w:ind w:left="568" w:hanging="284"/>
        <w:jc w:val="both"/>
        <w:rPr>
          <w:rFonts w:ascii="Tahoma" w:hAnsi="Tahoma" w:cs="Tahoma"/>
          <w:bCs/>
          <w:sz w:val="22"/>
          <w:szCs w:val="22"/>
        </w:rPr>
      </w:pPr>
    </w:p>
    <w:p w:rsidR="00086DFC" w:rsidRPr="00086DFC" w:rsidRDefault="00086DFC" w:rsidP="00086DFC">
      <w:pPr>
        <w:widowControl w:val="0"/>
        <w:ind w:left="454" w:hanging="454"/>
        <w:jc w:val="both"/>
        <w:rPr>
          <w:rFonts w:ascii="Calibri" w:hAnsi="Calibri" w:cs="Tahoma"/>
          <w:b/>
          <w:sz w:val="22"/>
        </w:rPr>
      </w:pPr>
      <w:r w:rsidRPr="00086DFC">
        <w:rPr>
          <w:rFonts w:ascii="Calibri" w:eastAsia="MS Mincho" w:hAnsi="Calibri" w:cs="Tahoma"/>
          <w:b/>
          <w:sz w:val="22"/>
        </w:rPr>
        <w:t>2.1.</w:t>
      </w:r>
      <w:r w:rsidRPr="00086DFC">
        <w:rPr>
          <w:rFonts w:ascii="Calibri" w:eastAsia="MS Mincho" w:hAnsi="Calibri" w:cs="Tahoma"/>
          <w:b/>
          <w:sz w:val="22"/>
        </w:rPr>
        <w:tab/>
        <w:t>Situazione personale dell’offerente</w:t>
      </w:r>
      <w:r w:rsidRPr="00086DFC">
        <w:rPr>
          <w:rFonts w:ascii="Calibri" w:hAnsi="Calibri" w:cs="Tahoma"/>
          <w:b/>
          <w:sz w:val="22"/>
        </w:rPr>
        <w:t xml:space="preserve"> di cui al punto III.2.1) del bando di gara</w:t>
      </w:r>
    </w:p>
    <w:p w:rsidR="00086DFC" w:rsidRPr="00086DFC" w:rsidRDefault="00086DFC" w:rsidP="00086DFC">
      <w:pPr>
        <w:widowControl w:val="0"/>
        <w:ind w:left="454"/>
        <w:jc w:val="both"/>
        <w:rPr>
          <w:rFonts w:ascii="Calibri" w:eastAsia="MS Mincho" w:hAnsi="Calibri" w:cs="Tahoma"/>
          <w:sz w:val="22"/>
        </w:rPr>
      </w:pPr>
      <w:r w:rsidRPr="00086DFC">
        <w:rPr>
          <w:rFonts w:ascii="Calibri" w:eastAsia="MS Mincho" w:hAnsi="Calibri" w:cs="Tahoma"/>
          <w:sz w:val="22"/>
        </w:rPr>
        <w:t xml:space="preserve">Una o più dichiarazioni, redatte ai sensi della Parte Terza, Capo 1, attestanti le seguenti condizioni: </w:t>
      </w:r>
    </w:p>
    <w:p w:rsidR="00086DFC" w:rsidRPr="00086DFC" w:rsidRDefault="00086DFC" w:rsidP="00086DFC">
      <w:pPr>
        <w:widowControl w:val="0"/>
        <w:ind w:left="738" w:hanging="284"/>
        <w:jc w:val="both"/>
        <w:rPr>
          <w:rFonts w:ascii="Calibri" w:hAnsi="Calibri" w:cs="Tahoma"/>
          <w:sz w:val="22"/>
          <w:szCs w:val="22"/>
        </w:rPr>
      </w:pPr>
      <w:r w:rsidRPr="00086DFC">
        <w:rPr>
          <w:rFonts w:ascii="Calibri" w:eastAsia="MS Mincho" w:hAnsi="Calibri" w:cs="Tahoma"/>
          <w:sz w:val="22"/>
        </w:rPr>
        <w:t>1)</w:t>
      </w:r>
      <w:r w:rsidRPr="00086DFC">
        <w:rPr>
          <w:rFonts w:ascii="Calibri" w:eastAsia="MS Mincho" w:hAnsi="Calibri" w:cs="Tahoma"/>
          <w:sz w:val="22"/>
        </w:rPr>
        <w:tab/>
        <w:t>....omissis</w:t>
      </w:r>
    </w:p>
    <w:p w:rsidR="00086DFC" w:rsidRPr="00086DFC" w:rsidRDefault="00086DFC" w:rsidP="00086DFC">
      <w:pPr>
        <w:ind w:left="1021" w:hanging="284"/>
        <w:jc w:val="both"/>
        <w:rPr>
          <w:rFonts w:ascii="Tahoma" w:hAnsi="Tahoma" w:cs="Tahoma"/>
          <w:sz w:val="22"/>
          <w:szCs w:val="22"/>
        </w:rPr>
      </w:pPr>
    </w:p>
    <w:p w:rsidR="00086DFC" w:rsidRPr="00086DFC" w:rsidRDefault="00086DFC" w:rsidP="00086DFC">
      <w:pPr>
        <w:widowControl w:val="0"/>
        <w:ind w:left="738" w:hanging="284"/>
        <w:jc w:val="both"/>
        <w:rPr>
          <w:rFonts w:ascii="Calibri" w:hAnsi="Calibri" w:cs="Tahoma"/>
          <w:sz w:val="22"/>
          <w:szCs w:val="22"/>
        </w:rPr>
      </w:pPr>
      <w:r w:rsidRPr="00086DFC">
        <w:rPr>
          <w:rFonts w:ascii="Calibri" w:hAnsi="Calibri" w:cs="Tahoma"/>
          <w:sz w:val="22"/>
          <w:szCs w:val="22"/>
        </w:rPr>
        <w:t>2)</w:t>
      </w:r>
      <w:r w:rsidRPr="00086DFC">
        <w:rPr>
          <w:rFonts w:ascii="Calibri" w:hAnsi="Calibri" w:cs="Tahoma"/>
          <w:sz w:val="22"/>
          <w:szCs w:val="22"/>
        </w:rPr>
        <w:tab/>
      </w:r>
      <w:r w:rsidRPr="00086DFC">
        <w:rPr>
          <w:rFonts w:ascii="Calibri" w:hAnsi="Calibri" w:cs="Tahoma"/>
          <w:b/>
          <w:bCs/>
          <w:sz w:val="22"/>
          <w:szCs w:val="22"/>
        </w:rPr>
        <w:t>requisiti di ordine generale</w:t>
      </w:r>
      <w:r w:rsidRPr="00086DFC">
        <w:rPr>
          <w:rFonts w:ascii="Calibri" w:hAnsi="Calibri" w:cs="Tahoma"/>
          <w:sz w:val="22"/>
          <w:szCs w:val="22"/>
        </w:rPr>
        <w:t xml:space="preserve"> e </w:t>
      </w:r>
      <w:r w:rsidRPr="00086DFC">
        <w:rPr>
          <w:rFonts w:ascii="Calibri" w:hAnsi="Calibri" w:cs="Tahoma"/>
          <w:b/>
          <w:sz w:val="22"/>
          <w:szCs w:val="22"/>
        </w:rPr>
        <w:t>assenza delle cause di esclusione</w:t>
      </w:r>
      <w:r w:rsidRPr="00086DFC">
        <w:rPr>
          <w:rFonts w:ascii="Calibri" w:hAnsi="Calibri" w:cs="Tahoma"/>
          <w:sz w:val="22"/>
          <w:szCs w:val="22"/>
        </w:rPr>
        <w:t xml:space="preserve"> di cui all’articolo 80 del decreto legislativo n. 50 del 2016.</w:t>
      </w:r>
    </w:p>
    <w:p w:rsidR="00086DFC" w:rsidRPr="00086DFC" w:rsidRDefault="00086DFC" w:rsidP="00086DFC">
      <w:pPr>
        <w:widowControl w:val="0"/>
        <w:ind w:left="738" w:hanging="284"/>
        <w:jc w:val="both"/>
        <w:rPr>
          <w:rFonts w:ascii="Calibri" w:hAnsi="Calibri" w:cs="Tahoma"/>
          <w:sz w:val="22"/>
        </w:rPr>
      </w:pPr>
      <w:r w:rsidRPr="00086DFC">
        <w:rPr>
          <w:rFonts w:ascii="Calibri" w:hAnsi="Calibri" w:cs="Tahoma"/>
          <w:sz w:val="22"/>
        </w:rPr>
        <w:t>3)</w:t>
      </w:r>
      <w:r w:rsidRPr="00086DFC">
        <w:rPr>
          <w:rFonts w:ascii="Calibri" w:hAnsi="Calibri" w:cs="Tahoma"/>
          <w:sz w:val="22"/>
        </w:rPr>
        <w:tab/>
        <w:t xml:space="preserve"> ...omissis...</w:t>
      </w:r>
    </w:p>
    <w:p w:rsidR="00086DFC" w:rsidRPr="00086DFC" w:rsidRDefault="00086DFC" w:rsidP="00086DFC">
      <w:pPr>
        <w:widowControl w:val="0"/>
        <w:ind w:left="738" w:hanging="284"/>
        <w:jc w:val="both"/>
        <w:rPr>
          <w:rFonts w:ascii="Calibri" w:hAnsi="Calibri" w:cs="Tahoma"/>
          <w:sz w:val="22"/>
        </w:rPr>
      </w:pPr>
      <w:r w:rsidRPr="00086DFC">
        <w:rPr>
          <w:rFonts w:ascii="Calibri" w:hAnsi="Calibri" w:cs="Tahoma"/>
          <w:sz w:val="22"/>
          <w:szCs w:val="22"/>
        </w:rPr>
        <w:t>4</w:t>
      </w:r>
      <w:r w:rsidRPr="00086DFC">
        <w:rPr>
          <w:rFonts w:ascii="Calibri" w:hAnsi="Calibri" w:cs="Tahoma"/>
          <w:sz w:val="22"/>
        </w:rPr>
        <w:t>)</w:t>
      </w:r>
      <w:r w:rsidRPr="00086DFC">
        <w:rPr>
          <w:rFonts w:ascii="Calibri" w:hAnsi="Calibri" w:cs="Tahoma"/>
          <w:sz w:val="22"/>
        </w:rPr>
        <w:tab/>
      </w:r>
      <w:r w:rsidRPr="00086DFC">
        <w:rPr>
          <w:rFonts w:ascii="Calibri" w:hAnsi="Calibri" w:cs="Tahoma"/>
          <w:b/>
          <w:sz w:val="22"/>
        </w:rPr>
        <w:t>assenza di partecipazione plurima</w:t>
      </w:r>
      <w:r w:rsidRPr="00086DFC">
        <w:rPr>
          <w:rFonts w:ascii="Calibri" w:hAnsi="Calibri" w:cs="Tahoma"/>
          <w:sz w:val="22"/>
        </w:rPr>
        <w:t>, ai sensi dell'articolo 48, comma 7, del decreto legislativo n. 50 del 2016</w:t>
      </w:r>
      <w:r w:rsidRPr="00086DFC">
        <w:rPr>
          <w:rFonts w:ascii="Calibri" w:hAnsi="Calibri" w:cs="Tahoma"/>
          <w:sz w:val="22"/>
          <w:szCs w:val="22"/>
        </w:rPr>
        <w:t>,</w:t>
      </w:r>
      <w:r w:rsidRPr="00086DFC">
        <w:rPr>
          <w:rFonts w:ascii="Calibri" w:hAnsi="Calibri" w:cs="Tahoma"/>
          <w:sz w:val="22"/>
        </w:rPr>
        <w:t xml:space="preserve"> ovvero che alla stessa gara non partecipa contemporaneamente:</w:t>
      </w:r>
    </w:p>
    <w:p w:rsidR="00086DFC" w:rsidRPr="00086DFC" w:rsidRDefault="00086DFC" w:rsidP="00086DFC">
      <w:pPr>
        <w:widowControl w:val="0"/>
        <w:ind w:left="1021" w:hanging="284"/>
        <w:jc w:val="both"/>
        <w:rPr>
          <w:rFonts w:ascii="Calibri" w:hAnsi="Calibri" w:cs="Tahoma"/>
          <w:sz w:val="22"/>
        </w:rPr>
      </w:pPr>
      <w:r w:rsidRPr="00086DFC">
        <w:rPr>
          <w:rFonts w:ascii="Calibri" w:hAnsi="Calibri" w:cs="Tahoma"/>
          <w:b/>
          <w:sz w:val="22"/>
        </w:rPr>
        <w:t>a)</w:t>
      </w:r>
      <w:r w:rsidRPr="00086DFC">
        <w:rPr>
          <w:rFonts w:ascii="Calibri" w:hAnsi="Calibri" w:cs="Tahoma"/>
          <w:sz w:val="22"/>
        </w:rPr>
        <w:tab/>
        <w:t>individualmente e in raggruppamento temporaneo o consorzio ordinario, oppure in più di un raggruppamento temporaneo o consorzio ordinario;</w:t>
      </w:r>
    </w:p>
    <w:p w:rsidR="00086DFC" w:rsidRPr="00086DFC" w:rsidRDefault="00086DFC" w:rsidP="00086DFC">
      <w:pPr>
        <w:widowControl w:val="0"/>
        <w:ind w:left="1021" w:hanging="284"/>
        <w:jc w:val="both"/>
        <w:rPr>
          <w:rFonts w:ascii="Calibri" w:hAnsi="Calibri" w:cs="Tahoma"/>
          <w:sz w:val="22"/>
        </w:rPr>
      </w:pPr>
      <w:r w:rsidRPr="00086DFC">
        <w:rPr>
          <w:rFonts w:ascii="Calibri" w:hAnsi="Calibri" w:cs="Tahoma"/>
          <w:b/>
          <w:sz w:val="22"/>
        </w:rPr>
        <w:t>b)</w:t>
      </w:r>
      <w:r w:rsidRPr="00086DFC">
        <w:rPr>
          <w:rFonts w:ascii="Calibri" w:hAnsi="Calibri" w:cs="Tahoma"/>
          <w:sz w:val="22"/>
        </w:rPr>
        <w:tab/>
        <w:t>individualmente o in raggruppamento temporaneo o consorzio ordinario e quale consorziata di un consorzio stabile o di un consorzio di cooperative o di imprese artigiane per la quale il consorzio concorre e a tal fine indicata per l’esecuzione</w:t>
      </w:r>
      <w:r w:rsidRPr="00086DFC">
        <w:rPr>
          <w:rFonts w:ascii="Calibri" w:hAnsi="Calibri" w:cs="Tahoma"/>
          <w:sz w:val="22"/>
          <w:szCs w:val="22"/>
        </w:rPr>
        <w:t>;</w:t>
      </w:r>
    </w:p>
    <w:p w:rsidR="00086DFC" w:rsidRPr="00086DFC" w:rsidRDefault="00086DFC" w:rsidP="00086DFC">
      <w:pPr>
        <w:widowControl w:val="0"/>
        <w:ind w:left="709" w:hanging="255"/>
        <w:jc w:val="both"/>
        <w:rPr>
          <w:rFonts w:ascii="Calibri" w:hAnsi="Calibri" w:cs="Tahoma"/>
          <w:b/>
          <w:bCs/>
          <w:i/>
          <w:iCs/>
          <w:color w:val="FF0000"/>
          <w:sz w:val="22"/>
          <w:szCs w:val="22"/>
        </w:rPr>
      </w:pPr>
      <w:r w:rsidRPr="00086DFC">
        <w:rPr>
          <w:rFonts w:ascii="Calibri" w:hAnsi="Calibri" w:cs="Tahoma"/>
          <w:sz w:val="22"/>
          <w:szCs w:val="22"/>
        </w:rPr>
        <w:t>5)</w:t>
      </w:r>
      <w:r w:rsidRPr="00086DFC">
        <w:rPr>
          <w:rFonts w:ascii="Calibri" w:hAnsi="Calibri" w:cs="Tahoma"/>
          <w:sz w:val="22"/>
          <w:szCs w:val="22"/>
        </w:rPr>
        <w:tab/>
      </w:r>
      <w:r w:rsidRPr="00086DFC">
        <w:rPr>
          <w:rFonts w:ascii="Calibri" w:hAnsi="Calibri" w:cs="Tahoma"/>
          <w:b/>
          <w:sz w:val="22"/>
          <w:szCs w:val="22"/>
        </w:rPr>
        <w:t>impegno</w:t>
      </w:r>
      <w:r w:rsidRPr="00086DFC">
        <w:rPr>
          <w:rFonts w:ascii="Calibri" w:hAnsi="Calibri" w:cs="Tahoma"/>
          <w:sz w:val="22"/>
          <w:szCs w:val="22"/>
        </w:rPr>
        <w:t xml:space="preserve"> all’accettazione ed alla sottoscrizione, in caso di aggiudicazione, del patto di integrità/protocollo di legalità, ove esistente o  eventualmente adottato o sottoscritto dalla Stazione appaltante in ogni momento prima della conclusione del contratto; </w:t>
      </w:r>
    </w:p>
    <w:p w:rsidR="00086DFC" w:rsidRPr="00086DFC" w:rsidRDefault="00086DFC" w:rsidP="00086DFC">
      <w:pPr>
        <w:widowControl w:val="0"/>
        <w:ind w:left="738" w:hanging="284"/>
        <w:jc w:val="both"/>
        <w:rPr>
          <w:rFonts w:ascii="Calibri" w:hAnsi="Calibri" w:cs="Tahoma"/>
          <w:sz w:val="22"/>
          <w:szCs w:val="22"/>
        </w:rPr>
      </w:pPr>
      <w:r w:rsidRPr="00086DFC">
        <w:rPr>
          <w:rFonts w:ascii="Calibri" w:hAnsi="Calibri" w:cs="Tahoma"/>
          <w:sz w:val="22"/>
          <w:szCs w:val="22"/>
        </w:rPr>
        <w:t>6)</w:t>
      </w:r>
      <w:r w:rsidRPr="00086DFC">
        <w:rPr>
          <w:rFonts w:ascii="Calibri" w:hAnsi="Calibri" w:cs="Tahoma"/>
          <w:sz w:val="22"/>
          <w:szCs w:val="22"/>
        </w:rPr>
        <w:tab/>
        <w:t>...omissis....</w:t>
      </w:r>
    </w:p>
    <w:p w:rsidR="00086DFC" w:rsidRPr="00086DFC" w:rsidRDefault="00086DFC" w:rsidP="00086DFC">
      <w:pPr>
        <w:widowControl w:val="0"/>
        <w:ind w:left="454" w:hanging="454"/>
        <w:jc w:val="both"/>
        <w:rPr>
          <w:rFonts w:ascii="Tahoma" w:hAnsi="Tahoma" w:cs="Tahoma"/>
          <w:b/>
          <w:sz w:val="22"/>
        </w:rPr>
      </w:pPr>
    </w:p>
    <w:p w:rsidR="00086DFC" w:rsidRPr="00086DFC" w:rsidRDefault="00086DFC" w:rsidP="00086DFC">
      <w:pPr>
        <w:widowControl w:val="0"/>
        <w:ind w:left="454" w:hanging="454"/>
        <w:jc w:val="both"/>
        <w:rPr>
          <w:rFonts w:ascii="Calibri" w:hAnsi="Calibri" w:cs="Tahoma"/>
          <w:b/>
          <w:sz w:val="22"/>
        </w:rPr>
      </w:pPr>
      <w:r w:rsidRPr="00086DFC">
        <w:rPr>
          <w:rFonts w:ascii="Calibri" w:hAnsi="Calibri" w:cs="Tahoma"/>
          <w:b/>
          <w:sz w:val="22"/>
        </w:rPr>
        <w:t>2.2.</w:t>
      </w:r>
      <w:r w:rsidRPr="00086DFC">
        <w:rPr>
          <w:rFonts w:ascii="Calibri" w:hAnsi="Calibri" w:cs="Tahoma"/>
          <w:b/>
          <w:sz w:val="22"/>
        </w:rPr>
        <w:tab/>
      </w:r>
      <w:r w:rsidRPr="00086DFC">
        <w:rPr>
          <w:rFonts w:ascii="Calibri" w:hAnsi="Calibri" w:cs="Tahoma"/>
          <w:b/>
          <w:spacing w:val="-4"/>
          <w:sz w:val="22"/>
        </w:rPr>
        <w:t>Requisiti di ordine speciale: capacità economico-finanziaria, punto III.2.2) del bando di gara.</w:t>
      </w:r>
    </w:p>
    <w:p w:rsidR="00086DFC" w:rsidRPr="00086DFC" w:rsidRDefault="00086DFC" w:rsidP="00086DFC">
      <w:pPr>
        <w:widowControl w:val="0"/>
        <w:ind w:left="454"/>
        <w:jc w:val="both"/>
        <w:rPr>
          <w:rFonts w:ascii="Calibri" w:hAnsi="Calibri" w:cs="Tahoma"/>
          <w:sz w:val="22"/>
          <w:szCs w:val="22"/>
        </w:rPr>
      </w:pPr>
      <w:r w:rsidRPr="00086DFC">
        <w:rPr>
          <w:rFonts w:ascii="Calibri" w:hAnsi="Calibri" w:cs="Tahoma"/>
          <w:sz w:val="22"/>
          <w:szCs w:val="22"/>
        </w:rPr>
        <w:t>Non è richiesto il possesso di requisiti di capacità economico-finanziaria essendo obbligatorio il possesso della attestazione SOA per qualifica e classifica adeguata.</w:t>
      </w:r>
    </w:p>
    <w:p w:rsidR="00086DFC" w:rsidRPr="00086DFC" w:rsidRDefault="00086DFC" w:rsidP="00086DFC">
      <w:pPr>
        <w:widowControl w:val="0"/>
        <w:ind w:left="454"/>
        <w:jc w:val="both"/>
        <w:rPr>
          <w:rFonts w:ascii="Calibri" w:hAnsi="Calibri" w:cs="Tahoma"/>
          <w:sz w:val="22"/>
        </w:rPr>
      </w:pPr>
    </w:p>
    <w:p w:rsidR="00086DFC" w:rsidRPr="00086DFC" w:rsidRDefault="00086DFC" w:rsidP="00086DFC">
      <w:pPr>
        <w:widowControl w:val="0"/>
        <w:ind w:left="454" w:hanging="454"/>
        <w:jc w:val="both"/>
        <w:rPr>
          <w:rFonts w:ascii="Calibri" w:hAnsi="Calibri" w:cs="Tahoma"/>
          <w:b/>
          <w:sz w:val="22"/>
        </w:rPr>
      </w:pPr>
      <w:r w:rsidRPr="00086DFC">
        <w:rPr>
          <w:rFonts w:ascii="Calibri" w:hAnsi="Calibri" w:cs="Tahoma"/>
          <w:b/>
          <w:sz w:val="22"/>
        </w:rPr>
        <w:t>2.3.</w:t>
      </w:r>
      <w:r w:rsidRPr="00086DFC">
        <w:rPr>
          <w:rFonts w:ascii="Calibri" w:hAnsi="Calibri" w:cs="Tahoma"/>
          <w:b/>
          <w:sz w:val="22"/>
        </w:rPr>
        <w:tab/>
        <w:t>Requisiti di ordine speciale: capacità tecnica, punto III.2.3), del bando di gara.</w:t>
      </w:r>
    </w:p>
    <w:p w:rsidR="00086DFC" w:rsidRPr="00086DFC" w:rsidRDefault="00086DFC" w:rsidP="00086DFC">
      <w:pPr>
        <w:widowControl w:val="0"/>
        <w:ind w:left="454"/>
        <w:jc w:val="both"/>
        <w:rPr>
          <w:rFonts w:ascii="Calibri" w:eastAsia="MS Mincho" w:hAnsi="Calibri" w:cs="Tahoma"/>
          <w:bCs/>
          <w:sz w:val="22"/>
          <w:szCs w:val="22"/>
        </w:rPr>
      </w:pPr>
      <w:r w:rsidRPr="00086DFC">
        <w:rPr>
          <w:rFonts w:ascii="Calibri" w:eastAsia="MS Mincho" w:hAnsi="Calibri" w:cs="Tahoma"/>
          <w:b/>
          <w:sz w:val="22"/>
        </w:rPr>
        <w:t>(articolo 84  d.lgs. n. 50 del 2016</w:t>
      </w:r>
      <w:r w:rsidRPr="00086DFC">
        <w:rPr>
          <w:rFonts w:ascii="Calibri" w:eastAsia="MS Mincho" w:hAnsi="Calibri" w:cs="Tahoma"/>
          <w:b/>
          <w:bCs/>
          <w:sz w:val="22"/>
          <w:szCs w:val="22"/>
        </w:rPr>
        <w:t xml:space="preserve">, art. 61, commi 3 e 4, D.P.R. n. 207 del 2010) </w:t>
      </w:r>
    </w:p>
    <w:p w:rsidR="00086DFC" w:rsidRPr="00086DFC" w:rsidRDefault="00086DFC" w:rsidP="00086DFC">
      <w:pPr>
        <w:widowControl w:val="0"/>
        <w:ind w:left="454"/>
        <w:jc w:val="both"/>
        <w:rPr>
          <w:rFonts w:ascii="Calibri" w:hAnsi="Calibri" w:cs="Tahoma"/>
          <w:sz w:val="22"/>
          <w:szCs w:val="22"/>
        </w:rPr>
      </w:pPr>
      <w:r w:rsidRPr="00086DFC">
        <w:rPr>
          <w:rFonts w:ascii="Calibri" w:hAnsi="Calibri" w:cs="Tahoma"/>
          <w:sz w:val="22"/>
        </w:rPr>
        <w:t>Una o più dichiarazioni, redatte ai sensi della Parte Terza, Capo 1, del presente disciplinare di gara, attestanti il possesso dei requisiti di cui all’articolo 84 del decreto legislativo n. 50</w:t>
      </w:r>
      <w:r w:rsidRPr="00086DFC">
        <w:rPr>
          <w:rFonts w:ascii="Calibri" w:hAnsi="Calibri" w:cs="Tahoma"/>
          <w:sz w:val="22"/>
          <w:szCs w:val="22"/>
        </w:rPr>
        <w:t xml:space="preserve"> del 2016, come segue:</w:t>
      </w:r>
    </w:p>
    <w:p w:rsidR="00086DFC" w:rsidRPr="00086DFC" w:rsidRDefault="00086DFC" w:rsidP="00621BAE">
      <w:pPr>
        <w:widowControl w:val="0"/>
        <w:numPr>
          <w:ilvl w:val="0"/>
          <w:numId w:val="9"/>
        </w:numPr>
        <w:ind w:left="738" w:hanging="284"/>
        <w:jc w:val="both"/>
        <w:rPr>
          <w:rFonts w:ascii="Calibri" w:hAnsi="Calibri" w:cs="Tahoma"/>
          <w:sz w:val="22"/>
          <w:szCs w:val="22"/>
        </w:rPr>
      </w:pPr>
      <w:r w:rsidRPr="00086DFC">
        <w:rPr>
          <w:rFonts w:ascii="Calibri" w:hAnsi="Calibri" w:cs="Tahoma"/>
          <w:sz w:val="22"/>
          <w:szCs w:val="20"/>
        </w:rPr>
        <w:t xml:space="preserve">possesso di </w:t>
      </w:r>
      <w:r w:rsidRPr="00086DFC">
        <w:rPr>
          <w:rFonts w:ascii="Calibri" w:hAnsi="Calibri" w:cs="Tahoma"/>
          <w:b/>
          <w:sz w:val="22"/>
          <w:szCs w:val="20"/>
        </w:rPr>
        <w:t xml:space="preserve">attestazione SOA </w:t>
      </w:r>
      <w:r w:rsidRPr="00086DFC">
        <w:rPr>
          <w:rFonts w:ascii="Calibri" w:hAnsi="Calibri" w:cs="Tahoma"/>
          <w:sz w:val="22"/>
          <w:szCs w:val="20"/>
        </w:rPr>
        <w:t>ai sensi dell’art. 84  D.Lgs. n. 50 del 2016, nelle categorie e classifiche adeguate ai lavori da assumere. Tale attestazione, rilasciata da una SOA regolarmente autorizzata, deve essere in corso di validità e documentare la qualificazione in categorie e classifiche adeguate</w:t>
      </w:r>
    </w:p>
    <w:p w:rsidR="00086DFC" w:rsidRPr="00086DFC" w:rsidRDefault="00086DFC" w:rsidP="00621BAE">
      <w:pPr>
        <w:widowControl w:val="0"/>
        <w:numPr>
          <w:ilvl w:val="0"/>
          <w:numId w:val="9"/>
        </w:numPr>
        <w:ind w:left="738" w:hanging="284"/>
        <w:jc w:val="both"/>
        <w:rPr>
          <w:rFonts w:ascii="Calibri" w:hAnsi="Calibri" w:cs="Tahoma"/>
          <w:sz w:val="22"/>
          <w:szCs w:val="22"/>
        </w:rPr>
      </w:pPr>
      <w:bookmarkStart w:id="4" w:name="_GoBack"/>
      <w:r w:rsidRPr="00086DFC">
        <w:rPr>
          <w:rFonts w:ascii="Calibri" w:hAnsi="Calibri" w:cs="Tahoma"/>
          <w:sz w:val="22"/>
          <w:szCs w:val="22"/>
        </w:rPr>
        <w:t>raggruppamenti temporanei e consorzi ordinari di cui all’articolo 48  del decreto legislativo n. 50 del 2016:</w:t>
      </w:r>
    </w:p>
    <w:bookmarkEnd w:id="4"/>
    <w:p w:rsidR="00086DFC" w:rsidRPr="00086DFC" w:rsidRDefault="00086DFC" w:rsidP="00086DFC">
      <w:pPr>
        <w:widowControl w:val="0"/>
        <w:ind w:left="1134" w:hanging="397"/>
        <w:jc w:val="both"/>
        <w:rPr>
          <w:rFonts w:ascii="Calibri" w:hAnsi="Calibri" w:cs="Tahoma"/>
          <w:sz w:val="22"/>
          <w:szCs w:val="22"/>
        </w:rPr>
      </w:pPr>
      <w:r w:rsidRPr="00086DFC">
        <w:rPr>
          <w:rFonts w:ascii="Calibri" w:hAnsi="Calibri" w:cs="Tahoma"/>
          <w:sz w:val="22"/>
          <w:szCs w:val="22"/>
        </w:rPr>
        <w:t>b.1)</w:t>
      </w:r>
      <w:r w:rsidRPr="00086DFC">
        <w:rPr>
          <w:rFonts w:ascii="Calibri" w:hAnsi="Calibri" w:cs="Tahoma"/>
          <w:sz w:val="22"/>
          <w:szCs w:val="22"/>
        </w:rPr>
        <w:tab/>
        <w:t>ogni operatore economico raggruppato o consorziato deve essere in possesso del requisito in proporzione alla quota di partecipazione al Raggruppamento o al Consorzio;</w:t>
      </w:r>
    </w:p>
    <w:p w:rsidR="00086DFC" w:rsidRPr="00086DFC" w:rsidRDefault="00086DFC" w:rsidP="00086DFC">
      <w:pPr>
        <w:widowControl w:val="0"/>
        <w:ind w:left="1134" w:hanging="397"/>
        <w:jc w:val="both"/>
        <w:rPr>
          <w:rFonts w:ascii="Calibri" w:hAnsi="Calibri" w:cs="Tahoma"/>
          <w:sz w:val="22"/>
        </w:rPr>
      </w:pPr>
      <w:r w:rsidRPr="00086DFC">
        <w:rPr>
          <w:rFonts w:ascii="Calibri" w:hAnsi="Calibri" w:cs="Tahoma"/>
          <w:sz w:val="22"/>
          <w:szCs w:val="22"/>
        </w:rPr>
        <w:t>b.2)</w:t>
      </w:r>
      <w:r w:rsidRPr="00086DFC">
        <w:rPr>
          <w:rFonts w:ascii="Calibri" w:hAnsi="Calibri" w:cs="Tahoma"/>
          <w:sz w:val="22"/>
          <w:szCs w:val="22"/>
        </w:rPr>
        <w:tab/>
        <w:t>nei raggruppamenti temporanei e nei consorzi ordinari di tipo orizzontale (articolo 92, comma 2, del D.P.R. n. 207 del 2010) la quota di partecipazione di cui al precedente punto b</w:t>
      </w:r>
      <w:r w:rsidRPr="00086DFC">
        <w:rPr>
          <w:rFonts w:ascii="Calibri" w:hAnsi="Calibri" w:cs="Tahoma"/>
          <w:sz w:val="22"/>
        </w:rPr>
        <w:t>.1), e la relativa misura del requisito:</w:t>
      </w:r>
    </w:p>
    <w:p w:rsidR="00086DFC" w:rsidRPr="00086DFC" w:rsidRDefault="00086DFC" w:rsidP="00086DFC">
      <w:pPr>
        <w:widowControl w:val="0"/>
        <w:ind w:left="1418" w:hanging="284"/>
        <w:jc w:val="both"/>
        <w:rPr>
          <w:rFonts w:ascii="Calibri" w:hAnsi="Calibri" w:cs="Tahoma"/>
          <w:sz w:val="22"/>
        </w:rPr>
      </w:pPr>
      <w:r w:rsidRPr="00086DFC">
        <w:rPr>
          <w:rFonts w:ascii="Calibri" w:hAnsi="Calibri" w:cs="Tahoma"/>
          <w:sz w:val="22"/>
        </w:rPr>
        <w:t>---</w:t>
      </w:r>
      <w:r w:rsidRPr="00086DFC">
        <w:rPr>
          <w:rFonts w:ascii="Calibri" w:hAnsi="Calibri" w:cs="Tahoma"/>
          <w:sz w:val="22"/>
        </w:rPr>
        <w:tab/>
        <w:t>per l’operatore economico mandatario o capogruppo non può essere inferiore al 40% del totale richiesto al concorrente singolo e deve essere in misura maggioritaria rispetto a ciascun operatore economico mandante;</w:t>
      </w:r>
    </w:p>
    <w:p w:rsidR="00086DFC" w:rsidRPr="00086DFC" w:rsidRDefault="00086DFC" w:rsidP="00086DFC">
      <w:pPr>
        <w:widowControl w:val="0"/>
        <w:ind w:left="1418" w:hanging="284"/>
        <w:jc w:val="both"/>
        <w:rPr>
          <w:rFonts w:ascii="Calibri" w:hAnsi="Calibri" w:cs="Tahoma"/>
          <w:sz w:val="22"/>
        </w:rPr>
      </w:pPr>
      <w:r w:rsidRPr="00086DFC">
        <w:rPr>
          <w:rFonts w:ascii="Calibri" w:hAnsi="Calibri" w:cs="Tahoma"/>
          <w:sz w:val="22"/>
        </w:rPr>
        <w:t>---</w:t>
      </w:r>
      <w:r w:rsidRPr="00086DFC">
        <w:rPr>
          <w:rFonts w:ascii="Calibri" w:hAnsi="Calibri" w:cs="Tahoma"/>
          <w:sz w:val="22"/>
        </w:rPr>
        <w:tab/>
        <w:t>per ciascun operatore economico mandante non può essere inferiore al 10% del totale richiesto al concorrente singolo;</w:t>
      </w:r>
    </w:p>
    <w:p w:rsidR="00086DFC" w:rsidRPr="00086DFC" w:rsidRDefault="00086DFC" w:rsidP="00086DFC">
      <w:pPr>
        <w:widowControl w:val="0"/>
        <w:ind w:left="1134" w:hanging="397"/>
        <w:jc w:val="both"/>
        <w:rPr>
          <w:rFonts w:ascii="Calibri" w:hAnsi="Calibri" w:cs="Tahoma"/>
          <w:sz w:val="22"/>
          <w:szCs w:val="22"/>
        </w:rPr>
      </w:pPr>
      <w:r w:rsidRPr="00086DFC">
        <w:rPr>
          <w:rFonts w:ascii="Calibri" w:hAnsi="Calibri" w:cs="Tahoma"/>
          <w:sz w:val="22"/>
          <w:szCs w:val="22"/>
        </w:rPr>
        <w:t>b.3)</w:t>
      </w:r>
      <w:r w:rsidRPr="00086DFC">
        <w:rPr>
          <w:rFonts w:ascii="Calibri" w:hAnsi="Calibri" w:cs="Tahoma"/>
          <w:sz w:val="22"/>
          <w:szCs w:val="22"/>
        </w:rPr>
        <w:tab/>
        <w:t>nei raggruppamenti temporanei e nei consorzi ordinari di tipo verticale (articolo 92, comma 3, del D.P.R. n. 207 del 2010) la quota di partecipazione di cui al precedente punto b.1), e la relativa misura del requisito:</w:t>
      </w:r>
    </w:p>
    <w:p w:rsidR="00086DFC" w:rsidRPr="00086DFC" w:rsidRDefault="00086DFC" w:rsidP="00086DFC">
      <w:pPr>
        <w:widowControl w:val="0"/>
        <w:ind w:left="1418" w:hanging="284"/>
        <w:jc w:val="both"/>
        <w:rPr>
          <w:rFonts w:ascii="Calibri" w:hAnsi="Calibri" w:cs="Tahoma"/>
          <w:sz w:val="22"/>
          <w:szCs w:val="22"/>
        </w:rPr>
      </w:pPr>
      <w:r w:rsidRPr="00086DFC">
        <w:rPr>
          <w:rFonts w:ascii="Calibri" w:hAnsi="Calibri" w:cs="Tahoma"/>
          <w:sz w:val="22"/>
          <w:szCs w:val="22"/>
        </w:rPr>
        <w:t>---</w:t>
      </w:r>
      <w:r w:rsidRPr="00086DFC">
        <w:rPr>
          <w:rFonts w:ascii="Calibri" w:hAnsi="Calibri" w:cs="Tahoma"/>
          <w:sz w:val="22"/>
          <w:szCs w:val="22"/>
        </w:rPr>
        <w:tab/>
        <w:t>per l’operatore economico mandatario o capogruppo non può essere inferiore all’incidenza dell’importo della categoria prevalente;</w:t>
      </w:r>
    </w:p>
    <w:p w:rsidR="00086DFC" w:rsidRPr="00086DFC" w:rsidRDefault="00086DFC" w:rsidP="00086DFC">
      <w:pPr>
        <w:widowControl w:val="0"/>
        <w:ind w:left="1418" w:hanging="284"/>
        <w:jc w:val="both"/>
        <w:rPr>
          <w:rFonts w:ascii="Calibri" w:hAnsi="Calibri" w:cs="Tahoma"/>
          <w:sz w:val="22"/>
          <w:szCs w:val="22"/>
        </w:rPr>
      </w:pPr>
      <w:r w:rsidRPr="00086DFC">
        <w:rPr>
          <w:rFonts w:ascii="Calibri" w:hAnsi="Calibri" w:cs="Tahoma"/>
          <w:sz w:val="22"/>
          <w:szCs w:val="22"/>
        </w:rPr>
        <w:t>---</w:t>
      </w:r>
      <w:r w:rsidRPr="00086DFC">
        <w:rPr>
          <w:rFonts w:ascii="Calibri" w:hAnsi="Calibri" w:cs="Tahoma"/>
          <w:sz w:val="22"/>
          <w:szCs w:val="22"/>
        </w:rPr>
        <w:tab/>
        <w:t>per ciascun operatore economico mandante non può essere inferiore all’incidenza dell’importo della categoria scorporabile per la quale si qualifica e intende assumere;</w:t>
      </w:r>
    </w:p>
    <w:p w:rsidR="00086DFC" w:rsidRPr="00086DFC" w:rsidRDefault="00086DFC" w:rsidP="00086DFC">
      <w:pPr>
        <w:widowControl w:val="0"/>
        <w:ind w:left="1134" w:hanging="397"/>
        <w:jc w:val="both"/>
        <w:rPr>
          <w:rFonts w:ascii="Calibri" w:hAnsi="Calibri" w:cs="Tahoma"/>
          <w:sz w:val="22"/>
          <w:szCs w:val="22"/>
        </w:rPr>
      </w:pPr>
      <w:r w:rsidRPr="00086DFC">
        <w:rPr>
          <w:rFonts w:ascii="Calibri" w:hAnsi="Calibri" w:cs="Tahoma"/>
          <w:sz w:val="22"/>
          <w:szCs w:val="22"/>
        </w:rPr>
        <w:lastRenderedPageBreak/>
        <w:t>b.4)</w:t>
      </w:r>
      <w:r w:rsidRPr="00086DFC">
        <w:rPr>
          <w:rFonts w:ascii="Calibri" w:hAnsi="Calibri" w:cs="Tahoma"/>
          <w:sz w:val="22"/>
          <w:szCs w:val="22"/>
        </w:rPr>
        <w:tab/>
        <w:t>le condizioni di cui al precedente punto b.2) possono essere applicate separatamente con riferimento alla categoria prevalente e alla/e categoria/e scorporabile/i (cosiddetti raggruppamenti temporanei o consorzi ordinari di tipo misto orizzontale e verticale);</w:t>
      </w:r>
    </w:p>
    <w:p w:rsidR="00086DFC" w:rsidRPr="00086DFC" w:rsidRDefault="00086DFC" w:rsidP="00086DFC">
      <w:pPr>
        <w:widowControl w:val="0"/>
        <w:ind w:left="1134" w:hanging="397"/>
        <w:jc w:val="both"/>
        <w:rPr>
          <w:rFonts w:ascii="Calibri" w:hAnsi="Calibri" w:cs="Tahoma"/>
          <w:sz w:val="22"/>
        </w:rPr>
      </w:pPr>
      <w:r w:rsidRPr="00086DFC">
        <w:rPr>
          <w:rFonts w:ascii="Calibri" w:hAnsi="Calibri" w:cs="Tahoma"/>
          <w:sz w:val="22"/>
          <w:szCs w:val="22"/>
        </w:rPr>
        <w:t>b.5</w:t>
      </w:r>
      <w:r w:rsidRPr="00086DFC">
        <w:rPr>
          <w:rFonts w:ascii="Calibri" w:hAnsi="Calibri" w:cs="Tahoma"/>
          <w:sz w:val="22"/>
        </w:rPr>
        <w:t>)</w:t>
      </w:r>
      <w:r w:rsidRPr="00086DFC">
        <w:rPr>
          <w:rFonts w:ascii="Calibri" w:hAnsi="Calibri" w:cs="Tahoma"/>
          <w:sz w:val="22"/>
        </w:rPr>
        <w:tab/>
        <w:t>il raggruppamento temporaneo o il consorzio ordinario nel suo insieme deve possedere il requisito nella misura richiesta al concorrente singolo</w:t>
      </w:r>
      <w:r w:rsidRPr="00086DFC">
        <w:rPr>
          <w:rFonts w:ascii="Calibri" w:hAnsi="Calibri" w:cs="Tahoma"/>
          <w:sz w:val="22"/>
          <w:szCs w:val="22"/>
        </w:rPr>
        <w:t>;</w:t>
      </w:r>
    </w:p>
    <w:p w:rsidR="00086DFC" w:rsidRPr="00086DFC" w:rsidRDefault="00086DFC" w:rsidP="00086DFC">
      <w:pPr>
        <w:widowControl w:val="0"/>
        <w:ind w:left="738" w:hanging="284"/>
        <w:jc w:val="both"/>
        <w:rPr>
          <w:rFonts w:ascii="Calibri" w:hAnsi="Calibri" w:cs="Tahoma"/>
          <w:sz w:val="22"/>
          <w:szCs w:val="22"/>
        </w:rPr>
      </w:pPr>
      <w:r w:rsidRPr="00086DFC">
        <w:rPr>
          <w:rFonts w:ascii="Calibri" w:hAnsi="Calibri" w:cs="Tahoma"/>
          <w:sz w:val="22"/>
          <w:szCs w:val="22"/>
        </w:rPr>
        <w:t>c)</w:t>
      </w:r>
      <w:r w:rsidRPr="00086DFC">
        <w:rPr>
          <w:rFonts w:ascii="Calibri" w:hAnsi="Calibri" w:cs="Tahoma"/>
          <w:sz w:val="22"/>
          <w:szCs w:val="22"/>
        </w:rPr>
        <w:tab/>
        <w:t xml:space="preserve"> possesso dei requisiti dovuti </w:t>
      </w:r>
      <w:r w:rsidR="00717F63">
        <w:rPr>
          <w:rFonts w:ascii="Calibri" w:hAnsi="Calibri" w:cs="Tahoma"/>
          <w:sz w:val="22"/>
          <w:szCs w:val="22"/>
        </w:rPr>
        <w:t>come</w:t>
      </w:r>
      <w:r w:rsidRPr="00086DFC">
        <w:rPr>
          <w:rFonts w:ascii="Calibri" w:hAnsi="Calibri" w:cs="Tahoma"/>
          <w:sz w:val="22"/>
          <w:szCs w:val="22"/>
        </w:rPr>
        <w:t xml:space="preserve"> indicato nel bando di gara al punto II.2.1, oppure, in alternativa indicazione dei nominativi dei soggetti a cui subappaltare tali opere;</w:t>
      </w:r>
    </w:p>
    <w:p w:rsidR="00086DFC" w:rsidRPr="00086DFC" w:rsidRDefault="00086DFC" w:rsidP="00086DFC">
      <w:pPr>
        <w:widowControl w:val="0"/>
        <w:ind w:left="1134" w:hanging="397"/>
        <w:jc w:val="both"/>
        <w:rPr>
          <w:rFonts w:ascii="Calibri" w:hAnsi="Calibri" w:cs="Tahoma"/>
          <w:sz w:val="22"/>
          <w:szCs w:val="22"/>
        </w:rPr>
      </w:pPr>
      <w:r w:rsidRPr="00086DFC">
        <w:rPr>
          <w:rFonts w:ascii="Calibri" w:hAnsi="Calibri" w:cs="Tahoma"/>
          <w:sz w:val="22"/>
          <w:szCs w:val="22"/>
        </w:rPr>
        <w:t xml:space="preserve">c.1) in caso si indichi di </w:t>
      </w:r>
      <w:r w:rsidRPr="00086DFC">
        <w:rPr>
          <w:rFonts w:ascii="Calibri" w:hAnsi="Calibri" w:cs="Tahoma"/>
          <w:sz w:val="22"/>
        </w:rPr>
        <w:t>voler</w:t>
      </w:r>
      <w:r w:rsidRPr="00086DFC">
        <w:rPr>
          <w:rFonts w:ascii="Calibri" w:hAnsi="Calibri" w:cs="Tahoma"/>
          <w:sz w:val="22"/>
          <w:szCs w:val="22"/>
        </w:rPr>
        <w:t xml:space="preserve"> subappaltare occorre indicarne le lavorazioni ed i nominativi dei soggetti destinatari del subappalto. Per ogni subappaltatore indicato, lo stesso dovrà presentare apposita dichiarazione per il possesso dei requisiti di legge per l'esecuzione delle opere che si intende affidargli. durante i lavori, in sede di richiesta ufficiale di subappalto, il contenuto della dichiarazione dovrà essere provato con documentazioni specifiche.</w:t>
      </w:r>
    </w:p>
    <w:p w:rsidR="00086DFC" w:rsidRPr="00086DFC" w:rsidRDefault="00086DFC" w:rsidP="00086DFC">
      <w:pPr>
        <w:widowControl w:val="0"/>
        <w:ind w:left="738" w:hanging="284"/>
        <w:jc w:val="both"/>
        <w:rPr>
          <w:rFonts w:ascii="Tahoma" w:hAnsi="Tahoma" w:cs="Tahoma"/>
          <w:sz w:val="22"/>
          <w:szCs w:val="22"/>
        </w:rPr>
      </w:pPr>
    </w:p>
    <w:p w:rsidR="00086DFC" w:rsidRPr="00086DFC" w:rsidRDefault="00086DFC" w:rsidP="00086DFC">
      <w:pPr>
        <w:widowControl w:val="0"/>
        <w:ind w:left="454" w:hanging="567"/>
        <w:jc w:val="both"/>
        <w:rPr>
          <w:rFonts w:ascii="Calibri" w:hAnsi="Calibri" w:cs="Tahoma"/>
          <w:b/>
          <w:bCs/>
          <w:sz w:val="22"/>
          <w:szCs w:val="22"/>
        </w:rPr>
      </w:pPr>
      <w:r w:rsidRPr="00086DFC">
        <w:rPr>
          <w:rFonts w:ascii="Calibri" w:hAnsi="Calibri" w:cs="Tahoma"/>
          <w:b/>
          <w:bCs/>
          <w:sz w:val="22"/>
          <w:szCs w:val="22"/>
        </w:rPr>
        <w:t>2.3.1.</w:t>
      </w:r>
      <w:r w:rsidRPr="00086DFC">
        <w:rPr>
          <w:rFonts w:ascii="Calibri" w:hAnsi="Calibri" w:cs="Tahoma"/>
          <w:b/>
          <w:bCs/>
          <w:sz w:val="22"/>
          <w:szCs w:val="22"/>
        </w:rPr>
        <w:tab/>
        <w:t>Precisazioni in relazione ai requisiti di cui al precedente Capo 2.3.</w:t>
      </w:r>
    </w:p>
    <w:p w:rsidR="00086DFC" w:rsidRPr="00086DFC" w:rsidRDefault="00086DFC" w:rsidP="00086DFC">
      <w:pPr>
        <w:widowControl w:val="0"/>
        <w:ind w:left="738" w:hanging="284"/>
        <w:jc w:val="both"/>
        <w:rPr>
          <w:rFonts w:ascii="Calibri" w:hAnsi="Calibri" w:cs="Tahoma"/>
          <w:sz w:val="22"/>
          <w:szCs w:val="22"/>
        </w:rPr>
      </w:pPr>
      <w:r w:rsidRPr="00086DFC">
        <w:rPr>
          <w:rFonts w:ascii="Calibri" w:hAnsi="Calibri" w:cs="Tahoma"/>
          <w:b/>
          <w:sz w:val="22"/>
          <w:szCs w:val="22"/>
        </w:rPr>
        <w:t>a)</w:t>
      </w:r>
      <w:r w:rsidRPr="00086DFC">
        <w:rPr>
          <w:rFonts w:ascii="Calibri" w:hAnsi="Calibri" w:cs="Tahoma"/>
          <w:sz w:val="22"/>
          <w:szCs w:val="22"/>
        </w:rPr>
        <w:tab/>
        <w:t>la dichiarazione sostitutiva dell’attestazione SOA deve riportare tutti i contenuti rilevanti dell’originale (rappresentanti legali, direttori tecnici, organismo di attestazione emittente, date di emissione e di scadenza, categorie di attestazione pertinenti la gara);</w:t>
      </w:r>
    </w:p>
    <w:p w:rsidR="00086DFC" w:rsidRPr="00086DFC" w:rsidRDefault="00086DFC" w:rsidP="00086DFC">
      <w:pPr>
        <w:widowControl w:val="0"/>
        <w:ind w:left="738" w:hanging="284"/>
        <w:jc w:val="both"/>
        <w:rPr>
          <w:rFonts w:ascii="Calibri" w:hAnsi="Calibri" w:cs="Tahoma"/>
          <w:sz w:val="22"/>
        </w:rPr>
      </w:pPr>
      <w:r w:rsidRPr="00086DFC">
        <w:rPr>
          <w:rFonts w:ascii="Calibri" w:hAnsi="Calibri" w:cs="Tahoma"/>
          <w:b/>
          <w:sz w:val="22"/>
          <w:szCs w:val="22"/>
        </w:rPr>
        <w:t>b)</w:t>
      </w:r>
      <w:r w:rsidRPr="00086DFC">
        <w:rPr>
          <w:rFonts w:ascii="Calibri" w:hAnsi="Calibri" w:cs="Tahoma"/>
          <w:sz w:val="22"/>
          <w:szCs w:val="22"/>
        </w:rPr>
        <w:tab/>
      </w:r>
      <w:r w:rsidRPr="00086DFC">
        <w:rPr>
          <w:rFonts w:ascii="Calibri" w:hAnsi="Calibri" w:cs="Tahoma"/>
          <w:sz w:val="22"/>
        </w:rPr>
        <w:t>ai sensi dell’articolo 61, comma 2, del D.P.R. n. 207 del 2010, la qualificazione in una categoria</w:t>
      </w:r>
      <w:r w:rsidRPr="00086DFC">
        <w:rPr>
          <w:rFonts w:ascii="Calibri" w:eastAsia="MS Mincho" w:hAnsi="Calibri" w:cs="Tahoma"/>
          <w:sz w:val="22"/>
          <w:szCs w:val="22"/>
        </w:rPr>
        <w:t>,</w:t>
      </w:r>
      <w:r w:rsidRPr="00086DFC">
        <w:rPr>
          <w:rFonts w:ascii="Calibri" w:hAnsi="Calibri" w:cs="Tahoma"/>
          <w:sz w:val="22"/>
        </w:rPr>
        <w:t xml:space="preserve"> abilita il concorrente nei limiti dell’importo della propria classifica incrementata di un quinto; nel caso raggruppamenti temporanei o consorzi ordinari la qualificazione in una categoria abilita l’operatore economico raggruppato o consorziato nei limiti dell’importo della propria classifica incrementata di un quinto a condizione che esso sia qualificato per una classifica pari ad almeno un quinto dell’importo dei lavori a base di gara.</w:t>
      </w:r>
    </w:p>
    <w:p w:rsidR="00086DFC" w:rsidRPr="00086DFC" w:rsidRDefault="00086DFC" w:rsidP="00086DFC">
      <w:pPr>
        <w:widowControl w:val="0"/>
        <w:ind w:left="1134" w:hanging="397"/>
        <w:jc w:val="both"/>
        <w:rPr>
          <w:rFonts w:ascii="Tahoma" w:hAnsi="Tahoma" w:cs="Tahoma"/>
          <w:sz w:val="22"/>
          <w:szCs w:val="22"/>
        </w:rPr>
      </w:pPr>
    </w:p>
    <w:p w:rsidR="00086DFC" w:rsidRPr="00086DFC" w:rsidRDefault="00086DFC" w:rsidP="00086DFC">
      <w:pPr>
        <w:widowControl w:val="0"/>
        <w:ind w:left="284" w:hanging="284"/>
        <w:jc w:val="both"/>
        <w:rPr>
          <w:rFonts w:ascii="Calibri" w:hAnsi="Calibri" w:cs="Tahoma"/>
          <w:b/>
          <w:sz w:val="22"/>
          <w:szCs w:val="22"/>
        </w:rPr>
      </w:pPr>
      <w:r w:rsidRPr="00086DFC">
        <w:rPr>
          <w:rFonts w:ascii="Calibri" w:hAnsi="Calibri" w:cs="Tahoma"/>
          <w:b/>
          <w:sz w:val="22"/>
          <w:szCs w:val="22"/>
        </w:rPr>
        <w:t>3.</w:t>
      </w:r>
      <w:r w:rsidRPr="00086DFC">
        <w:rPr>
          <w:rFonts w:ascii="Calibri" w:hAnsi="Calibri" w:cs="Tahoma"/>
          <w:b/>
          <w:sz w:val="22"/>
          <w:szCs w:val="22"/>
        </w:rPr>
        <w:tab/>
        <w:t xml:space="preserve">Contenuto della busta </w:t>
      </w:r>
      <w:r w:rsidRPr="00086DFC">
        <w:rPr>
          <w:rFonts w:ascii="Calibri" w:hAnsi="Calibri" w:cs="Tahoma"/>
          <w:bCs/>
          <w:sz w:val="22"/>
          <w:szCs w:val="22"/>
        </w:rPr>
        <w:t>«B-</w:t>
      </w:r>
      <w:r w:rsidRPr="00086DFC">
        <w:rPr>
          <w:rFonts w:ascii="Calibri" w:hAnsi="Calibri" w:cs="Tahoma"/>
          <w:b/>
          <w:sz w:val="22"/>
          <w:szCs w:val="22"/>
        </w:rPr>
        <w:t>Offerta tecnica»</w:t>
      </w:r>
      <w:r w:rsidRPr="00086DFC">
        <w:rPr>
          <w:rFonts w:ascii="Calibri" w:hAnsi="Calibri" w:cs="Tahoma"/>
          <w:b/>
          <w:bCs/>
          <w:sz w:val="22"/>
          <w:szCs w:val="22"/>
        </w:rPr>
        <w:t xml:space="preserve"> </w:t>
      </w:r>
      <w:r w:rsidR="00F031DD">
        <w:rPr>
          <w:rFonts w:ascii="Calibri" w:hAnsi="Calibri" w:cs="Tahoma"/>
          <w:b/>
          <w:sz w:val="22"/>
          <w:szCs w:val="22"/>
        </w:rPr>
        <w:t xml:space="preserve">(Peso </w:t>
      </w:r>
      <w:r w:rsidR="00876DC6">
        <w:rPr>
          <w:rFonts w:ascii="Calibri" w:hAnsi="Calibri" w:cs="Tahoma"/>
          <w:b/>
          <w:sz w:val="22"/>
          <w:szCs w:val="22"/>
        </w:rPr>
        <w:t>90</w:t>
      </w:r>
      <w:r w:rsidRPr="00086DFC">
        <w:rPr>
          <w:rFonts w:ascii="Calibri" w:hAnsi="Calibri" w:cs="Tahoma"/>
          <w:b/>
          <w:sz w:val="22"/>
          <w:szCs w:val="22"/>
        </w:rPr>
        <w:t xml:space="preserve">) </w:t>
      </w:r>
    </w:p>
    <w:p w:rsidR="00086DFC" w:rsidRPr="00086DFC" w:rsidRDefault="00086DFC" w:rsidP="00086DFC">
      <w:pPr>
        <w:widowControl w:val="0"/>
        <w:ind w:left="284"/>
        <w:jc w:val="both"/>
        <w:rPr>
          <w:rFonts w:ascii="Calibri" w:hAnsi="Calibri" w:cs="Tahoma"/>
          <w:sz w:val="22"/>
          <w:szCs w:val="22"/>
        </w:rPr>
      </w:pPr>
      <w:r w:rsidRPr="00086DFC">
        <w:rPr>
          <w:rFonts w:ascii="Calibri" w:hAnsi="Calibri" w:cs="Tahoma"/>
          <w:sz w:val="22"/>
          <w:szCs w:val="22"/>
        </w:rPr>
        <w:t xml:space="preserve">In questa busta deve essere contenuta esclusivamente l’offerta tecnica, illustrante le proposte di varianti migliorative oggetto di valutazione, ai sensi del </w:t>
      </w:r>
      <w:r w:rsidRPr="00086DFC">
        <w:rPr>
          <w:rFonts w:ascii="Calibri" w:hAnsi="Calibri" w:cs="Tahoma"/>
          <w:b/>
          <w:sz w:val="22"/>
          <w:szCs w:val="22"/>
        </w:rPr>
        <w:t>punto IV.2.1), numeri 1, 2 e 3 del bando di gara</w:t>
      </w:r>
      <w:r w:rsidRPr="00086DFC">
        <w:rPr>
          <w:rFonts w:ascii="Calibri" w:hAnsi="Calibri" w:cs="Tahoma"/>
          <w:sz w:val="22"/>
          <w:szCs w:val="22"/>
        </w:rPr>
        <w:t>, come descritto nel presente Capo.</w:t>
      </w:r>
    </w:p>
    <w:p w:rsidR="00086DFC" w:rsidRPr="001B1C33" w:rsidRDefault="00086DFC" w:rsidP="00086DFC">
      <w:pPr>
        <w:widowControl w:val="0"/>
        <w:ind w:left="284"/>
        <w:jc w:val="both"/>
        <w:rPr>
          <w:rFonts w:ascii="Tahoma" w:hAnsi="Tahoma" w:cs="Tahoma"/>
          <w:sz w:val="16"/>
          <w:szCs w:val="16"/>
        </w:rPr>
      </w:pPr>
    </w:p>
    <w:p w:rsidR="00086DFC" w:rsidRPr="00717F63" w:rsidRDefault="00086DFC" w:rsidP="00086DFC">
      <w:pPr>
        <w:widowControl w:val="0"/>
        <w:ind w:left="568" w:hanging="284"/>
        <w:jc w:val="both"/>
        <w:rPr>
          <w:sz w:val="16"/>
          <w:szCs w:val="16"/>
        </w:rPr>
      </w:pPr>
      <w:r w:rsidRPr="00717F63">
        <w:rPr>
          <w:sz w:val="16"/>
          <w:szCs w:val="16"/>
        </w:rPr>
        <w:t>a)</w:t>
      </w:r>
      <w:r w:rsidRPr="00717F63">
        <w:rPr>
          <w:sz w:val="16"/>
          <w:szCs w:val="16"/>
        </w:rPr>
        <w:tab/>
        <w:t>le proposte di varianti migliorative possono riguardare i seguenti elementi:</w:t>
      </w:r>
    </w:p>
    <w:p w:rsidR="00717F63" w:rsidRPr="00717F63" w:rsidRDefault="00717F63" w:rsidP="00086DFC">
      <w:pPr>
        <w:widowControl w:val="0"/>
        <w:ind w:left="568" w:hanging="284"/>
        <w:jc w:val="both"/>
        <w:rPr>
          <w:sz w:val="16"/>
          <w:szCs w:val="16"/>
        </w:rPr>
      </w:pPr>
    </w:p>
    <w:p w:rsidR="00717F63" w:rsidRPr="00717F63" w:rsidRDefault="00717F63" w:rsidP="00717F63">
      <w:pPr>
        <w:autoSpaceDE w:val="0"/>
        <w:autoSpaceDN w:val="0"/>
        <w:adjustRightInd w:val="0"/>
        <w:spacing w:line="360" w:lineRule="auto"/>
        <w:jc w:val="center"/>
        <w:rPr>
          <w:sz w:val="16"/>
          <w:szCs w:val="16"/>
        </w:rPr>
      </w:pPr>
      <w:r w:rsidRPr="00717F63">
        <w:rPr>
          <w:sz w:val="16"/>
          <w:szCs w:val="16"/>
        </w:rPr>
        <w:t xml:space="preserve">Offerta Tecnica/qualitativa </w:t>
      </w:r>
      <w:r w:rsidR="008F5364">
        <w:rPr>
          <w:sz w:val="16"/>
          <w:szCs w:val="16"/>
        </w:rPr>
        <w:t>punti 9</w:t>
      </w:r>
      <w:r w:rsidRPr="00717F63">
        <w:rPr>
          <w:sz w:val="16"/>
          <w:szCs w:val="16"/>
        </w:rPr>
        <w:t>0</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6835"/>
        <w:gridCol w:w="1183"/>
      </w:tblGrid>
      <w:tr w:rsidR="00717F63" w:rsidRPr="00717F63">
        <w:trPr>
          <w:jc w:val="center"/>
        </w:trPr>
        <w:tc>
          <w:tcPr>
            <w:tcW w:w="1584" w:type="dxa"/>
          </w:tcPr>
          <w:p w:rsidR="00717F63" w:rsidRPr="00717F63" w:rsidRDefault="00717F63" w:rsidP="004C4F6E">
            <w:pPr>
              <w:jc w:val="center"/>
              <w:rPr>
                <w:bCs/>
                <w:color w:val="000000"/>
                <w:sz w:val="16"/>
                <w:szCs w:val="16"/>
              </w:rPr>
            </w:pPr>
            <w:r w:rsidRPr="00717F63">
              <w:rPr>
                <w:bCs/>
                <w:color w:val="000000"/>
                <w:sz w:val="16"/>
                <w:szCs w:val="16"/>
              </w:rPr>
              <w:t>Elementi di Valutazione</w:t>
            </w:r>
          </w:p>
        </w:tc>
        <w:tc>
          <w:tcPr>
            <w:tcW w:w="6835" w:type="dxa"/>
          </w:tcPr>
          <w:p w:rsidR="00717F63" w:rsidRPr="00717F63" w:rsidRDefault="00717F63" w:rsidP="004C4F6E">
            <w:pPr>
              <w:jc w:val="center"/>
              <w:rPr>
                <w:bCs/>
                <w:color w:val="000000"/>
                <w:sz w:val="16"/>
                <w:szCs w:val="16"/>
              </w:rPr>
            </w:pPr>
            <w:r w:rsidRPr="00717F63">
              <w:rPr>
                <w:bCs/>
                <w:color w:val="000000"/>
                <w:sz w:val="16"/>
                <w:szCs w:val="16"/>
              </w:rPr>
              <w:t>Criteri Motivazionali</w:t>
            </w:r>
          </w:p>
        </w:tc>
        <w:tc>
          <w:tcPr>
            <w:tcW w:w="1183" w:type="dxa"/>
          </w:tcPr>
          <w:p w:rsidR="00717F63" w:rsidRPr="00717F63" w:rsidRDefault="00717F63" w:rsidP="004C4F6E">
            <w:pPr>
              <w:jc w:val="center"/>
              <w:rPr>
                <w:bCs/>
                <w:color w:val="000000"/>
                <w:sz w:val="16"/>
                <w:szCs w:val="16"/>
              </w:rPr>
            </w:pPr>
            <w:r w:rsidRPr="00717F63">
              <w:rPr>
                <w:bCs/>
                <w:color w:val="000000"/>
                <w:sz w:val="16"/>
                <w:szCs w:val="16"/>
              </w:rPr>
              <w:t>Sub. Punteggio</w:t>
            </w:r>
          </w:p>
        </w:tc>
      </w:tr>
      <w:tr w:rsidR="00717F63" w:rsidRPr="00717F63">
        <w:trPr>
          <w:jc w:val="center"/>
        </w:trPr>
        <w:tc>
          <w:tcPr>
            <w:tcW w:w="1584" w:type="dxa"/>
          </w:tcPr>
          <w:p w:rsidR="00717F63" w:rsidRPr="00717F63" w:rsidRDefault="00717F63" w:rsidP="004C4F6E">
            <w:pPr>
              <w:autoSpaceDE w:val="0"/>
              <w:autoSpaceDN w:val="0"/>
              <w:adjustRightInd w:val="0"/>
              <w:jc w:val="center"/>
              <w:rPr>
                <w:sz w:val="16"/>
                <w:szCs w:val="16"/>
              </w:rPr>
            </w:pPr>
          </w:p>
          <w:p w:rsidR="00717F63" w:rsidRPr="00717F63" w:rsidRDefault="00717F63" w:rsidP="004C4F6E">
            <w:pPr>
              <w:autoSpaceDE w:val="0"/>
              <w:autoSpaceDN w:val="0"/>
              <w:adjustRightInd w:val="0"/>
              <w:jc w:val="center"/>
              <w:rPr>
                <w:b/>
                <w:sz w:val="16"/>
                <w:szCs w:val="16"/>
              </w:rPr>
            </w:pPr>
            <w:r w:rsidRPr="00717F63">
              <w:rPr>
                <w:b/>
                <w:sz w:val="16"/>
                <w:szCs w:val="16"/>
              </w:rPr>
              <w:t xml:space="preserve">A) </w:t>
            </w:r>
          </w:p>
          <w:p w:rsidR="00717F63" w:rsidRPr="00717F63" w:rsidRDefault="00717F63" w:rsidP="004C4F6E">
            <w:pPr>
              <w:autoSpaceDE w:val="0"/>
              <w:autoSpaceDN w:val="0"/>
              <w:adjustRightInd w:val="0"/>
              <w:jc w:val="center"/>
              <w:rPr>
                <w:sz w:val="16"/>
                <w:szCs w:val="16"/>
              </w:rPr>
            </w:pPr>
            <w:r w:rsidRPr="00717F63">
              <w:rPr>
                <w:sz w:val="16"/>
                <w:szCs w:val="16"/>
              </w:rPr>
              <w:t>Modalità</w:t>
            </w:r>
          </w:p>
          <w:p w:rsidR="00717F63" w:rsidRPr="00717F63" w:rsidRDefault="00717F63" w:rsidP="004C4F6E">
            <w:pPr>
              <w:autoSpaceDE w:val="0"/>
              <w:autoSpaceDN w:val="0"/>
              <w:adjustRightInd w:val="0"/>
              <w:jc w:val="center"/>
              <w:rPr>
                <w:sz w:val="16"/>
                <w:szCs w:val="16"/>
              </w:rPr>
            </w:pPr>
            <w:r w:rsidRPr="00717F63">
              <w:rPr>
                <w:sz w:val="16"/>
                <w:szCs w:val="16"/>
              </w:rPr>
              <w:t>organizzative e</w:t>
            </w:r>
          </w:p>
          <w:p w:rsidR="00717F63" w:rsidRPr="00717F63" w:rsidRDefault="00717F63" w:rsidP="004C4F6E">
            <w:pPr>
              <w:autoSpaceDE w:val="0"/>
              <w:autoSpaceDN w:val="0"/>
              <w:adjustRightInd w:val="0"/>
              <w:jc w:val="center"/>
              <w:rPr>
                <w:sz w:val="16"/>
                <w:szCs w:val="16"/>
              </w:rPr>
            </w:pPr>
            <w:r w:rsidRPr="00717F63">
              <w:rPr>
                <w:sz w:val="16"/>
                <w:szCs w:val="16"/>
              </w:rPr>
              <w:t>gestionali di</w:t>
            </w:r>
          </w:p>
          <w:p w:rsidR="00717F63" w:rsidRPr="00717F63" w:rsidRDefault="00717F63" w:rsidP="004C4F6E">
            <w:pPr>
              <w:autoSpaceDE w:val="0"/>
              <w:autoSpaceDN w:val="0"/>
              <w:adjustRightInd w:val="0"/>
              <w:jc w:val="center"/>
              <w:rPr>
                <w:sz w:val="16"/>
                <w:szCs w:val="16"/>
              </w:rPr>
            </w:pPr>
            <w:r w:rsidRPr="00717F63">
              <w:rPr>
                <w:sz w:val="16"/>
                <w:szCs w:val="16"/>
              </w:rPr>
              <w:t>svolgimento dei</w:t>
            </w:r>
          </w:p>
          <w:p w:rsidR="00717F63" w:rsidRPr="00717F63" w:rsidRDefault="00717F63" w:rsidP="004C4F6E">
            <w:pPr>
              <w:jc w:val="center"/>
              <w:rPr>
                <w:bCs/>
                <w:color w:val="000000"/>
                <w:sz w:val="16"/>
                <w:szCs w:val="16"/>
              </w:rPr>
            </w:pPr>
            <w:r w:rsidRPr="00717F63">
              <w:rPr>
                <w:sz w:val="16"/>
                <w:szCs w:val="16"/>
              </w:rPr>
              <w:t>servizi</w:t>
            </w:r>
          </w:p>
        </w:tc>
        <w:tc>
          <w:tcPr>
            <w:tcW w:w="6835" w:type="dxa"/>
          </w:tcPr>
          <w:p w:rsidR="00717F63" w:rsidRPr="00717F63" w:rsidRDefault="00717F63" w:rsidP="004C4F6E">
            <w:pPr>
              <w:autoSpaceDE w:val="0"/>
              <w:autoSpaceDN w:val="0"/>
              <w:adjustRightInd w:val="0"/>
              <w:jc w:val="both"/>
              <w:rPr>
                <w:sz w:val="16"/>
                <w:szCs w:val="16"/>
              </w:rPr>
            </w:pPr>
            <w:r w:rsidRPr="00717F63">
              <w:rPr>
                <w:sz w:val="16"/>
                <w:szCs w:val="16"/>
              </w:rPr>
              <w:t>Si dovranno evidenziare le modalità con cui il concorrente intende svolgere i vari servizi ed in particolare come intende svolgere le operazioni di:</w:t>
            </w:r>
          </w:p>
          <w:p w:rsidR="00717F63" w:rsidRPr="00717F63" w:rsidRDefault="00717F63" w:rsidP="004C4F6E">
            <w:pPr>
              <w:autoSpaceDE w:val="0"/>
              <w:autoSpaceDN w:val="0"/>
              <w:adjustRightInd w:val="0"/>
              <w:jc w:val="both"/>
              <w:rPr>
                <w:sz w:val="16"/>
                <w:szCs w:val="16"/>
              </w:rPr>
            </w:pPr>
            <w:r w:rsidRPr="00717F63">
              <w:rPr>
                <w:sz w:val="16"/>
                <w:szCs w:val="16"/>
              </w:rPr>
              <w:t>gestione amministrativa del servizio, di controllo, nonché le operazioni cimiteriali proprie (inumazioni, esumazioni, tumulazioni ecc...)</w:t>
            </w:r>
          </w:p>
          <w:p w:rsidR="00717F63" w:rsidRPr="00717F63" w:rsidRDefault="00717F63" w:rsidP="004C4F6E">
            <w:pPr>
              <w:autoSpaceDE w:val="0"/>
              <w:autoSpaceDN w:val="0"/>
              <w:adjustRightInd w:val="0"/>
              <w:jc w:val="both"/>
              <w:rPr>
                <w:sz w:val="16"/>
                <w:szCs w:val="16"/>
              </w:rPr>
            </w:pPr>
            <w:r w:rsidRPr="00717F63">
              <w:rPr>
                <w:sz w:val="16"/>
                <w:szCs w:val="16"/>
              </w:rPr>
              <w:t>Saranno anche valutate le modalità e la periodicità con le quali si intendono eseguire i servizi ordinari di:</w:t>
            </w:r>
          </w:p>
          <w:p w:rsidR="00717F63" w:rsidRPr="00717F63" w:rsidRDefault="00717F63" w:rsidP="004C4F6E">
            <w:pPr>
              <w:autoSpaceDE w:val="0"/>
              <w:autoSpaceDN w:val="0"/>
              <w:adjustRightInd w:val="0"/>
              <w:jc w:val="both"/>
              <w:rPr>
                <w:sz w:val="16"/>
                <w:szCs w:val="16"/>
              </w:rPr>
            </w:pPr>
            <w:r w:rsidRPr="00717F63">
              <w:rPr>
                <w:sz w:val="16"/>
                <w:szCs w:val="16"/>
              </w:rPr>
              <w:t>pulizia, svuotamento cestini, tagli erba, ecc.., gestione rifiuti, nonché le modalità di svolgimento delle operazioni straordinarie</w:t>
            </w:r>
          </w:p>
        </w:tc>
        <w:tc>
          <w:tcPr>
            <w:tcW w:w="1183" w:type="dxa"/>
          </w:tcPr>
          <w:p w:rsidR="00717F63" w:rsidRPr="00717F63" w:rsidRDefault="00717F63" w:rsidP="004C4F6E">
            <w:pPr>
              <w:jc w:val="center"/>
              <w:rPr>
                <w:bCs/>
                <w:color w:val="000000"/>
                <w:sz w:val="16"/>
                <w:szCs w:val="16"/>
              </w:rPr>
            </w:pPr>
          </w:p>
          <w:p w:rsidR="00717F63" w:rsidRPr="00717F63" w:rsidRDefault="00717F63" w:rsidP="004C4F6E">
            <w:pPr>
              <w:jc w:val="center"/>
              <w:rPr>
                <w:bCs/>
                <w:color w:val="000000"/>
                <w:sz w:val="16"/>
                <w:szCs w:val="16"/>
              </w:rPr>
            </w:pPr>
          </w:p>
          <w:p w:rsidR="00717F63" w:rsidRPr="00717F63" w:rsidRDefault="00717F63" w:rsidP="004C4F6E">
            <w:pPr>
              <w:jc w:val="center"/>
              <w:rPr>
                <w:bCs/>
                <w:color w:val="000000"/>
                <w:sz w:val="16"/>
                <w:szCs w:val="16"/>
              </w:rPr>
            </w:pPr>
          </w:p>
          <w:p w:rsidR="00717F63" w:rsidRPr="00717F63" w:rsidRDefault="00717F63" w:rsidP="004C4F6E">
            <w:pPr>
              <w:jc w:val="center"/>
              <w:rPr>
                <w:bCs/>
                <w:color w:val="000000"/>
                <w:sz w:val="16"/>
                <w:szCs w:val="16"/>
              </w:rPr>
            </w:pPr>
          </w:p>
          <w:p w:rsidR="00717F63" w:rsidRPr="00717F63" w:rsidRDefault="00717F63" w:rsidP="004C4F6E">
            <w:pPr>
              <w:jc w:val="center"/>
              <w:rPr>
                <w:bCs/>
                <w:color w:val="000000"/>
                <w:sz w:val="16"/>
                <w:szCs w:val="16"/>
              </w:rPr>
            </w:pPr>
          </w:p>
          <w:p w:rsidR="00717F63" w:rsidRPr="00717F63" w:rsidRDefault="00876DC6" w:rsidP="004C4F6E">
            <w:pPr>
              <w:jc w:val="center"/>
              <w:rPr>
                <w:b/>
                <w:bCs/>
                <w:color w:val="000000"/>
                <w:sz w:val="16"/>
                <w:szCs w:val="16"/>
              </w:rPr>
            </w:pPr>
            <w:r>
              <w:rPr>
                <w:b/>
                <w:bCs/>
                <w:color w:val="000000"/>
                <w:sz w:val="16"/>
                <w:szCs w:val="16"/>
              </w:rPr>
              <w:t>20</w:t>
            </w:r>
          </w:p>
        </w:tc>
      </w:tr>
      <w:tr w:rsidR="00717F63" w:rsidRPr="00717F63">
        <w:trPr>
          <w:jc w:val="center"/>
        </w:trPr>
        <w:tc>
          <w:tcPr>
            <w:tcW w:w="1584" w:type="dxa"/>
          </w:tcPr>
          <w:p w:rsidR="00717F63" w:rsidRPr="00717F63" w:rsidRDefault="00717F63" w:rsidP="004C4F6E">
            <w:pPr>
              <w:jc w:val="center"/>
              <w:rPr>
                <w:b/>
                <w:sz w:val="16"/>
                <w:szCs w:val="16"/>
              </w:rPr>
            </w:pPr>
            <w:r w:rsidRPr="00717F63">
              <w:rPr>
                <w:b/>
                <w:sz w:val="16"/>
                <w:szCs w:val="16"/>
              </w:rPr>
              <w:t xml:space="preserve">B) </w:t>
            </w:r>
          </w:p>
          <w:p w:rsidR="00717F63" w:rsidRPr="00717F63" w:rsidRDefault="00717F63" w:rsidP="004C4F6E">
            <w:pPr>
              <w:jc w:val="center"/>
              <w:rPr>
                <w:bCs/>
                <w:color w:val="000000"/>
                <w:sz w:val="16"/>
                <w:szCs w:val="16"/>
              </w:rPr>
            </w:pPr>
            <w:r w:rsidRPr="00717F63">
              <w:rPr>
                <w:sz w:val="16"/>
                <w:szCs w:val="16"/>
              </w:rPr>
              <w:t>Dotazione organica</w:t>
            </w:r>
          </w:p>
          <w:p w:rsidR="00717F63" w:rsidRPr="00717F63" w:rsidRDefault="00717F63" w:rsidP="004C4F6E">
            <w:pPr>
              <w:jc w:val="both"/>
              <w:rPr>
                <w:bCs/>
                <w:color w:val="000000"/>
                <w:sz w:val="16"/>
                <w:szCs w:val="16"/>
              </w:rPr>
            </w:pPr>
          </w:p>
        </w:tc>
        <w:tc>
          <w:tcPr>
            <w:tcW w:w="6835" w:type="dxa"/>
          </w:tcPr>
          <w:p w:rsidR="00717F63" w:rsidRPr="00717F63" w:rsidRDefault="00717F63" w:rsidP="004C4F6E">
            <w:pPr>
              <w:autoSpaceDE w:val="0"/>
              <w:autoSpaceDN w:val="0"/>
              <w:adjustRightInd w:val="0"/>
              <w:jc w:val="both"/>
              <w:rPr>
                <w:sz w:val="16"/>
                <w:szCs w:val="16"/>
              </w:rPr>
            </w:pPr>
            <w:r w:rsidRPr="00717F63">
              <w:rPr>
                <w:sz w:val="16"/>
                <w:szCs w:val="16"/>
              </w:rPr>
              <w:t>Struttura operativa con il quale il concorrente intende svolgere i vari servizi, elenco del personale (tecnico ed amministrativo), qualifiche del personale, gestione del servizio, reperibilità;</w:t>
            </w:r>
          </w:p>
        </w:tc>
        <w:tc>
          <w:tcPr>
            <w:tcW w:w="1183" w:type="dxa"/>
          </w:tcPr>
          <w:p w:rsidR="00717F63" w:rsidRPr="00717F63" w:rsidRDefault="00717F63" w:rsidP="004C4F6E">
            <w:pPr>
              <w:rPr>
                <w:bCs/>
                <w:color w:val="000000"/>
                <w:sz w:val="16"/>
                <w:szCs w:val="16"/>
              </w:rPr>
            </w:pPr>
          </w:p>
          <w:p w:rsidR="00717F63" w:rsidRPr="00717F63" w:rsidRDefault="00717F63" w:rsidP="004C4F6E">
            <w:pPr>
              <w:jc w:val="center"/>
              <w:rPr>
                <w:b/>
                <w:bCs/>
                <w:color w:val="000000"/>
                <w:sz w:val="16"/>
                <w:szCs w:val="16"/>
              </w:rPr>
            </w:pPr>
            <w:r w:rsidRPr="00717F63">
              <w:rPr>
                <w:b/>
                <w:bCs/>
                <w:color w:val="000000"/>
                <w:sz w:val="16"/>
                <w:szCs w:val="16"/>
              </w:rPr>
              <w:t>15</w:t>
            </w:r>
          </w:p>
        </w:tc>
      </w:tr>
      <w:tr w:rsidR="00717F63" w:rsidRPr="00717F63">
        <w:trPr>
          <w:jc w:val="center"/>
        </w:trPr>
        <w:tc>
          <w:tcPr>
            <w:tcW w:w="1584" w:type="dxa"/>
          </w:tcPr>
          <w:p w:rsidR="00717F63" w:rsidRPr="00717F63" w:rsidRDefault="00717F63" w:rsidP="004C4F6E">
            <w:pPr>
              <w:jc w:val="center"/>
              <w:rPr>
                <w:sz w:val="16"/>
                <w:szCs w:val="16"/>
              </w:rPr>
            </w:pPr>
          </w:p>
          <w:p w:rsidR="00717F63" w:rsidRPr="00717F63" w:rsidRDefault="00717F63" w:rsidP="004C4F6E">
            <w:pPr>
              <w:jc w:val="center"/>
              <w:rPr>
                <w:sz w:val="16"/>
                <w:szCs w:val="16"/>
              </w:rPr>
            </w:pPr>
          </w:p>
          <w:p w:rsidR="00717F63" w:rsidRPr="00717F63" w:rsidRDefault="00717F63" w:rsidP="004C4F6E">
            <w:pPr>
              <w:jc w:val="center"/>
              <w:rPr>
                <w:sz w:val="16"/>
                <w:szCs w:val="16"/>
              </w:rPr>
            </w:pPr>
          </w:p>
          <w:p w:rsidR="00717F63" w:rsidRPr="00717F63" w:rsidRDefault="00717F63" w:rsidP="004C4F6E">
            <w:pPr>
              <w:jc w:val="center"/>
              <w:rPr>
                <w:b/>
                <w:sz w:val="16"/>
                <w:szCs w:val="16"/>
              </w:rPr>
            </w:pPr>
            <w:r w:rsidRPr="00717F63">
              <w:rPr>
                <w:b/>
                <w:sz w:val="16"/>
                <w:szCs w:val="16"/>
              </w:rPr>
              <w:t xml:space="preserve">C) </w:t>
            </w:r>
          </w:p>
          <w:p w:rsidR="00717F63" w:rsidRPr="00717F63" w:rsidRDefault="00717F63" w:rsidP="004C4F6E">
            <w:pPr>
              <w:jc w:val="center"/>
              <w:rPr>
                <w:sz w:val="16"/>
                <w:szCs w:val="16"/>
              </w:rPr>
            </w:pPr>
            <w:r w:rsidRPr="00717F63">
              <w:rPr>
                <w:sz w:val="16"/>
                <w:szCs w:val="16"/>
              </w:rPr>
              <w:t>Dotazione tecnica</w:t>
            </w:r>
          </w:p>
        </w:tc>
        <w:tc>
          <w:tcPr>
            <w:tcW w:w="6835" w:type="dxa"/>
          </w:tcPr>
          <w:p w:rsidR="00717F63" w:rsidRPr="00717F63" w:rsidRDefault="00717F63" w:rsidP="004C4F6E">
            <w:pPr>
              <w:autoSpaceDE w:val="0"/>
              <w:autoSpaceDN w:val="0"/>
              <w:adjustRightInd w:val="0"/>
              <w:jc w:val="both"/>
              <w:rPr>
                <w:sz w:val="16"/>
                <w:szCs w:val="16"/>
              </w:rPr>
            </w:pPr>
            <w:r w:rsidRPr="00717F63">
              <w:rPr>
                <w:sz w:val="16"/>
                <w:szCs w:val="16"/>
              </w:rPr>
              <w:t>Descrizione dei mezzi e attrezzature aziendali che la ditta intende mettere a disposizione per il servizio Il concorrente può proporre, senza oneri aggiuntivi per la stazione appaltante, di effettuare la fornitura e/o messa a disposizione per la durata dell'appalto (specificando espressamente se quanto fornito sarà lasciato o meno in proprietà all'amministrazione comunale) di arredi ed attrezzature aggiuntive a quelle già presenti nei cimiteri. In particolare le forniture aggiuntive proposte potranno riguardare sia il materiale a servizio degli utenti, sia l’attrezzatura a servizio esclusivo degli operatori cimiteriali</w:t>
            </w:r>
          </w:p>
        </w:tc>
        <w:tc>
          <w:tcPr>
            <w:tcW w:w="1183" w:type="dxa"/>
          </w:tcPr>
          <w:p w:rsidR="00717F63" w:rsidRPr="00717F63" w:rsidRDefault="00717F63" w:rsidP="004C4F6E">
            <w:pPr>
              <w:jc w:val="center"/>
              <w:rPr>
                <w:bCs/>
                <w:color w:val="000000"/>
                <w:sz w:val="16"/>
                <w:szCs w:val="16"/>
              </w:rPr>
            </w:pPr>
          </w:p>
          <w:p w:rsidR="00717F63" w:rsidRPr="00717F63" w:rsidRDefault="00717F63" w:rsidP="004C4F6E">
            <w:pPr>
              <w:jc w:val="center"/>
              <w:rPr>
                <w:bCs/>
                <w:color w:val="000000"/>
                <w:sz w:val="16"/>
                <w:szCs w:val="16"/>
              </w:rPr>
            </w:pPr>
          </w:p>
          <w:p w:rsidR="00717F63" w:rsidRPr="00717F63" w:rsidRDefault="00717F63" w:rsidP="004C4F6E">
            <w:pPr>
              <w:jc w:val="center"/>
              <w:rPr>
                <w:bCs/>
                <w:color w:val="000000"/>
                <w:sz w:val="16"/>
                <w:szCs w:val="16"/>
              </w:rPr>
            </w:pPr>
          </w:p>
          <w:p w:rsidR="00717F63" w:rsidRPr="00717F63" w:rsidRDefault="00717F63" w:rsidP="004C4F6E">
            <w:pPr>
              <w:jc w:val="center"/>
              <w:rPr>
                <w:bCs/>
                <w:color w:val="000000"/>
                <w:sz w:val="16"/>
                <w:szCs w:val="16"/>
              </w:rPr>
            </w:pPr>
          </w:p>
          <w:p w:rsidR="00717F63" w:rsidRPr="00717F63" w:rsidRDefault="00717F63" w:rsidP="004C4F6E">
            <w:pPr>
              <w:jc w:val="center"/>
              <w:rPr>
                <w:b/>
                <w:bCs/>
                <w:color w:val="000000"/>
                <w:sz w:val="16"/>
                <w:szCs w:val="16"/>
              </w:rPr>
            </w:pPr>
            <w:r w:rsidRPr="00717F63">
              <w:rPr>
                <w:b/>
                <w:bCs/>
                <w:color w:val="000000"/>
                <w:sz w:val="16"/>
                <w:szCs w:val="16"/>
              </w:rPr>
              <w:t>10</w:t>
            </w:r>
          </w:p>
        </w:tc>
      </w:tr>
      <w:tr w:rsidR="00717F63" w:rsidRPr="00717F63">
        <w:trPr>
          <w:jc w:val="center"/>
        </w:trPr>
        <w:tc>
          <w:tcPr>
            <w:tcW w:w="1584" w:type="dxa"/>
          </w:tcPr>
          <w:p w:rsidR="00717F63" w:rsidRPr="00717F63" w:rsidRDefault="00717F63" w:rsidP="004C4F6E">
            <w:pPr>
              <w:autoSpaceDE w:val="0"/>
              <w:autoSpaceDN w:val="0"/>
              <w:adjustRightInd w:val="0"/>
              <w:jc w:val="center"/>
              <w:rPr>
                <w:b/>
                <w:sz w:val="16"/>
                <w:szCs w:val="16"/>
              </w:rPr>
            </w:pPr>
            <w:r w:rsidRPr="00717F63">
              <w:rPr>
                <w:b/>
                <w:sz w:val="16"/>
                <w:szCs w:val="16"/>
              </w:rPr>
              <w:t xml:space="preserve">D) </w:t>
            </w:r>
          </w:p>
          <w:p w:rsidR="00717F63" w:rsidRPr="00717F63" w:rsidRDefault="00717F63" w:rsidP="004C4F6E">
            <w:pPr>
              <w:autoSpaceDE w:val="0"/>
              <w:autoSpaceDN w:val="0"/>
              <w:adjustRightInd w:val="0"/>
              <w:jc w:val="center"/>
              <w:rPr>
                <w:sz w:val="16"/>
                <w:szCs w:val="16"/>
              </w:rPr>
            </w:pPr>
            <w:r w:rsidRPr="00717F63">
              <w:rPr>
                <w:sz w:val="16"/>
                <w:szCs w:val="16"/>
              </w:rPr>
              <w:t>Modalità di</w:t>
            </w:r>
          </w:p>
          <w:p w:rsidR="00717F63" w:rsidRPr="00717F63" w:rsidRDefault="00717F63" w:rsidP="004C4F6E">
            <w:pPr>
              <w:autoSpaceDE w:val="0"/>
              <w:autoSpaceDN w:val="0"/>
              <w:adjustRightInd w:val="0"/>
              <w:jc w:val="center"/>
              <w:rPr>
                <w:sz w:val="16"/>
                <w:szCs w:val="16"/>
              </w:rPr>
            </w:pPr>
            <w:r w:rsidRPr="00717F63">
              <w:rPr>
                <w:sz w:val="16"/>
                <w:szCs w:val="16"/>
              </w:rPr>
              <w:t>espletamento della</w:t>
            </w:r>
          </w:p>
          <w:p w:rsidR="00717F63" w:rsidRPr="00717F63" w:rsidRDefault="00717F63" w:rsidP="004C4F6E">
            <w:pPr>
              <w:autoSpaceDE w:val="0"/>
              <w:autoSpaceDN w:val="0"/>
              <w:adjustRightInd w:val="0"/>
              <w:jc w:val="center"/>
              <w:rPr>
                <w:sz w:val="16"/>
                <w:szCs w:val="16"/>
              </w:rPr>
            </w:pPr>
            <w:r w:rsidRPr="00717F63">
              <w:rPr>
                <w:sz w:val="16"/>
                <w:szCs w:val="16"/>
              </w:rPr>
              <w:t>manutenzione</w:t>
            </w:r>
          </w:p>
          <w:p w:rsidR="00717F63" w:rsidRPr="00717F63" w:rsidRDefault="00717F63" w:rsidP="004C4F6E">
            <w:pPr>
              <w:jc w:val="center"/>
              <w:rPr>
                <w:sz w:val="16"/>
                <w:szCs w:val="16"/>
              </w:rPr>
            </w:pPr>
            <w:r w:rsidRPr="00717F63">
              <w:rPr>
                <w:sz w:val="16"/>
                <w:szCs w:val="16"/>
              </w:rPr>
              <w:t>ordinaria</w:t>
            </w:r>
          </w:p>
        </w:tc>
        <w:tc>
          <w:tcPr>
            <w:tcW w:w="6835" w:type="dxa"/>
          </w:tcPr>
          <w:p w:rsidR="00717F63" w:rsidRPr="00717F63" w:rsidRDefault="00717F63" w:rsidP="004C4F6E">
            <w:pPr>
              <w:autoSpaceDE w:val="0"/>
              <w:autoSpaceDN w:val="0"/>
              <w:adjustRightInd w:val="0"/>
              <w:rPr>
                <w:sz w:val="16"/>
                <w:szCs w:val="16"/>
              </w:rPr>
            </w:pPr>
          </w:p>
          <w:p w:rsidR="00717F63" w:rsidRPr="00717F63" w:rsidRDefault="00717F63" w:rsidP="004C4F6E">
            <w:pPr>
              <w:autoSpaceDE w:val="0"/>
              <w:autoSpaceDN w:val="0"/>
              <w:adjustRightInd w:val="0"/>
              <w:jc w:val="both"/>
              <w:rPr>
                <w:sz w:val="16"/>
                <w:szCs w:val="16"/>
              </w:rPr>
            </w:pPr>
            <w:r w:rsidRPr="00717F63">
              <w:rPr>
                <w:sz w:val="16"/>
                <w:szCs w:val="16"/>
              </w:rPr>
              <w:t>Si dovranno evidenziare le modalità con cui si intende gestire</w:t>
            </w:r>
          </w:p>
          <w:p w:rsidR="00717F63" w:rsidRPr="00717F63" w:rsidRDefault="00717F63" w:rsidP="004C4F6E">
            <w:pPr>
              <w:autoSpaceDE w:val="0"/>
              <w:autoSpaceDN w:val="0"/>
              <w:adjustRightInd w:val="0"/>
              <w:jc w:val="both"/>
              <w:rPr>
                <w:sz w:val="16"/>
                <w:szCs w:val="16"/>
              </w:rPr>
            </w:pPr>
            <w:r w:rsidRPr="00717F63">
              <w:rPr>
                <w:sz w:val="16"/>
                <w:szCs w:val="16"/>
              </w:rPr>
              <w:t>i servizi e la frequenza delle manutenzioni ordinarie edili ed</w:t>
            </w:r>
          </w:p>
          <w:p w:rsidR="00717F63" w:rsidRPr="00717F63" w:rsidRDefault="00717F63" w:rsidP="004C4F6E">
            <w:pPr>
              <w:autoSpaceDE w:val="0"/>
              <w:autoSpaceDN w:val="0"/>
              <w:adjustRightInd w:val="0"/>
              <w:jc w:val="both"/>
              <w:rPr>
                <w:sz w:val="16"/>
                <w:szCs w:val="16"/>
              </w:rPr>
            </w:pPr>
            <w:r w:rsidRPr="00717F63">
              <w:rPr>
                <w:sz w:val="16"/>
                <w:szCs w:val="16"/>
              </w:rPr>
              <w:t>impiantistiche e la manutenzione del verde</w:t>
            </w:r>
          </w:p>
        </w:tc>
        <w:tc>
          <w:tcPr>
            <w:tcW w:w="1183" w:type="dxa"/>
          </w:tcPr>
          <w:p w:rsidR="00717F63" w:rsidRPr="00717F63" w:rsidRDefault="00717F63" w:rsidP="004C4F6E">
            <w:pPr>
              <w:jc w:val="center"/>
              <w:rPr>
                <w:bCs/>
                <w:color w:val="000000"/>
                <w:sz w:val="16"/>
                <w:szCs w:val="16"/>
              </w:rPr>
            </w:pPr>
          </w:p>
          <w:p w:rsidR="00717F63" w:rsidRPr="00717F63" w:rsidRDefault="00717F63" w:rsidP="004C4F6E">
            <w:pPr>
              <w:jc w:val="center"/>
              <w:rPr>
                <w:bCs/>
                <w:color w:val="000000"/>
                <w:sz w:val="16"/>
                <w:szCs w:val="16"/>
              </w:rPr>
            </w:pPr>
          </w:p>
          <w:p w:rsidR="00717F63" w:rsidRPr="00717F63" w:rsidRDefault="00876DC6" w:rsidP="004C4F6E">
            <w:pPr>
              <w:jc w:val="center"/>
              <w:rPr>
                <w:b/>
                <w:bCs/>
                <w:color w:val="000000"/>
                <w:sz w:val="16"/>
                <w:szCs w:val="16"/>
              </w:rPr>
            </w:pPr>
            <w:r>
              <w:rPr>
                <w:b/>
                <w:bCs/>
                <w:color w:val="000000"/>
                <w:sz w:val="16"/>
                <w:szCs w:val="16"/>
              </w:rPr>
              <w:t>10</w:t>
            </w:r>
          </w:p>
        </w:tc>
      </w:tr>
      <w:tr w:rsidR="00717F63" w:rsidRPr="00130BBB">
        <w:trPr>
          <w:jc w:val="center"/>
        </w:trPr>
        <w:tc>
          <w:tcPr>
            <w:tcW w:w="1584" w:type="dxa"/>
          </w:tcPr>
          <w:p w:rsidR="00717F63" w:rsidRPr="00717F63" w:rsidRDefault="00717F63" w:rsidP="004C4F6E">
            <w:pPr>
              <w:autoSpaceDE w:val="0"/>
              <w:autoSpaceDN w:val="0"/>
              <w:adjustRightInd w:val="0"/>
              <w:jc w:val="center"/>
              <w:rPr>
                <w:b/>
                <w:sz w:val="16"/>
                <w:szCs w:val="16"/>
              </w:rPr>
            </w:pPr>
            <w:r w:rsidRPr="00717F63">
              <w:rPr>
                <w:b/>
                <w:sz w:val="16"/>
                <w:szCs w:val="16"/>
              </w:rPr>
              <w:t xml:space="preserve">E) </w:t>
            </w:r>
          </w:p>
          <w:p w:rsidR="00717F63" w:rsidRPr="00717F63" w:rsidRDefault="00717F63" w:rsidP="004C4F6E">
            <w:pPr>
              <w:autoSpaceDE w:val="0"/>
              <w:autoSpaceDN w:val="0"/>
              <w:adjustRightInd w:val="0"/>
              <w:jc w:val="center"/>
              <w:rPr>
                <w:sz w:val="16"/>
                <w:szCs w:val="16"/>
              </w:rPr>
            </w:pPr>
            <w:r w:rsidRPr="00717F63">
              <w:rPr>
                <w:sz w:val="16"/>
                <w:szCs w:val="16"/>
              </w:rPr>
              <w:t>Servizi offerti ai</w:t>
            </w:r>
          </w:p>
          <w:p w:rsidR="00717F63" w:rsidRPr="00717F63" w:rsidRDefault="00717F63" w:rsidP="004C4F6E">
            <w:pPr>
              <w:jc w:val="center"/>
              <w:rPr>
                <w:sz w:val="16"/>
                <w:szCs w:val="16"/>
              </w:rPr>
            </w:pPr>
            <w:r w:rsidRPr="00717F63">
              <w:rPr>
                <w:sz w:val="16"/>
                <w:szCs w:val="16"/>
              </w:rPr>
              <w:t>cittadini</w:t>
            </w:r>
          </w:p>
        </w:tc>
        <w:tc>
          <w:tcPr>
            <w:tcW w:w="6835" w:type="dxa"/>
          </w:tcPr>
          <w:p w:rsidR="00717F63" w:rsidRPr="00717F63" w:rsidRDefault="00717F63" w:rsidP="004C4F6E">
            <w:pPr>
              <w:autoSpaceDE w:val="0"/>
              <w:autoSpaceDN w:val="0"/>
              <w:adjustRightInd w:val="0"/>
              <w:jc w:val="both"/>
              <w:rPr>
                <w:sz w:val="16"/>
                <w:szCs w:val="16"/>
              </w:rPr>
            </w:pPr>
            <w:r w:rsidRPr="00717F63">
              <w:rPr>
                <w:sz w:val="16"/>
                <w:szCs w:val="16"/>
              </w:rPr>
              <w:t>Verranno valutati i servizi offerti all’utenza oltre a quelli previsti nel presente Capitolato (escluso incremento monte orario)</w:t>
            </w:r>
          </w:p>
        </w:tc>
        <w:tc>
          <w:tcPr>
            <w:tcW w:w="1183" w:type="dxa"/>
          </w:tcPr>
          <w:p w:rsidR="00717F63" w:rsidRPr="00717F63" w:rsidRDefault="00717F63" w:rsidP="004C4F6E">
            <w:pPr>
              <w:jc w:val="center"/>
              <w:rPr>
                <w:bCs/>
                <w:color w:val="000000"/>
                <w:sz w:val="16"/>
                <w:szCs w:val="16"/>
              </w:rPr>
            </w:pPr>
          </w:p>
          <w:p w:rsidR="00717F63" w:rsidRPr="00717F63" w:rsidRDefault="00717F63" w:rsidP="004C4F6E">
            <w:pPr>
              <w:jc w:val="center"/>
              <w:rPr>
                <w:b/>
                <w:bCs/>
                <w:color w:val="000000"/>
                <w:sz w:val="16"/>
                <w:szCs w:val="16"/>
              </w:rPr>
            </w:pPr>
            <w:r w:rsidRPr="00717F63">
              <w:rPr>
                <w:b/>
                <w:bCs/>
                <w:color w:val="000000"/>
                <w:sz w:val="16"/>
                <w:szCs w:val="16"/>
              </w:rPr>
              <w:t>15</w:t>
            </w:r>
          </w:p>
        </w:tc>
      </w:tr>
      <w:tr w:rsidR="00717F63" w:rsidRPr="00130BBB">
        <w:trPr>
          <w:jc w:val="center"/>
        </w:trPr>
        <w:tc>
          <w:tcPr>
            <w:tcW w:w="1584" w:type="dxa"/>
          </w:tcPr>
          <w:p w:rsidR="00717F63" w:rsidRPr="00717F63" w:rsidRDefault="00717F63" w:rsidP="004C4F6E">
            <w:pPr>
              <w:autoSpaceDE w:val="0"/>
              <w:autoSpaceDN w:val="0"/>
              <w:adjustRightInd w:val="0"/>
              <w:jc w:val="center"/>
              <w:rPr>
                <w:b/>
                <w:sz w:val="16"/>
                <w:szCs w:val="16"/>
              </w:rPr>
            </w:pPr>
            <w:r w:rsidRPr="00717F63">
              <w:rPr>
                <w:b/>
                <w:sz w:val="16"/>
                <w:szCs w:val="16"/>
              </w:rPr>
              <w:t xml:space="preserve">F) </w:t>
            </w:r>
          </w:p>
          <w:p w:rsidR="00717F63" w:rsidRPr="00717F63" w:rsidRDefault="00717F63" w:rsidP="004C4F6E">
            <w:pPr>
              <w:autoSpaceDE w:val="0"/>
              <w:autoSpaceDN w:val="0"/>
              <w:adjustRightInd w:val="0"/>
              <w:jc w:val="center"/>
              <w:rPr>
                <w:sz w:val="16"/>
                <w:szCs w:val="16"/>
              </w:rPr>
            </w:pPr>
            <w:r w:rsidRPr="00717F63">
              <w:rPr>
                <w:sz w:val="16"/>
                <w:szCs w:val="16"/>
              </w:rPr>
              <w:t>Proposte di</w:t>
            </w:r>
          </w:p>
          <w:p w:rsidR="00717F63" w:rsidRPr="00717F63" w:rsidRDefault="00717F63" w:rsidP="004C4F6E">
            <w:pPr>
              <w:autoSpaceDE w:val="0"/>
              <w:autoSpaceDN w:val="0"/>
              <w:adjustRightInd w:val="0"/>
              <w:jc w:val="center"/>
              <w:rPr>
                <w:sz w:val="16"/>
                <w:szCs w:val="16"/>
              </w:rPr>
            </w:pPr>
            <w:r w:rsidRPr="00717F63">
              <w:rPr>
                <w:sz w:val="16"/>
                <w:szCs w:val="16"/>
              </w:rPr>
              <w:t>innovazione e</w:t>
            </w:r>
          </w:p>
          <w:p w:rsidR="00717F63" w:rsidRPr="00717F63" w:rsidRDefault="00717F63" w:rsidP="004C4F6E">
            <w:pPr>
              <w:autoSpaceDE w:val="0"/>
              <w:autoSpaceDN w:val="0"/>
              <w:adjustRightInd w:val="0"/>
              <w:jc w:val="center"/>
              <w:rPr>
                <w:sz w:val="16"/>
                <w:szCs w:val="16"/>
              </w:rPr>
            </w:pPr>
            <w:r w:rsidRPr="00717F63">
              <w:rPr>
                <w:sz w:val="16"/>
                <w:szCs w:val="16"/>
              </w:rPr>
              <w:t>riqualificazione volte a migliorare la qualità dei servizi cimiteriali</w:t>
            </w:r>
          </w:p>
        </w:tc>
        <w:tc>
          <w:tcPr>
            <w:tcW w:w="6835" w:type="dxa"/>
          </w:tcPr>
          <w:p w:rsidR="00717F63" w:rsidRPr="00717F63" w:rsidRDefault="00717F63" w:rsidP="004C4F6E">
            <w:pPr>
              <w:autoSpaceDE w:val="0"/>
              <w:autoSpaceDN w:val="0"/>
              <w:adjustRightInd w:val="0"/>
              <w:rPr>
                <w:sz w:val="16"/>
                <w:szCs w:val="16"/>
              </w:rPr>
            </w:pPr>
          </w:p>
          <w:p w:rsidR="00717F63" w:rsidRPr="00717F63" w:rsidRDefault="00717F63" w:rsidP="004C4F6E">
            <w:pPr>
              <w:autoSpaceDE w:val="0"/>
              <w:autoSpaceDN w:val="0"/>
              <w:adjustRightInd w:val="0"/>
              <w:rPr>
                <w:sz w:val="16"/>
                <w:szCs w:val="16"/>
              </w:rPr>
            </w:pPr>
          </w:p>
          <w:p w:rsidR="00717F63" w:rsidRPr="00717F63" w:rsidRDefault="00717F63" w:rsidP="004C4F6E">
            <w:pPr>
              <w:autoSpaceDE w:val="0"/>
              <w:autoSpaceDN w:val="0"/>
              <w:adjustRightInd w:val="0"/>
              <w:rPr>
                <w:sz w:val="16"/>
                <w:szCs w:val="16"/>
              </w:rPr>
            </w:pPr>
            <w:r w:rsidRPr="00717F63">
              <w:rPr>
                <w:sz w:val="16"/>
                <w:szCs w:val="16"/>
              </w:rPr>
              <w:t>Verranno valutate proposte di innovazione e di riqualificazione volte anche al risparmio energetico, ed a migliorare l’utilizzo delle strutture cimiteriali</w:t>
            </w:r>
          </w:p>
        </w:tc>
        <w:tc>
          <w:tcPr>
            <w:tcW w:w="1183" w:type="dxa"/>
          </w:tcPr>
          <w:p w:rsidR="00717F63" w:rsidRPr="00717F63" w:rsidRDefault="00717F63" w:rsidP="004C4F6E">
            <w:pPr>
              <w:jc w:val="center"/>
              <w:rPr>
                <w:bCs/>
                <w:color w:val="000000"/>
                <w:sz w:val="16"/>
                <w:szCs w:val="16"/>
              </w:rPr>
            </w:pPr>
          </w:p>
          <w:p w:rsidR="00717F63" w:rsidRPr="00717F63" w:rsidRDefault="00717F63" w:rsidP="004C4F6E">
            <w:pPr>
              <w:jc w:val="center"/>
              <w:rPr>
                <w:bCs/>
                <w:color w:val="000000"/>
                <w:sz w:val="16"/>
                <w:szCs w:val="16"/>
              </w:rPr>
            </w:pPr>
          </w:p>
          <w:p w:rsidR="00717F63" w:rsidRPr="00717F63" w:rsidRDefault="00876DC6" w:rsidP="004C4F6E">
            <w:pPr>
              <w:jc w:val="center"/>
              <w:rPr>
                <w:b/>
                <w:bCs/>
                <w:color w:val="000000"/>
                <w:sz w:val="16"/>
                <w:szCs w:val="16"/>
              </w:rPr>
            </w:pPr>
            <w:r>
              <w:rPr>
                <w:b/>
                <w:bCs/>
                <w:color w:val="000000"/>
                <w:sz w:val="16"/>
                <w:szCs w:val="16"/>
              </w:rPr>
              <w:t>20</w:t>
            </w:r>
          </w:p>
        </w:tc>
      </w:tr>
    </w:tbl>
    <w:p w:rsidR="00086DFC" w:rsidRPr="00086DFC" w:rsidRDefault="00086DFC" w:rsidP="00086DFC">
      <w:pPr>
        <w:widowControl w:val="0"/>
        <w:ind w:left="568" w:hanging="284"/>
        <w:jc w:val="both"/>
        <w:rPr>
          <w:rFonts w:ascii="Calibri" w:hAnsi="Calibri" w:cs="Tahoma"/>
          <w:bCs/>
          <w:sz w:val="22"/>
          <w:szCs w:val="22"/>
        </w:rPr>
      </w:pPr>
      <w:r w:rsidRPr="00086DFC">
        <w:rPr>
          <w:rFonts w:ascii="Calibri" w:hAnsi="Calibri" w:cs="Tahoma"/>
          <w:sz w:val="22"/>
        </w:rPr>
        <w:lastRenderedPageBreak/>
        <w:t>c) Le</w:t>
      </w:r>
      <w:r w:rsidRPr="00086DFC">
        <w:rPr>
          <w:rFonts w:ascii="Calibri" w:hAnsi="Calibri" w:cs="Tahoma"/>
          <w:bCs/>
          <w:sz w:val="22"/>
          <w:szCs w:val="22"/>
        </w:rPr>
        <w:t xml:space="preserve"> facciate delle </w:t>
      </w:r>
      <w:r w:rsidRPr="00086DFC">
        <w:rPr>
          <w:rFonts w:ascii="Calibri" w:hAnsi="Calibri" w:cs="Tahoma"/>
          <w:sz w:val="22"/>
        </w:rPr>
        <w:t>pagine in formato A4</w:t>
      </w:r>
      <w:r w:rsidRPr="00086DFC">
        <w:rPr>
          <w:rFonts w:ascii="Calibri" w:hAnsi="Calibri" w:cs="Tahoma"/>
          <w:bCs/>
          <w:sz w:val="22"/>
          <w:szCs w:val="22"/>
        </w:rPr>
        <w:t xml:space="preserve"> devono essere formattate </w:t>
      </w:r>
      <w:r w:rsidRPr="00086DFC">
        <w:rPr>
          <w:rFonts w:ascii="Calibri" w:hAnsi="Calibri" w:cs="Tahoma"/>
          <w:sz w:val="22"/>
        </w:rPr>
        <w:t>con non più di 40 (quaranta) righe per pagina e con scrittura in corpo non inferiore a 10 (dieci) punti, eventualmente contenenti schemi o diagrammi; per gli elaborati grafici sono accettati elaborati in formato non superiore ad A3 con rappresentazioni in scala o fuori scala elaborate con qualunque tecnica grafica (disegni,</w:t>
      </w:r>
      <w:r w:rsidRPr="00086DFC">
        <w:rPr>
          <w:rFonts w:ascii="Calibri" w:hAnsi="Calibri" w:cs="Tahoma"/>
          <w:bCs/>
          <w:sz w:val="22"/>
          <w:szCs w:val="22"/>
        </w:rPr>
        <w:t xml:space="preserve"> </w:t>
      </w:r>
      <w:r w:rsidRPr="00086DFC">
        <w:rPr>
          <w:rFonts w:ascii="Calibri" w:hAnsi="Calibri" w:cs="Tahoma"/>
          <w:sz w:val="22"/>
        </w:rPr>
        <w:t>schizzi,</w:t>
      </w:r>
      <w:r w:rsidRPr="00086DFC">
        <w:rPr>
          <w:rFonts w:ascii="Calibri" w:hAnsi="Calibri" w:cs="Tahoma"/>
          <w:bCs/>
          <w:sz w:val="22"/>
          <w:szCs w:val="22"/>
        </w:rPr>
        <w:t xml:space="preserve"> </w:t>
      </w:r>
      <w:r w:rsidRPr="00086DFC">
        <w:rPr>
          <w:rFonts w:ascii="Calibri" w:hAnsi="Calibri" w:cs="Tahoma"/>
          <w:sz w:val="22"/>
        </w:rPr>
        <w:t>rendering, fotografie ecc.);</w:t>
      </w:r>
      <w:r w:rsidRPr="00086DFC">
        <w:rPr>
          <w:rFonts w:ascii="Calibri" w:hAnsi="Calibri" w:cs="Tahoma"/>
          <w:bCs/>
          <w:sz w:val="22"/>
          <w:szCs w:val="22"/>
        </w:rPr>
        <w:t xml:space="preserve"> non sono computati gli indici e i sommari, le copertine e le eventuali certificazioni di organismi indipendenti allegate alle relazioni;</w:t>
      </w:r>
    </w:p>
    <w:p w:rsidR="00086DFC" w:rsidRPr="00086DFC" w:rsidRDefault="00086DFC" w:rsidP="00086DFC">
      <w:pPr>
        <w:widowControl w:val="0"/>
        <w:ind w:left="568" w:hanging="284"/>
        <w:jc w:val="both"/>
        <w:rPr>
          <w:rFonts w:ascii="Tahoma" w:hAnsi="Tahoma" w:cs="Tahoma"/>
          <w:bCs/>
          <w:sz w:val="22"/>
          <w:szCs w:val="22"/>
        </w:rPr>
      </w:pPr>
    </w:p>
    <w:p w:rsidR="00086DFC" w:rsidRPr="00086DFC" w:rsidRDefault="00086DFC" w:rsidP="00086DFC">
      <w:pPr>
        <w:widowControl w:val="0"/>
        <w:ind w:left="568" w:hanging="284"/>
        <w:jc w:val="both"/>
        <w:rPr>
          <w:rFonts w:ascii="Calibri" w:hAnsi="Calibri" w:cs="Tahoma"/>
          <w:bCs/>
          <w:sz w:val="22"/>
          <w:szCs w:val="22"/>
        </w:rPr>
      </w:pPr>
      <w:r w:rsidRPr="00086DFC">
        <w:rPr>
          <w:rFonts w:ascii="Calibri" w:hAnsi="Calibri" w:cs="Tahoma"/>
          <w:bCs/>
          <w:sz w:val="22"/>
          <w:szCs w:val="22"/>
        </w:rPr>
        <w:t xml:space="preserve">d) </w:t>
      </w:r>
      <w:r w:rsidR="00835CD1">
        <w:rPr>
          <w:rFonts w:ascii="Calibri" w:hAnsi="Calibri" w:cs="Tahoma"/>
          <w:bCs/>
          <w:sz w:val="22"/>
          <w:szCs w:val="22"/>
        </w:rPr>
        <w:t>omissis</w:t>
      </w:r>
    </w:p>
    <w:p w:rsidR="00086DFC" w:rsidRPr="00086DFC" w:rsidRDefault="00086DFC" w:rsidP="00086DFC">
      <w:pPr>
        <w:widowControl w:val="0"/>
        <w:jc w:val="both"/>
        <w:rPr>
          <w:rFonts w:ascii="Tahoma" w:hAnsi="Tahoma" w:cs="Tahoma"/>
          <w:sz w:val="22"/>
        </w:rPr>
      </w:pPr>
    </w:p>
    <w:p w:rsidR="00086DFC" w:rsidRPr="00086DFC" w:rsidRDefault="00086DFC" w:rsidP="00086DFC">
      <w:pPr>
        <w:widowControl w:val="0"/>
        <w:ind w:left="568" w:hanging="284"/>
        <w:jc w:val="both"/>
        <w:rPr>
          <w:rFonts w:ascii="Calibri" w:hAnsi="Calibri" w:cs="Tahoma"/>
          <w:sz w:val="22"/>
          <w:szCs w:val="22"/>
        </w:rPr>
      </w:pPr>
      <w:r w:rsidRPr="00086DFC">
        <w:rPr>
          <w:rFonts w:ascii="Calibri" w:hAnsi="Calibri" w:cs="Tahoma"/>
          <w:bCs/>
          <w:sz w:val="22"/>
          <w:szCs w:val="22"/>
        </w:rPr>
        <w:t>e</w:t>
      </w:r>
      <w:r w:rsidRPr="00086DFC">
        <w:rPr>
          <w:rFonts w:ascii="Calibri" w:hAnsi="Calibri" w:cs="Tahoma"/>
          <w:sz w:val="22"/>
          <w:szCs w:val="22"/>
        </w:rPr>
        <w:t>)</w:t>
      </w:r>
      <w:r w:rsidRPr="00086DFC">
        <w:rPr>
          <w:rFonts w:ascii="Calibri" w:hAnsi="Calibri" w:cs="Tahoma"/>
          <w:sz w:val="22"/>
          <w:szCs w:val="22"/>
        </w:rPr>
        <w:tab/>
      </w:r>
      <w:r w:rsidRPr="00086DFC">
        <w:rPr>
          <w:rFonts w:ascii="Calibri" w:hAnsi="Calibri" w:cs="Tahoma"/>
          <w:sz w:val="22"/>
          <w:szCs w:val="22"/>
          <w:u w:val="single"/>
        </w:rPr>
        <w:t>note in merito alle formalità della documentazione</w:t>
      </w:r>
      <w:r w:rsidRPr="00086DFC">
        <w:rPr>
          <w:rFonts w:ascii="Calibri" w:hAnsi="Calibri" w:cs="Tahoma"/>
          <w:sz w:val="22"/>
          <w:szCs w:val="22"/>
        </w:rPr>
        <w:t>:</w:t>
      </w:r>
    </w:p>
    <w:p w:rsidR="00086DFC" w:rsidRPr="00086DFC" w:rsidRDefault="00086DFC" w:rsidP="00086DFC">
      <w:pPr>
        <w:widowControl w:val="0"/>
        <w:suppressAutoHyphens/>
        <w:ind w:left="992" w:hanging="425"/>
        <w:jc w:val="both"/>
        <w:rPr>
          <w:rFonts w:ascii="Calibri" w:hAnsi="Calibri" w:cs="Tahoma"/>
          <w:sz w:val="22"/>
          <w:szCs w:val="22"/>
        </w:rPr>
      </w:pPr>
      <w:r w:rsidRPr="00086DFC">
        <w:rPr>
          <w:rFonts w:ascii="Calibri" w:hAnsi="Calibri" w:cs="Tahoma"/>
          <w:bCs/>
          <w:sz w:val="22"/>
          <w:szCs w:val="22"/>
        </w:rPr>
        <w:t>e</w:t>
      </w:r>
      <w:r w:rsidRPr="00086DFC">
        <w:rPr>
          <w:rFonts w:ascii="Calibri" w:hAnsi="Calibri" w:cs="Tahoma"/>
          <w:sz w:val="22"/>
          <w:szCs w:val="22"/>
        </w:rPr>
        <w:t>.1)</w:t>
      </w:r>
      <w:r w:rsidRPr="00086DFC">
        <w:rPr>
          <w:rFonts w:ascii="Calibri" w:hAnsi="Calibri" w:cs="Tahoma"/>
          <w:sz w:val="22"/>
          <w:szCs w:val="22"/>
        </w:rPr>
        <w:tab/>
        <w:t xml:space="preserve">le relazioni devono essere </w:t>
      </w:r>
      <w:r w:rsidRPr="00086DFC">
        <w:rPr>
          <w:rFonts w:ascii="Calibri" w:hAnsi="Calibri" w:cs="Tahoma"/>
          <w:b/>
          <w:sz w:val="22"/>
          <w:szCs w:val="22"/>
        </w:rPr>
        <w:t>sottoscritte su ogni foglio sia dal concorrente che da tecnici abilitati ed iscritti all’Albo Professionale</w:t>
      </w:r>
      <w:r w:rsidRPr="00086DFC">
        <w:rPr>
          <w:rFonts w:ascii="Calibri" w:hAnsi="Calibri" w:cs="Tahoma"/>
          <w:sz w:val="22"/>
          <w:szCs w:val="22"/>
        </w:rPr>
        <w:t xml:space="preserve"> previsto dalla legislazione del paese di appartenenza; qualora una relazione sia composta da fogli rilegati, spillati, cuciti o in altro modo collegati stabilmente, e siano numerati con la formula «pagina n. X di n. Y», oppure «X/Y», oppure l’ultima pagina riporti l’indicazione «relazione composta da n. Y pagine» (dove X è il numero di ciascuna pagina e Y il numero totale della pagine della singola relazione), è sufficiente che la sottoscrizione sia effettuata in chiusura sull’ultima pagina; lo stesso dicasi per gli elaborati grafici; le certificazioni di organismi accreditati o istituti indipendenti possono essere presentate in fotocopia semplice;</w:t>
      </w:r>
    </w:p>
    <w:p w:rsidR="00086DFC" w:rsidRPr="00086DFC" w:rsidRDefault="00086DFC" w:rsidP="00086DFC">
      <w:pPr>
        <w:widowControl w:val="0"/>
        <w:suppressAutoHyphens/>
        <w:ind w:left="992" w:hanging="425"/>
        <w:jc w:val="both"/>
        <w:rPr>
          <w:rFonts w:ascii="Calibri" w:hAnsi="Calibri" w:cs="Tahoma"/>
          <w:sz w:val="22"/>
          <w:szCs w:val="22"/>
        </w:rPr>
      </w:pPr>
      <w:r w:rsidRPr="00086DFC">
        <w:rPr>
          <w:rFonts w:ascii="Calibri" w:hAnsi="Calibri" w:cs="Tahoma"/>
          <w:bCs/>
          <w:sz w:val="22"/>
          <w:szCs w:val="22"/>
        </w:rPr>
        <w:t>e</w:t>
      </w:r>
      <w:r w:rsidRPr="00086DFC">
        <w:rPr>
          <w:rFonts w:ascii="Calibri" w:hAnsi="Calibri" w:cs="Tahoma"/>
          <w:sz w:val="22"/>
          <w:szCs w:val="22"/>
        </w:rPr>
        <w:t>.2)</w:t>
      </w:r>
      <w:r w:rsidRPr="00086DFC">
        <w:rPr>
          <w:rFonts w:ascii="Calibri" w:hAnsi="Calibri" w:cs="Tahoma"/>
          <w:sz w:val="22"/>
          <w:szCs w:val="22"/>
        </w:rPr>
        <w:tab/>
        <w:t>in caso di raggruppamento temporaneo o consorzio ordinario non ancora formalmente costituiti, devono essere sottoscritte, con le modalità di cui al precedente punto d.1), da tutti gli operatori economici raggruppati o consorziati;</w:t>
      </w:r>
    </w:p>
    <w:p w:rsidR="00086DFC" w:rsidRPr="00086DFC" w:rsidRDefault="00086DFC" w:rsidP="00086DFC">
      <w:pPr>
        <w:widowControl w:val="0"/>
        <w:suppressAutoHyphens/>
        <w:ind w:left="992" w:hanging="425"/>
        <w:jc w:val="both"/>
        <w:rPr>
          <w:rFonts w:ascii="Tahoma" w:hAnsi="Tahoma" w:cs="Tahoma"/>
          <w:sz w:val="22"/>
        </w:rPr>
      </w:pPr>
    </w:p>
    <w:p w:rsidR="00086DFC" w:rsidRPr="00086DFC" w:rsidRDefault="00086DFC" w:rsidP="00086DFC">
      <w:pPr>
        <w:widowControl w:val="0"/>
        <w:ind w:left="568" w:hanging="284"/>
        <w:jc w:val="both"/>
        <w:rPr>
          <w:rFonts w:ascii="Calibri" w:hAnsi="Calibri" w:cs="Tahoma"/>
          <w:b/>
          <w:sz w:val="22"/>
          <w:szCs w:val="22"/>
        </w:rPr>
      </w:pPr>
      <w:r w:rsidRPr="00086DFC">
        <w:rPr>
          <w:rFonts w:ascii="Calibri" w:hAnsi="Calibri" w:cs="Tahoma"/>
          <w:bCs/>
          <w:sz w:val="22"/>
          <w:szCs w:val="22"/>
        </w:rPr>
        <w:t>f</w:t>
      </w:r>
      <w:r w:rsidRPr="00086DFC">
        <w:rPr>
          <w:rFonts w:ascii="Calibri" w:hAnsi="Calibri" w:cs="Tahoma"/>
          <w:sz w:val="22"/>
          <w:szCs w:val="22"/>
        </w:rPr>
        <w:t>)</w:t>
      </w:r>
      <w:r w:rsidRPr="00086DFC">
        <w:rPr>
          <w:rFonts w:ascii="Calibri" w:hAnsi="Calibri" w:cs="Tahoma"/>
          <w:sz w:val="22"/>
          <w:szCs w:val="22"/>
        </w:rPr>
        <w:tab/>
      </w:r>
      <w:r w:rsidRPr="00086DFC">
        <w:rPr>
          <w:rFonts w:ascii="Calibri" w:hAnsi="Calibri" w:cs="Tahoma"/>
          <w:bCs/>
          <w:sz w:val="22"/>
          <w:szCs w:val="22"/>
        </w:rPr>
        <w:t xml:space="preserve">L’offerta tecnica, pena l’esclusione dalla presente procedura di gara, deve essere priva di qualsivoglia indicazione diretta od indiretta di carattere economico.  </w:t>
      </w:r>
      <w:r w:rsidRPr="00086DFC">
        <w:rPr>
          <w:rFonts w:ascii="Calibri" w:hAnsi="Calibri" w:cs="Tahoma"/>
          <w:b/>
          <w:bCs/>
          <w:sz w:val="22"/>
          <w:szCs w:val="22"/>
        </w:rPr>
        <w:t>N.B.: l’elenco dei prezzi unitari e le eventuali analisi, il computo metrico estimativo contenente le migliorie devono essere inseriti, a pena di esclusione, nella BUSTA . «C-Offerta economica ».</w:t>
      </w:r>
    </w:p>
    <w:p w:rsidR="00086DFC" w:rsidRPr="00086DFC" w:rsidRDefault="00086DFC" w:rsidP="00086DFC">
      <w:pPr>
        <w:widowControl w:val="0"/>
        <w:ind w:left="568" w:hanging="284"/>
        <w:jc w:val="both"/>
        <w:rPr>
          <w:rFonts w:ascii="Tahoma" w:hAnsi="Tahoma" w:cs="Tahoma"/>
          <w:b/>
          <w:bCs/>
          <w:sz w:val="20"/>
          <w:szCs w:val="20"/>
          <w:u w:val="single"/>
        </w:rPr>
      </w:pPr>
    </w:p>
    <w:p w:rsidR="00086DFC" w:rsidRPr="00086DFC" w:rsidRDefault="00086DFC" w:rsidP="00086DFC">
      <w:pPr>
        <w:widowControl w:val="0"/>
        <w:ind w:left="568" w:hanging="284"/>
        <w:jc w:val="both"/>
        <w:rPr>
          <w:rFonts w:ascii="Calibri" w:hAnsi="Calibri" w:cs="Tahoma"/>
          <w:sz w:val="22"/>
          <w:szCs w:val="22"/>
        </w:rPr>
      </w:pPr>
      <w:r w:rsidRPr="00086DFC">
        <w:rPr>
          <w:rFonts w:ascii="Calibri" w:hAnsi="Calibri" w:cs="Tahoma"/>
          <w:bCs/>
          <w:sz w:val="22"/>
          <w:szCs w:val="22"/>
        </w:rPr>
        <w:t>g</w:t>
      </w:r>
      <w:r w:rsidRPr="00086DFC">
        <w:rPr>
          <w:rFonts w:ascii="Calibri" w:hAnsi="Calibri" w:cs="Tahoma"/>
          <w:sz w:val="22"/>
          <w:szCs w:val="22"/>
        </w:rPr>
        <w:t>)</w:t>
      </w:r>
      <w:r w:rsidRPr="00086DFC">
        <w:rPr>
          <w:rFonts w:ascii="Calibri" w:hAnsi="Calibri" w:cs="Tahoma"/>
          <w:sz w:val="22"/>
          <w:szCs w:val="22"/>
        </w:rPr>
        <w:tab/>
      </w:r>
      <w:r w:rsidRPr="00086DFC">
        <w:rPr>
          <w:rFonts w:ascii="Calibri" w:hAnsi="Calibri" w:cs="Tahoma"/>
          <w:bCs/>
          <w:sz w:val="22"/>
          <w:szCs w:val="22"/>
        </w:rPr>
        <w:t>l’offerta tecnica:</w:t>
      </w:r>
    </w:p>
    <w:p w:rsidR="00086DFC" w:rsidRPr="00086DFC" w:rsidRDefault="00086DFC" w:rsidP="00086DFC">
      <w:pPr>
        <w:widowControl w:val="0"/>
        <w:suppressAutoHyphens/>
        <w:ind w:left="992" w:hanging="425"/>
        <w:jc w:val="both"/>
        <w:rPr>
          <w:rFonts w:ascii="Calibri" w:hAnsi="Calibri" w:cs="Tahoma"/>
          <w:sz w:val="22"/>
          <w:szCs w:val="22"/>
        </w:rPr>
      </w:pPr>
      <w:r w:rsidRPr="00086DFC">
        <w:rPr>
          <w:rFonts w:ascii="Calibri" w:hAnsi="Calibri" w:cs="Tahoma"/>
          <w:bCs/>
          <w:sz w:val="22"/>
          <w:szCs w:val="22"/>
        </w:rPr>
        <w:t>g</w:t>
      </w:r>
      <w:r w:rsidRPr="00086DFC">
        <w:rPr>
          <w:rFonts w:ascii="Calibri" w:hAnsi="Calibri" w:cs="Tahoma"/>
          <w:sz w:val="22"/>
          <w:szCs w:val="22"/>
        </w:rPr>
        <w:t>1)</w:t>
      </w:r>
      <w:r w:rsidRPr="00086DFC">
        <w:rPr>
          <w:rFonts w:ascii="Calibri" w:hAnsi="Calibri" w:cs="Tahoma"/>
          <w:sz w:val="22"/>
          <w:szCs w:val="22"/>
        </w:rPr>
        <w:tab/>
        <w:t>non comporta e non può comportare alcun maggior onere, indennizzo, rimborso, adeguamento o altro, a carico della Stazione appaltante, pertanto sotto il profilo economico l’importo contrattuale determinato in base all’offerta economica resta insensibile alla predetta offerta tecnica;</w:t>
      </w:r>
    </w:p>
    <w:p w:rsidR="00086DFC" w:rsidRPr="00086DFC" w:rsidRDefault="00086DFC" w:rsidP="00086DFC">
      <w:pPr>
        <w:widowControl w:val="0"/>
        <w:suppressAutoHyphens/>
        <w:ind w:left="992" w:hanging="425"/>
        <w:jc w:val="both"/>
        <w:rPr>
          <w:rFonts w:ascii="Calibri" w:hAnsi="Calibri" w:cs="Tahoma"/>
          <w:sz w:val="22"/>
          <w:szCs w:val="22"/>
        </w:rPr>
      </w:pPr>
      <w:r w:rsidRPr="00086DFC">
        <w:rPr>
          <w:rFonts w:ascii="Calibri" w:hAnsi="Calibri" w:cs="Tahoma"/>
          <w:bCs/>
          <w:sz w:val="22"/>
          <w:szCs w:val="22"/>
        </w:rPr>
        <w:t>g</w:t>
      </w:r>
      <w:r w:rsidRPr="00086DFC">
        <w:rPr>
          <w:rFonts w:ascii="Calibri" w:hAnsi="Calibri" w:cs="Tahoma"/>
          <w:sz w:val="22"/>
          <w:szCs w:val="22"/>
        </w:rPr>
        <w:t>.2)</w:t>
      </w:r>
      <w:r w:rsidRPr="00086DFC">
        <w:rPr>
          <w:rFonts w:ascii="Calibri" w:hAnsi="Calibri" w:cs="Tahoma"/>
          <w:sz w:val="22"/>
          <w:szCs w:val="22"/>
        </w:rPr>
        <w:tab/>
        <w:t xml:space="preserve">non può contenere elementi proposti sotto condizione di variazioni del prezzo; </w:t>
      </w:r>
    </w:p>
    <w:p w:rsidR="00086DFC" w:rsidRPr="00086DFC" w:rsidRDefault="00086DFC" w:rsidP="00086DFC">
      <w:pPr>
        <w:widowControl w:val="0"/>
        <w:suppressAutoHyphens/>
        <w:ind w:left="992" w:hanging="425"/>
        <w:jc w:val="both"/>
        <w:rPr>
          <w:rFonts w:ascii="Calibri" w:hAnsi="Calibri" w:cs="Tahoma"/>
          <w:sz w:val="22"/>
          <w:szCs w:val="22"/>
        </w:rPr>
      </w:pPr>
      <w:r w:rsidRPr="00086DFC">
        <w:rPr>
          <w:rFonts w:ascii="Calibri" w:hAnsi="Calibri" w:cs="Tahoma"/>
          <w:bCs/>
          <w:sz w:val="22"/>
          <w:szCs w:val="22"/>
        </w:rPr>
        <w:t>g</w:t>
      </w:r>
      <w:r w:rsidRPr="00086DFC">
        <w:rPr>
          <w:rFonts w:ascii="Calibri" w:hAnsi="Calibri" w:cs="Tahoma"/>
          <w:sz w:val="22"/>
          <w:szCs w:val="22"/>
        </w:rPr>
        <w:t>.3)</w:t>
      </w:r>
      <w:r w:rsidRPr="00086DFC">
        <w:rPr>
          <w:rFonts w:ascii="Calibri" w:hAnsi="Calibri" w:cs="Tahoma"/>
          <w:sz w:val="22"/>
          <w:szCs w:val="22"/>
        </w:rPr>
        <w:tab/>
        <w:t xml:space="preserve">non può esprimere o rappresentare soluzioni alternative, opzioni diverse, proposte condizionate o altre condizioni equivoche, in relazione a uno o più d’uno degli elementi di valutazione; </w:t>
      </w:r>
    </w:p>
    <w:p w:rsidR="00086DFC" w:rsidRPr="00086DFC" w:rsidRDefault="00086DFC" w:rsidP="00086DFC">
      <w:pPr>
        <w:widowControl w:val="0"/>
        <w:ind w:left="568" w:hanging="284"/>
        <w:jc w:val="both"/>
        <w:rPr>
          <w:rFonts w:ascii="Calibri" w:hAnsi="Calibri" w:cs="Tahoma"/>
          <w:sz w:val="22"/>
          <w:szCs w:val="22"/>
        </w:rPr>
      </w:pPr>
      <w:r w:rsidRPr="00086DFC">
        <w:rPr>
          <w:rFonts w:ascii="Calibri" w:hAnsi="Calibri" w:cs="Tahoma"/>
          <w:bCs/>
          <w:sz w:val="22"/>
          <w:szCs w:val="22"/>
        </w:rPr>
        <w:t>h</w:t>
      </w:r>
      <w:r w:rsidRPr="00086DFC">
        <w:rPr>
          <w:rFonts w:ascii="Calibri" w:hAnsi="Calibri" w:cs="Tahoma"/>
          <w:sz w:val="22"/>
          <w:szCs w:val="22"/>
        </w:rPr>
        <w:t>)</w:t>
      </w:r>
      <w:r w:rsidRPr="00086DFC">
        <w:rPr>
          <w:rFonts w:ascii="Calibri" w:hAnsi="Calibri" w:cs="Tahoma"/>
          <w:sz w:val="22"/>
          <w:szCs w:val="22"/>
        </w:rPr>
        <w:tab/>
        <w:t>all’offerta tecnica dell’aggiudicatario si applicano le previsioni di cui alla Parte seconda, Capo 7, lettera e) e lettera f).</w:t>
      </w:r>
    </w:p>
    <w:p w:rsidR="00086DFC" w:rsidRPr="00086DFC" w:rsidRDefault="00086DFC" w:rsidP="00086DFC">
      <w:pPr>
        <w:widowControl w:val="0"/>
        <w:ind w:left="568" w:hanging="284"/>
        <w:jc w:val="both"/>
        <w:rPr>
          <w:rFonts w:ascii="Calibri" w:hAnsi="Calibri" w:cs="Tahoma"/>
          <w:sz w:val="22"/>
          <w:szCs w:val="22"/>
        </w:rPr>
      </w:pPr>
      <w:r w:rsidRPr="00086DFC">
        <w:rPr>
          <w:rFonts w:ascii="Calibri" w:hAnsi="Calibri" w:cs="Tahoma"/>
          <w:sz w:val="22"/>
          <w:szCs w:val="22"/>
        </w:rPr>
        <w:t>i) --------</w:t>
      </w:r>
    </w:p>
    <w:p w:rsidR="00876DC6" w:rsidRDefault="00086DFC" w:rsidP="00876DC6">
      <w:pPr>
        <w:widowControl w:val="0"/>
        <w:ind w:left="568" w:hanging="284"/>
        <w:jc w:val="both"/>
        <w:rPr>
          <w:rFonts w:ascii="Calibri" w:hAnsi="Calibri" w:cs="Tahoma"/>
          <w:sz w:val="22"/>
          <w:szCs w:val="22"/>
        </w:rPr>
      </w:pPr>
      <w:r w:rsidRPr="00086DFC">
        <w:rPr>
          <w:rFonts w:ascii="Calibri" w:hAnsi="Calibri" w:cs="Tahoma"/>
          <w:sz w:val="22"/>
          <w:szCs w:val="22"/>
        </w:rPr>
        <w:t>l) Le proposte migliorative NON possono essere in contrasto con le prescrizioni contenute negli allegati pareri espressi già sul progetto definitivo che si allegano al presente disciplinare;</w:t>
      </w:r>
    </w:p>
    <w:p w:rsidR="00086DFC" w:rsidRPr="00086DFC" w:rsidRDefault="00086DFC" w:rsidP="00876DC6">
      <w:pPr>
        <w:widowControl w:val="0"/>
        <w:ind w:left="568"/>
        <w:jc w:val="both"/>
        <w:rPr>
          <w:rFonts w:ascii="Calibri" w:hAnsi="Calibri" w:cs="Tahoma"/>
          <w:sz w:val="22"/>
          <w:szCs w:val="22"/>
        </w:rPr>
      </w:pPr>
      <w:r w:rsidRPr="00086DFC">
        <w:rPr>
          <w:rFonts w:ascii="Calibri" w:hAnsi="Calibri" w:cs="Tahoma"/>
          <w:b/>
          <w:sz w:val="22"/>
          <w:szCs w:val="22"/>
        </w:rPr>
        <w:t>Nel caso le commissione riscontrasse tale condizione di contrasto,</w:t>
      </w:r>
      <w:r w:rsidR="00876DC6">
        <w:rPr>
          <w:rFonts w:ascii="Calibri" w:hAnsi="Calibri" w:cs="Tahoma"/>
          <w:b/>
          <w:sz w:val="22"/>
          <w:szCs w:val="22"/>
        </w:rPr>
        <w:t xml:space="preserve"> non considererà la proposta di </w:t>
      </w:r>
      <w:r w:rsidRPr="00086DFC">
        <w:rPr>
          <w:rFonts w:ascii="Calibri" w:hAnsi="Calibri" w:cs="Tahoma"/>
          <w:b/>
          <w:sz w:val="22"/>
          <w:szCs w:val="22"/>
        </w:rPr>
        <w:t>miglioria nella espressione della valutazione</w:t>
      </w:r>
      <w:r w:rsidRPr="00086DFC">
        <w:rPr>
          <w:rFonts w:ascii="Calibri" w:hAnsi="Calibri" w:cs="Tahoma"/>
          <w:sz w:val="22"/>
          <w:szCs w:val="22"/>
        </w:rPr>
        <w:t>;</w:t>
      </w:r>
    </w:p>
    <w:p w:rsidR="00086DFC" w:rsidRPr="00086DFC" w:rsidRDefault="00086DFC" w:rsidP="00086DFC">
      <w:pPr>
        <w:widowControl w:val="0"/>
        <w:ind w:left="993" w:hanging="284"/>
        <w:jc w:val="both"/>
        <w:rPr>
          <w:rFonts w:ascii="Tahoma" w:hAnsi="Tahoma" w:cs="Tahoma"/>
          <w:sz w:val="20"/>
        </w:rPr>
      </w:pPr>
    </w:p>
    <w:p w:rsidR="00086DFC" w:rsidRPr="00086DFC" w:rsidRDefault="00086DFC" w:rsidP="00086DFC">
      <w:pPr>
        <w:widowControl w:val="0"/>
        <w:ind w:left="426"/>
        <w:jc w:val="both"/>
        <w:rPr>
          <w:rFonts w:ascii="Calibri" w:hAnsi="Calibri" w:cs="Tahoma"/>
          <w:sz w:val="22"/>
          <w:szCs w:val="22"/>
        </w:rPr>
      </w:pPr>
      <w:r w:rsidRPr="00086DFC">
        <w:rPr>
          <w:rFonts w:ascii="Calibri" w:hAnsi="Calibri" w:cs="Tahoma"/>
          <w:sz w:val="22"/>
          <w:szCs w:val="22"/>
        </w:rPr>
        <w:t>Si precisa che il concorrente aggiudicatario dovrà produrre, a sua cura e spese, tutti gli elaborati a firma di tecnico abilitato, necessari per le proposte di varianti migliorative offerte per la realizzazione dell'opera, nel pieno rispetto delle prescrizioni di legge e delle più qualificate normative tecniche specialistiche, oltre che delle esigenze funzionali, di sicurezza, estetiche, ecc., del progetto e che tale prestazioni non gli daranno diritto ad alcuna modifica dei patti contrattuali relativi al tempo e al prezzo offerto. I predetti elaborati faranno parte integrante del contratto di appalto. La forma ed il numero degli elaborati saranno quelli occorrenti per la acquisizione dei pareri e/o autorizzazioni necessarie.</w:t>
      </w:r>
    </w:p>
    <w:p w:rsidR="00086DFC" w:rsidRPr="00086DFC" w:rsidRDefault="00086DFC" w:rsidP="00086DFC">
      <w:pPr>
        <w:widowControl w:val="0"/>
        <w:ind w:left="426"/>
        <w:jc w:val="both"/>
        <w:rPr>
          <w:rFonts w:ascii="Calibri" w:hAnsi="Calibri" w:cs="Tahoma"/>
          <w:sz w:val="22"/>
          <w:szCs w:val="22"/>
        </w:rPr>
      </w:pPr>
    </w:p>
    <w:p w:rsidR="00F031DD" w:rsidRDefault="00F031DD" w:rsidP="00086DFC">
      <w:pPr>
        <w:widowControl w:val="0"/>
        <w:ind w:left="426"/>
        <w:jc w:val="both"/>
        <w:rPr>
          <w:rFonts w:ascii="Calibri" w:hAnsi="Calibri" w:cs="Tahoma"/>
          <w:b/>
          <w:sz w:val="22"/>
          <w:szCs w:val="22"/>
          <w:u w:val="single"/>
        </w:rPr>
      </w:pPr>
    </w:p>
    <w:p w:rsidR="00876DC6" w:rsidRDefault="00876DC6" w:rsidP="00086DFC">
      <w:pPr>
        <w:widowControl w:val="0"/>
        <w:ind w:left="426"/>
        <w:jc w:val="both"/>
        <w:rPr>
          <w:rFonts w:ascii="Calibri" w:hAnsi="Calibri" w:cs="Tahoma"/>
          <w:b/>
          <w:sz w:val="22"/>
          <w:szCs w:val="22"/>
          <w:u w:val="single"/>
        </w:rPr>
      </w:pPr>
    </w:p>
    <w:p w:rsidR="001B1C33" w:rsidRDefault="001B1C33" w:rsidP="00086DFC">
      <w:pPr>
        <w:widowControl w:val="0"/>
        <w:ind w:left="426"/>
        <w:jc w:val="both"/>
        <w:rPr>
          <w:rFonts w:ascii="Calibri" w:hAnsi="Calibri" w:cs="Tahoma"/>
          <w:b/>
          <w:sz w:val="22"/>
          <w:szCs w:val="22"/>
          <w:u w:val="single"/>
        </w:rPr>
      </w:pPr>
    </w:p>
    <w:p w:rsidR="00086DFC" w:rsidRPr="00086DFC" w:rsidRDefault="00086DFC" w:rsidP="00086DFC">
      <w:pPr>
        <w:widowControl w:val="0"/>
        <w:ind w:left="426"/>
        <w:jc w:val="both"/>
        <w:rPr>
          <w:rFonts w:ascii="Calibri" w:hAnsi="Calibri" w:cs="Tahoma"/>
          <w:b/>
          <w:sz w:val="22"/>
          <w:szCs w:val="22"/>
          <w:u w:val="single"/>
        </w:rPr>
      </w:pPr>
      <w:r w:rsidRPr="00086DFC">
        <w:rPr>
          <w:rFonts w:ascii="Calibri" w:hAnsi="Calibri" w:cs="Tahoma"/>
          <w:b/>
          <w:sz w:val="22"/>
          <w:szCs w:val="22"/>
          <w:u w:val="single"/>
        </w:rPr>
        <w:lastRenderedPageBreak/>
        <w:t>Si precisa, infine, che saranno esclusi dal prosieguo della gara i concorrenti che apporteranno varianti che la commissione di gara dovesse ritenere peggiorative rispetto al progetto a base di gara.</w:t>
      </w:r>
    </w:p>
    <w:p w:rsidR="00086DFC" w:rsidRPr="00086DFC" w:rsidRDefault="00086DFC" w:rsidP="00086DFC">
      <w:pPr>
        <w:widowControl w:val="0"/>
        <w:suppressAutoHyphens/>
        <w:ind w:left="1162" w:hanging="425"/>
        <w:jc w:val="both"/>
        <w:rPr>
          <w:rFonts w:ascii="Tahoma" w:hAnsi="Tahoma" w:cs="Tahoma"/>
          <w:sz w:val="22"/>
        </w:rPr>
      </w:pPr>
    </w:p>
    <w:p w:rsidR="00086DFC" w:rsidRPr="00F031DD" w:rsidRDefault="00086DFC" w:rsidP="00086DFC">
      <w:pPr>
        <w:ind w:left="454" w:hanging="454"/>
        <w:jc w:val="both"/>
        <w:rPr>
          <w:rFonts w:ascii="Calibri" w:hAnsi="Calibri" w:cs="Tahoma"/>
          <w:b/>
          <w:sz w:val="22"/>
          <w:szCs w:val="22"/>
        </w:rPr>
      </w:pPr>
      <w:r w:rsidRPr="00F031DD">
        <w:rPr>
          <w:rFonts w:ascii="Calibri" w:hAnsi="Calibri" w:cs="Tahoma"/>
          <w:b/>
          <w:sz w:val="22"/>
          <w:szCs w:val="22"/>
        </w:rPr>
        <w:t>4.</w:t>
      </w:r>
      <w:r w:rsidRPr="00F031DD">
        <w:rPr>
          <w:rFonts w:ascii="Calibri" w:hAnsi="Calibri" w:cs="Tahoma"/>
          <w:b/>
          <w:sz w:val="22"/>
          <w:szCs w:val="22"/>
        </w:rPr>
        <w:tab/>
        <w:t xml:space="preserve">Contenuto della terza  busta interna  </w:t>
      </w:r>
      <w:r w:rsidRPr="00F031DD">
        <w:rPr>
          <w:rFonts w:ascii="Calibri" w:hAnsi="Calibri" w:cs="Tahoma"/>
          <w:bCs/>
          <w:sz w:val="22"/>
          <w:szCs w:val="22"/>
        </w:rPr>
        <w:t>«</w:t>
      </w:r>
      <w:r w:rsidRPr="00F031DD">
        <w:rPr>
          <w:rFonts w:ascii="Calibri" w:hAnsi="Calibri" w:cs="Tahoma"/>
          <w:b/>
          <w:bCs/>
          <w:sz w:val="22"/>
          <w:szCs w:val="22"/>
        </w:rPr>
        <w:t>C-</w:t>
      </w:r>
      <w:r w:rsidRPr="00F031DD">
        <w:rPr>
          <w:rFonts w:ascii="Calibri" w:hAnsi="Calibri" w:cs="Tahoma"/>
          <w:b/>
          <w:sz w:val="22"/>
          <w:szCs w:val="22"/>
        </w:rPr>
        <w:t>Offerta  economica »</w:t>
      </w:r>
    </w:p>
    <w:p w:rsidR="00086DFC" w:rsidRPr="00086DFC" w:rsidRDefault="00086DFC" w:rsidP="00086DFC">
      <w:pPr>
        <w:widowControl w:val="0"/>
        <w:ind w:left="454"/>
        <w:jc w:val="both"/>
        <w:rPr>
          <w:rFonts w:ascii="Calibri" w:hAnsi="Calibri" w:cs="Tahoma"/>
          <w:sz w:val="22"/>
        </w:rPr>
      </w:pPr>
      <w:r w:rsidRPr="00086DFC">
        <w:rPr>
          <w:rFonts w:ascii="Calibri" w:hAnsi="Calibri" w:cs="Tahoma"/>
          <w:sz w:val="22"/>
        </w:rPr>
        <w:t xml:space="preserve">In questa busta devono essere contenute DUE altre buste, contenenti esclusivamente l’offerta temporale ed economica, fatte salve le eccezioni di seguito descritte nel presente Capo. Le due buste dovranno riportare, rispettivamente, la dicitura </w:t>
      </w:r>
      <w:r w:rsidRPr="00086DFC">
        <w:rPr>
          <w:rFonts w:ascii="Calibri" w:hAnsi="Calibri" w:cs="Tahoma"/>
          <w:bCs/>
          <w:sz w:val="20"/>
          <w:szCs w:val="20"/>
        </w:rPr>
        <w:t>«</w:t>
      </w:r>
      <w:r w:rsidRPr="00086DFC">
        <w:rPr>
          <w:rFonts w:ascii="Calibri" w:hAnsi="Calibri" w:cs="Tahoma"/>
          <w:b/>
          <w:sz w:val="20"/>
          <w:szCs w:val="20"/>
        </w:rPr>
        <w:t xml:space="preserve">Offerta economica » </w:t>
      </w:r>
    </w:p>
    <w:p w:rsidR="00086DFC" w:rsidRPr="00086DFC" w:rsidRDefault="00086DFC" w:rsidP="00086DFC">
      <w:pPr>
        <w:widowControl w:val="0"/>
        <w:ind w:left="284" w:hanging="284"/>
        <w:rPr>
          <w:rFonts w:ascii="Calibri" w:hAnsi="Calibri" w:cs="Tahoma"/>
          <w:b/>
          <w:sz w:val="22"/>
        </w:rPr>
      </w:pPr>
    </w:p>
    <w:p w:rsidR="00086DFC" w:rsidRPr="00086DFC" w:rsidRDefault="00876DC6" w:rsidP="00086DFC">
      <w:pPr>
        <w:suppressAutoHyphens/>
        <w:spacing w:line="276" w:lineRule="auto"/>
        <w:ind w:left="426"/>
        <w:jc w:val="both"/>
        <w:rPr>
          <w:rFonts w:ascii="Calibri" w:hAnsi="Calibri" w:cs="Tahoma"/>
          <w:b/>
          <w:i/>
          <w:sz w:val="22"/>
          <w:szCs w:val="22"/>
        </w:rPr>
      </w:pPr>
      <w:r>
        <w:rPr>
          <w:rFonts w:ascii="Calibri" w:hAnsi="Calibri" w:cs="Tahoma"/>
          <w:b/>
          <w:sz w:val="22"/>
          <w:szCs w:val="22"/>
        </w:rPr>
        <w:t>4.1.  Offerta di prezzo (Peso 10</w:t>
      </w:r>
      <w:r w:rsidR="00086DFC" w:rsidRPr="00086DFC">
        <w:rPr>
          <w:rFonts w:ascii="Calibri" w:hAnsi="Calibri" w:cs="Tahoma"/>
          <w:b/>
          <w:sz w:val="22"/>
          <w:szCs w:val="22"/>
        </w:rPr>
        <w:t>)</w:t>
      </w:r>
      <w:r w:rsidR="00086DFC" w:rsidRPr="00086DFC">
        <w:rPr>
          <w:rFonts w:ascii="Calibri" w:hAnsi="Calibri" w:cs="Tahoma"/>
          <w:b/>
          <w:i/>
          <w:sz w:val="22"/>
          <w:szCs w:val="22"/>
        </w:rPr>
        <w:t xml:space="preserve"> </w:t>
      </w:r>
    </w:p>
    <w:p w:rsidR="00086DFC" w:rsidRPr="00086DFC" w:rsidRDefault="00086DFC" w:rsidP="00086DFC">
      <w:pPr>
        <w:widowControl w:val="0"/>
        <w:ind w:left="426"/>
        <w:jc w:val="both"/>
        <w:rPr>
          <w:rFonts w:ascii="Calibri" w:hAnsi="Calibri" w:cs="Tahoma"/>
          <w:sz w:val="22"/>
          <w:szCs w:val="22"/>
        </w:rPr>
      </w:pPr>
      <w:r w:rsidRPr="00086DFC">
        <w:rPr>
          <w:rFonts w:ascii="Calibri" w:hAnsi="Calibri" w:cs="Tahoma"/>
          <w:sz w:val="22"/>
          <w:szCs w:val="22"/>
        </w:rPr>
        <w:t xml:space="preserve">L’offerta è redatta mediante dichiarazione di ribasso percentuale, a misura, </w:t>
      </w:r>
      <w:r w:rsidRPr="00086DFC">
        <w:rPr>
          <w:rFonts w:ascii="Calibri" w:hAnsi="Calibri" w:cs="Tahoma"/>
          <w:bCs/>
          <w:sz w:val="22"/>
          <w:szCs w:val="22"/>
        </w:rPr>
        <w:t>sull’importo dei lavori posti a base di gara, ai sensi dell’articolo 95 del decreto legislativo n. 50 del 2016,</w:t>
      </w:r>
      <w:r w:rsidRPr="00086DFC">
        <w:rPr>
          <w:rFonts w:ascii="Calibri" w:hAnsi="Calibri" w:cs="Tahoma"/>
          <w:sz w:val="22"/>
          <w:szCs w:val="22"/>
        </w:rPr>
        <w:t xml:space="preserve"> con le seguenti precisazioni: </w:t>
      </w:r>
    </w:p>
    <w:p w:rsidR="00086DFC" w:rsidRPr="00086DFC" w:rsidRDefault="00086DFC" w:rsidP="00086DFC">
      <w:pPr>
        <w:widowControl w:val="0"/>
        <w:ind w:left="709" w:hanging="284"/>
        <w:jc w:val="both"/>
        <w:rPr>
          <w:rFonts w:ascii="Calibri" w:hAnsi="Calibri" w:cs="Tahoma"/>
          <w:sz w:val="22"/>
          <w:szCs w:val="22"/>
        </w:rPr>
      </w:pPr>
      <w:r w:rsidRPr="00086DFC">
        <w:rPr>
          <w:rFonts w:ascii="Calibri" w:hAnsi="Calibri" w:cs="Tahoma"/>
          <w:sz w:val="22"/>
          <w:szCs w:val="22"/>
        </w:rPr>
        <w:t>a)</w:t>
      </w:r>
      <w:r w:rsidRPr="00086DFC">
        <w:rPr>
          <w:rFonts w:ascii="Calibri" w:hAnsi="Calibri" w:cs="Tahoma"/>
          <w:sz w:val="22"/>
          <w:szCs w:val="22"/>
        </w:rPr>
        <w:tab/>
        <w:t>l’offerta deve essere sottoscritta dal legale rappresentante dell’offerente o da altro soggetto avente i medesimi poteri, come risultante dalla documentazione presentata ai sensi del precedente Capo 2, numero 1) ed è riferita :</w:t>
      </w:r>
    </w:p>
    <w:p w:rsidR="00086DFC" w:rsidRPr="00086DFC" w:rsidRDefault="00086DFC" w:rsidP="00086DFC">
      <w:pPr>
        <w:widowControl w:val="0"/>
        <w:ind w:left="1134" w:hanging="426"/>
        <w:jc w:val="both"/>
        <w:rPr>
          <w:rFonts w:ascii="Calibri" w:hAnsi="Calibri" w:cs="Tahoma"/>
          <w:b/>
          <w:sz w:val="22"/>
          <w:szCs w:val="22"/>
        </w:rPr>
      </w:pPr>
      <w:r w:rsidRPr="00086DFC">
        <w:rPr>
          <w:rFonts w:ascii="Calibri" w:hAnsi="Calibri" w:cs="Tahoma"/>
          <w:sz w:val="22"/>
          <w:szCs w:val="22"/>
        </w:rPr>
        <w:t>a.1)</w:t>
      </w:r>
      <w:r w:rsidRPr="00086DFC">
        <w:rPr>
          <w:rFonts w:ascii="Calibri" w:hAnsi="Calibri" w:cs="Tahoma"/>
          <w:sz w:val="22"/>
          <w:szCs w:val="22"/>
        </w:rPr>
        <w:tab/>
      </w:r>
      <w:r w:rsidRPr="00086DFC">
        <w:rPr>
          <w:rFonts w:ascii="Calibri" w:hAnsi="Calibri" w:cs="Tahoma"/>
          <w:bCs/>
          <w:sz w:val="22"/>
          <w:szCs w:val="22"/>
        </w:rPr>
        <w:t xml:space="preserve">sul </w:t>
      </w:r>
      <w:r w:rsidRPr="00086DFC">
        <w:rPr>
          <w:rFonts w:ascii="Calibri" w:hAnsi="Calibri" w:cs="Tahoma"/>
          <w:sz w:val="22"/>
          <w:szCs w:val="22"/>
        </w:rPr>
        <w:t>corrispettivo per l’esecuzione dei lavori di cui al</w:t>
      </w:r>
      <w:r w:rsidRPr="00086DFC">
        <w:rPr>
          <w:rFonts w:ascii="Calibri" w:hAnsi="Calibri" w:cs="Tahoma"/>
          <w:b/>
          <w:sz w:val="22"/>
          <w:szCs w:val="22"/>
        </w:rPr>
        <w:t xml:space="preserve"> punto II.2.1) del bando di gara</w:t>
      </w:r>
      <w:r w:rsidRPr="00086DFC">
        <w:rPr>
          <w:rFonts w:ascii="Calibri" w:hAnsi="Calibri" w:cs="Tahoma"/>
          <w:sz w:val="22"/>
          <w:szCs w:val="22"/>
        </w:rPr>
        <w:t>, con le modalità e alle condizioni di cui alla successiva lettera e);</w:t>
      </w:r>
    </w:p>
    <w:p w:rsidR="00086DFC" w:rsidRPr="00086DFC" w:rsidRDefault="00086DFC" w:rsidP="00086DFC">
      <w:pPr>
        <w:widowControl w:val="0"/>
        <w:ind w:left="1134" w:hanging="426"/>
        <w:jc w:val="both"/>
        <w:rPr>
          <w:rFonts w:ascii="Calibri" w:hAnsi="Calibri" w:cs="Tahoma"/>
          <w:b/>
          <w:sz w:val="22"/>
          <w:szCs w:val="22"/>
        </w:rPr>
      </w:pPr>
      <w:r w:rsidRPr="00086DFC">
        <w:rPr>
          <w:rFonts w:ascii="Calibri" w:hAnsi="Calibri" w:cs="Tahoma"/>
          <w:sz w:val="22"/>
          <w:szCs w:val="22"/>
        </w:rPr>
        <w:t>a.2)</w:t>
      </w:r>
      <w:r w:rsidRPr="00086DFC">
        <w:rPr>
          <w:rFonts w:ascii="Calibri" w:hAnsi="Calibri" w:cs="Tahoma"/>
          <w:sz w:val="22"/>
          <w:szCs w:val="22"/>
        </w:rPr>
        <w:tab/>
      </w:r>
      <w:r w:rsidRPr="00086DFC">
        <w:rPr>
          <w:rFonts w:ascii="Calibri" w:hAnsi="Calibri" w:cs="Tahoma"/>
          <w:bCs/>
          <w:sz w:val="22"/>
          <w:szCs w:val="22"/>
        </w:rPr>
        <w:t xml:space="preserve">- omossis - </w:t>
      </w:r>
    </w:p>
    <w:p w:rsidR="00086DFC" w:rsidRPr="00086DFC" w:rsidRDefault="00086DFC" w:rsidP="00086DFC">
      <w:pPr>
        <w:widowControl w:val="0"/>
        <w:ind w:left="709" w:hanging="284"/>
        <w:jc w:val="both"/>
        <w:rPr>
          <w:rFonts w:ascii="Calibri" w:hAnsi="Calibri" w:cs="Tahoma"/>
          <w:sz w:val="22"/>
          <w:szCs w:val="22"/>
        </w:rPr>
      </w:pPr>
      <w:r w:rsidRPr="00086DFC">
        <w:rPr>
          <w:rFonts w:ascii="Calibri" w:hAnsi="Calibri" w:cs="Tahoma"/>
          <w:sz w:val="22"/>
          <w:szCs w:val="22"/>
        </w:rPr>
        <w:t>b)</w:t>
      </w:r>
      <w:r w:rsidRPr="00086DFC">
        <w:rPr>
          <w:rFonts w:ascii="Calibri" w:hAnsi="Calibri" w:cs="Tahoma"/>
          <w:sz w:val="22"/>
          <w:szCs w:val="22"/>
        </w:rPr>
        <w:tab/>
        <w:t>il ribasso è indicato obbligatoriamente in cifre ed in lettere; in caso di discordanza tra il ribasso indicato in cifre e quello indicato in lettere prevale il ribasso percentuale indicato in lettere;</w:t>
      </w:r>
    </w:p>
    <w:p w:rsidR="00086DFC" w:rsidRPr="00086DFC" w:rsidRDefault="00086DFC" w:rsidP="00086DFC">
      <w:pPr>
        <w:widowControl w:val="0"/>
        <w:ind w:left="709" w:hanging="284"/>
        <w:jc w:val="both"/>
        <w:rPr>
          <w:rFonts w:ascii="Calibri" w:hAnsi="Calibri" w:cs="Tahoma"/>
          <w:sz w:val="22"/>
          <w:szCs w:val="22"/>
        </w:rPr>
      </w:pPr>
      <w:r w:rsidRPr="00086DFC">
        <w:rPr>
          <w:rFonts w:ascii="Calibri" w:hAnsi="Calibri" w:cs="Tahoma"/>
          <w:sz w:val="22"/>
          <w:szCs w:val="22"/>
        </w:rPr>
        <w:t>c)</w:t>
      </w:r>
      <w:r w:rsidRPr="00086DFC">
        <w:rPr>
          <w:rFonts w:ascii="Calibri" w:hAnsi="Calibri" w:cs="Tahoma"/>
          <w:sz w:val="22"/>
          <w:szCs w:val="22"/>
        </w:rPr>
        <w:tab/>
        <w:t xml:space="preserve">il ribasso è indicato con non più di </w:t>
      </w:r>
      <w:r w:rsidRPr="00086DFC">
        <w:rPr>
          <w:rFonts w:ascii="Calibri" w:hAnsi="Calibri" w:cs="Tahoma"/>
          <w:b/>
          <w:sz w:val="22"/>
          <w:szCs w:val="22"/>
        </w:rPr>
        <w:t>3 (tre)</w:t>
      </w:r>
      <w:r w:rsidRPr="00086DFC">
        <w:rPr>
          <w:rFonts w:ascii="Calibri" w:hAnsi="Calibri" w:cs="Tahoma"/>
          <w:b/>
          <w:spacing w:val="-2"/>
          <w:sz w:val="22"/>
          <w:szCs w:val="22"/>
        </w:rPr>
        <w:t xml:space="preserve"> cifre decimali</w:t>
      </w:r>
      <w:r w:rsidRPr="00086DFC">
        <w:rPr>
          <w:rFonts w:ascii="Calibri" w:hAnsi="Calibri" w:cs="Tahoma"/>
          <w:color w:val="FF0000"/>
          <w:spacing w:val="-2"/>
          <w:sz w:val="22"/>
          <w:szCs w:val="22"/>
        </w:rPr>
        <w:t xml:space="preserve"> </w:t>
      </w:r>
      <w:r w:rsidRPr="00086DFC">
        <w:rPr>
          <w:rFonts w:ascii="Calibri" w:hAnsi="Calibri" w:cs="Tahoma"/>
          <w:sz w:val="22"/>
          <w:szCs w:val="22"/>
        </w:rPr>
        <w:t>dopo la virgola; eventuali cifre in più sono troncate senza arrotondamento; se l’offerta è indicata come di ribasso ed è preceduta dal segno negativo «-» (meno), non si applica il principio algebrico del doppio negativo corrispondente al positivo e l’offerta viene considerata in ogni caso come di ribasso percentuale;</w:t>
      </w:r>
    </w:p>
    <w:p w:rsidR="00086DFC" w:rsidRPr="00086DFC" w:rsidRDefault="00086DFC" w:rsidP="00086DFC">
      <w:pPr>
        <w:widowControl w:val="0"/>
        <w:ind w:left="709" w:hanging="284"/>
        <w:jc w:val="both"/>
        <w:rPr>
          <w:rFonts w:ascii="Calibri" w:hAnsi="Calibri" w:cs="Tahoma"/>
          <w:spacing w:val="-2"/>
          <w:sz w:val="22"/>
          <w:szCs w:val="22"/>
        </w:rPr>
      </w:pPr>
      <w:r w:rsidRPr="00086DFC">
        <w:rPr>
          <w:rFonts w:ascii="Calibri" w:hAnsi="Calibri" w:cs="Tahoma"/>
          <w:sz w:val="22"/>
          <w:szCs w:val="22"/>
        </w:rPr>
        <w:t>d)</w:t>
      </w:r>
      <w:r w:rsidRPr="00086DFC">
        <w:rPr>
          <w:rFonts w:ascii="Calibri" w:hAnsi="Calibri" w:cs="Tahoma"/>
          <w:sz w:val="22"/>
          <w:szCs w:val="22"/>
        </w:rPr>
        <w:tab/>
      </w:r>
      <w:r w:rsidRPr="00086DFC">
        <w:rPr>
          <w:rFonts w:ascii="Calibri" w:hAnsi="Calibri" w:cs="Tahoma"/>
          <w:spacing w:val="-2"/>
          <w:sz w:val="22"/>
        </w:rPr>
        <w:t xml:space="preserve">in calce all’offerta il concorrente deve dichiarare, a pena di inammissibilità, di aver tenuto conto delle </w:t>
      </w:r>
      <w:r w:rsidRPr="00086DFC">
        <w:rPr>
          <w:rFonts w:ascii="Calibri" w:hAnsi="Calibri" w:cs="Tahoma"/>
          <w:spacing w:val="-2"/>
          <w:sz w:val="22"/>
          <w:szCs w:val="22"/>
        </w:rPr>
        <w:t xml:space="preserve">eventuali discordanze nelle </w:t>
      </w:r>
      <w:r w:rsidRPr="00086DFC">
        <w:rPr>
          <w:rFonts w:ascii="Calibri" w:hAnsi="Calibri" w:cs="Tahoma"/>
          <w:spacing w:val="-2"/>
          <w:sz w:val="22"/>
        </w:rPr>
        <w:t xml:space="preserve">indicazioni qualitative e quantitative delle voci rilevabili dal computo metrico estimativo nella formulazione dell’offerta, </w:t>
      </w:r>
      <w:r w:rsidRPr="00086DFC">
        <w:rPr>
          <w:rFonts w:ascii="Calibri" w:hAnsi="Calibri" w:cs="Tahoma"/>
          <w:spacing w:val="-2"/>
          <w:sz w:val="22"/>
          <w:szCs w:val="22"/>
        </w:rPr>
        <w:t xml:space="preserve"> </w:t>
      </w:r>
      <w:r w:rsidRPr="00086DFC">
        <w:rPr>
          <w:rFonts w:ascii="Calibri" w:hAnsi="Calibri" w:cs="Tahoma"/>
          <w:spacing w:val="-2"/>
          <w:sz w:val="22"/>
        </w:rPr>
        <w:t xml:space="preserve">che, riferita all’esecuzione dei lavori secondo gli elaborati progettuali </w:t>
      </w:r>
      <w:r w:rsidRPr="00086DFC">
        <w:rPr>
          <w:rFonts w:ascii="Calibri" w:hAnsi="Calibri" w:cs="Tahoma"/>
          <w:sz w:val="22"/>
          <w:szCs w:val="22"/>
        </w:rPr>
        <w:t>presentati</w:t>
      </w:r>
      <w:r w:rsidRPr="00086DFC">
        <w:rPr>
          <w:rFonts w:ascii="Calibri" w:hAnsi="Calibri" w:cs="Tahoma"/>
          <w:sz w:val="22"/>
        </w:rPr>
        <w:t>, resta comunque fissa ed invariabile; tale dichiarazione non è necessaria se già presentata insieme alla documentazione ai sensi del Capo 2, lettera m);</w:t>
      </w:r>
    </w:p>
    <w:p w:rsidR="00086DFC" w:rsidRPr="00086DFC" w:rsidRDefault="00086DFC" w:rsidP="00086DFC">
      <w:pPr>
        <w:widowControl w:val="0"/>
        <w:ind w:left="709" w:hanging="284"/>
        <w:jc w:val="both"/>
        <w:rPr>
          <w:rFonts w:ascii="Calibri" w:hAnsi="Calibri" w:cs="Tahoma"/>
          <w:b/>
          <w:sz w:val="22"/>
        </w:rPr>
      </w:pPr>
      <w:r w:rsidRPr="00086DFC">
        <w:rPr>
          <w:rFonts w:ascii="Calibri" w:hAnsi="Calibri" w:cs="Tahoma"/>
          <w:sz w:val="22"/>
          <w:szCs w:val="22"/>
        </w:rPr>
        <w:t>e)</w:t>
      </w:r>
      <w:r w:rsidRPr="00086DFC">
        <w:rPr>
          <w:rFonts w:ascii="Calibri" w:hAnsi="Calibri" w:cs="Tahoma"/>
          <w:sz w:val="22"/>
          <w:szCs w:val="22"/>
        </w:rPr>
        <w:tab/>
        <w:t xml:space="preserve">il ribasso offerto relativo all’esecuzione dei lavori </w:t>
      </w:r>
      <w:r w:rsidRPr="00086DFC">
        <w:rPr>
          <w:rFonts w:ascii="Calibri" w:hAnsi="Calibri" w:cs="Tahoma"/>
          <w:bCs/>
          <w:sz w:val="22"/>
          <w:szCs w:val="22"/>
        </w:rPr>
        <w:t>si applicherà ai prezzi delle lavorazioni di cui all'elenco prezzi di progetti</w:t>
      </w:r>
      <w:r w:rsidRPr="00086DFC">
        <w:rPr>
          <w:rFonts w:ascii="Calibri" w:hAnsi="Calibri" w:cs="Tahoma"/>
          <w:b/>
          <w:sz w:val="22"/>
          <w:szCs w:val="22"/>
        </w:rPr>
        <w:t>;</w:t>
      </w:r>
    </w:p>
    <w:p w:rsidR="00086DFC" w:rsidRPr="00086DFC" w:rsidRDefault="00086DFC" w:rsidP="00086DFC">
      <w:pPr>
        <w:widowControl w:val="0"/>
        <w:ind w:left="709" w:hanging="284"/>
        <w:jc w:val="both"/>
        <w:rPr>
          <w:rFonts w:ascii="Calibri" w:hAnsi="Calibri" w:cs="Tahoma"/>
          <w:sz w:val="22"/>
        </w:rPr>
      </w:pPr>
      <w:r w:rsidRPr="00086DFC">
        <w:rPr>
          <w:rFonts w:ascii="Calibri" w:hAnsi="Calibri" w:cs="Tahoma"/>
          <w:sz w:val="22"/>
        </w:rPr>
        <w:t>e.1) - omissis -</w:t>
      </w:r>
    </w:p>
    <w:p w:rsidR="00086DFC" w:rsidRPr="00086DFC" w:rsidRDefault="00086DFC" w:rsidP="00086DFC">
      <w:pPr>
        <w:widowControl w:val="0"/>
        <w:suppressAutoHyphens/>
        <w:ind w:left="709" w:hanging="283"/>
        <w:jc w:val="both"/>
        <w:rPr>
          <w:rFonts w:ascii="Calibri" w:hAnsi="Calibri" w:cs="Tahoma"/>
          <w:sz w:val="22"/>
        </w:rPr>
      </w:pPr>
      <w:r w:rsidRPr="00086DFC">
        <w:rPr>
          <w:rFonts w:ascii="Calibri" w:hAnsi="Calibri" w:cs="Tahoma"/>
          <w:sz w:val="22"/>
        </w:rPr>
        <w:t>f)</w:t>
      </w:r>
      <w:r w:rsidRPr="00086DFC">
        <w:rPr>
          <w:rFonts w:ascii="Calibri" w:hAnsi="Calibri" w:cs="Tahoma"/>
          <w:sz w:val="22"/>
        </w:rPr>
        <w:tab/>
      </w:r>
      <w:r w:rsidRPr="00086DFC">
        <w:rPr>
          <w:rFonts w:ascii="Calibri" w:hAnsi="Calibri" w:cs="Tahoma"/>
          <w:b/>
          <w:spacing w:val="-4"/>
          <w:sz w:val="22"/>
        </w:rPr>
        <w:t>limitatamente ai raggruppamenti temporanei e consorzi ordinari non ancora costituiti</w:t>
      </w:r>
      <w:r w:rsidRPr="00086DFC">
        <w:rPr>
          <w:rFonts w:ascii="Calibri" w:hAnsi="Calibri" w:cs="Tahoma"/>
          <w:spacing w:val="-4"/>
          <w:sz w:val="22"/>
        </w:rPr>
        <w:t xml:space="preserve">: ai </w:t>
      </w:r>
      <w:r w:rsidRPr="00086DFC">
        <w:rPr>
          <w:rFonts w:ascii="Calibri" w:hAnsi="Calibri" w:cs="Tahoma"/>
          <w:sz w:val="22"/>
        </w:rPr>
        <w:t>sensi dell’articolo 48 del decreto legislativo n. 50 del 2016:</w:t>
      </w:r>
    </w:p>
    <w:p w:rsidR="00086DFC" w:rsidRPr="00086DFC" w:rsidRDefault="00086DFC" w:rsidP="00086DFC">
      <w:pPr>
        <w:widowControl w:val="0"/>
        <w:tabs>
          <w:tab w:val="left" w:pos="-1800"/>
          <w:tab w:val="left" w:pos="8496"/>
        </w:tabs>
        <w:suppressAutoHyphens/>
        <w:ind w:left="1134" w:hanging="425"/>
        <w:jc w:val="both"/>
        <w:rPr>
          <w:rFonts w:ascii="Calibri" w:hAnsi="Calibri" w:cs="Tahoma"/>
          <w:sz w:val="22"/>
        </w:rPr>
      </w:pPr>
      <w:r w:rsidRPr="00086DFC">
        <w:rPr>
          <w:rFonts w:ascii="Calibri" w:hAnsi="Calibri" w:cs="Tahoma"/>
          <w:sz w:val="22"/>
        </w:rPr>
        <w:t>f.1)</w:t>
      </w:r>
      <w:r w:rsidRPr="00086DFC">
        <w:rPr>
          <w:rFonts w:ascii="Calibri" w:hAnsi="Calibri" w:cs="Tahoma"/>
          <w:sz w:val="22"/>
        </w:rPr>
        <w:tab/>
      </w:r>
      <w:r w:rsidRPr="00086DFC">
        <w:rPr>
          <w:rFonts w:ascii="Calibri" w:hAnsi="Calibri" w:cs="Tahoma"/>
          <w:bCs/>
          <w:sz w:val="22"/>
          <w:szCs w:val="22"/>
        </w:rPr>
        <w:t>la sottoscrizione di cui alla lettera a)</w:t>
      </w:r>
      <w:r w:rsidRPr="00086DFC">
        <w:rPr>
          <w:rFonts w:ascii="Calibri" w:hAnsi="Calibri" w:cs="Tahoma"/>
          <w:sz w:val="22"/>
        </w:rPr>
        <w:t xml:space="preserve"> deve essere </w:t>
      </w:r>
      <w:r w:rsidRPr="00086DFC">
        <w:rPr>
          <w:rFonts w:ascii="Calibri" w:hAnsi="Calibri" w:cs="Tahoma"/>
          <w:bCs/>
          <w:sz w:val="22"/>
          <w:szCs w:val="22"/>
        </w:rPr>
        <w:t>effettuata da</w:t>
      </w:r>
      <w:r w:rsidRPr="00086DFC">
        <w:rPr>
          <w:rFonts w:ascii="Calibri" w:hAnsi="Calibri" w:cs="Tahoma"/>
          <w:sz w:val="22"/>
        </w:rPr>
        <w:t xml:space="preserve"> tutti gli operatori economici che compongono il raggruppamento temporaneo o il consorzio ordinario;</w:t>
      </w:r>
    </w:p>
    <w:p w:rsidR="00086DFC" w:rsidRPr="00086DFC" w:rsidRDefault="00086DFC" w:rsidP="00086DFC">
      <w:pPr>
        <w:widowControl w:val="0"/>
        <w:suppressAutoHyphens/>
        <w:ind w:left="1134" w:hanging="425"/>
        <w:jc w:val="both"/>
        <w:rPr>
          <w:rFonts w:ascii="Calibri" w:hAnsi="Calibri" w:cs="Tahoma"/>
          <w:sz w:val="22"/>
        </w:rPr>
      </w:pPr>
      <w:r w:rsidRPr="00086DFC">
        <w:rPr>
          <w:rFonts w:ascii="Calibri" w:hAnsi="Calibri" w:cs="Tahoma"/>
          <w:sz w:val="22"/>
        </w:rPr>
        <w:t>f.2)</w:t>
      </w:r>
      <w:r w:rsidRPr="00086DFC">
        <w:rPr>
          <w:rFonts w:ascii="Calibri" w:hAnsi="Calibri" w:cs="Tahoma"/>
          <w:sz w:val="22"/>
        </w:rPr>
        <w:tab/>
        <w:t xml:space="preserve">l’offerta economica deve contenere l’impegno di </w:t>
      </w:r>
      <w:r w:rsidRPr="00086DFC">
        <w:rPr>
          <w:rFonts w:ascii="Calibri" w:hAnsi="Calibri" w:cs="Tahoma"/>
          <w:bCs/>
          <w:sz w:val="22"/>
          <w:szCs w:val="22"/>
        </w:rPr>
        <w:t>cui al precedente Capo 2, lettera f), punto f.2),</w:t>
      </w:r>
      <w:r w:rsidRPr="00086DFC">
        <w:rPr>
          <w:rFonts w:ascii="Calibri" w:hAnsi="Calibri" w:cs="Tahoma"/>
          <w:sz w:val="22"/>
        </w:rPr>
        <w:t xml:space="preserve"> qualora </w:t>
      </w:r>
      <w:r w:rsidRPr="00086DFC">
        <w:rPr>
          <w:rFonts w:ascii="Calibri" w:hAnsi="Calibri" w:cs="Tahoma"/>
          <w:bCs/>
          <w:sz w:val="22"/>
          <w:szCs w:val="22"/>
        </w:rPr>
        <w:t xml:space="preserve">non </w:t>
      </w:r>
      <w:r w:rsidRPr="00086DFC">
        <w:rPr>
          <w:rFonts w:ascii="Calibri" w:hAnsi="Calibri" w:cs="Tahoma"/>
          <w:sz w:val="22"/>
        </w:rPr>
        <w:t xml:space="preserve">sia stato presentato unitamente alla documentazione </w:t>
      </w:r>
      <w:r w:rsidRPr="00086DFC">
        <w:rPr>
          <w:rFonts w:ascii="Calibri" w:hAnsi="Calibri" w:cs="Tahoma"/>
          <w:bCs/>
          <w:sz w:val="22"/>
          <w:szCs w:val="22"/>
        </w:rPr>
        <w:t>di cui allo stesso Capo 2.</w:t>
      </w:r>
    </w:p>
    <w:p w:rsidR="00086DFC" w:rsidRPr="00086DFC" w:rsidRDefault="00086DFC" w:rsidP="00086DFC">
      <w:pPr>
        <w:widowControl w:val="0"/>
        <w:suppressAutoHyphens/>
        <w:ind w:left="1134" w:hanging="425"/>
        <w:jc w:val="both"/>
        <w:rPr>
          <w:rFonts w:ascii="Calibri" w:hAnsi="Calibri" w:cs="Tahoma"/>
          <w:sz w:val="22"/>
        </w:rPr>
      </w:pPr>
      <w:r w:rsidRPr="00086DFC">
        <w:rPr>
          <w:rFonts w:ascii="Calibri" w:hAnsi="Calibri" w:cs="Tahoma"/>
          <w:sz w:val="22"/>
        </w:rPr>
        <w:t xml:space="preserve">f.2.1) nella busta “offerta economica”, </w:t>
      </w:r>
      <w:r w:rsidRPr="00086DFC">
        <w:rPr>
          <w:rFonts w:ascii="Calibri" w:hAnsi="Calibri" w:cs="Tahoma"/>
          <w:b/>
          <w:sz w:val="22"/>
        </w:rPr>
        <w:t>DOVRÀ ESSERE PRESENTE A PENA DI ESCLUSIONE</w:t>
      </w:r>
      <w:r w:rsidRPr="00086DFC">
        <w:rPr>
          <w:rFonts w:ascii="Calibri" w:hAnsi="Calibri" w:cs="Tahoma"/>
          <w:sz w:val="22"/>
        </w:rPr>
        <w:t xml:space="preserve"> l'elenco prezzi ed il computo metrico estimativo TOTALE dell'opera comprendente tutte le migliorie offerte e compresi anche i servizi che si riferiscono al post-opera. Esse dovranno essere inserite indicandone la quantità offerte ed i relativi importi unitari. Tale elaborato deve essere sottoscritto dal titolare del soggetto partecipante e dei tecnici incaricati. E' inteso che per facilitarne la lettura occorre che il computo metrico estimativo MANTENGA le voci dell'elaborato posto a basa di asta anche se dovessero essere sostituite o integrate dalla miglioria proposta. In tal caso la voce sostituita apparirà con un quantitativo NULLO, mentre le quantità saranno, ovviamente contenute nella nuova voce proposta che dovrà essere posta nel progressivo successivo. Resta inteso che la contabilità delle opere avverrà secondo le disposizioni di cui alla lettera "f" del paragrafo 7 della Parte Seconda del presente disciplinare.</w:t>
      </w:r>
    </w:p>
    <w:p w:rsidR="00086DFC" w:rsidRPr="00086DFC" w:rsidRDefault="00086DFC" w:rsidP="00086DFC">
      <w:pPr>
        <w:widowControl w:val="0"/>
        <w:suppressAutoHyphens/>
        <w:ind w:left="1134" w:hanging="425"/>
        <w:jc w:val="both"/>
        <w:rPr>
          <w:rFonts w:ascii="Calibri" w:hAnsi="Calibri" w:cs="Tahoma"/>
          <w:sz w:val="22"/>
          <w:szCs w:val="22"/>
        </w:rPr>
      </w:pPr>
      <w:r w:rsidRPr="00086DFC">
        <w:rPr>
          <w:rFonts w:ascii="Calibri" w:hAnsi="Calibri" w:cs="Tahoma"/>
          <w:sz w:val="22"/>
          <w:szCs w:val="22"/>
        </w:rPr>
        <w:t xml:space="preserve">g) </w:t>
      </w:r>
      <w:r w:rsidRPr="00086DFC">
        <w:rPr>
          <w:rFonts w:ascii="Calibri" w:hAnsi="Calibri" w:cs="Tahoma"/>
          <w:sz w:val="22"/>
          <w:szCs w:val="22"/>
        </w:rPr>
        <w:tab/>
      </w:r>
      <w:r w:rsidRPr="00835CD1">
        <w:rPr>
          <w:rFonts w:ascii="Calibri" w:hAnsi="Calibri" w:cs="Tahoma"/>
          <w:color w:val="000000"/>
          <w:sz w:val="22"/>
          <w:szCs w:val="22"/>
          <w:shd w:val="clear" w:color="auto" w:fill="F5FDFE"/>
        </w:rPr>
        <w:t>Nell'offerta economica l'operatore deve indicare,</w:t>
      </w:r>
      <w:r w:rsidRPr="00835CD1">
        <w:rPr>
          <w:rFonts w:ascii="Calibri" w:hAnsi="Calibri" w:cs="Tahoma"/>
          <w:b/>
          <w:color w:val="000000"/>
          <w:sz w:val="22"/>
          <w:szCs w:val="22"/>
          <w:shd w:val="clear" w:color="auto" w:fill="F5FDFE"/>
        </w:rPr>
        <w:t xml:space="preserve"> a pena di esclusione,</w:t>
      </w:r>
      <w:r w:rsidRPr="00835CD1">
        <w:rPr>
          <w:rFonts w:ascii="Calibri" w:hAnsi="Calibri" w:cs="Tahoma"/>
          <w:color w:val="000000"/>
          <w:sz w:val="22"/>
          <w:szCs w:val="22"/>
          <w:shd w:val="clear" w:color="auto" w:fill="F5FDFE"/>
        </w:rPr>
        <w:t xml:space="preserve"> i propri costi aziendali concernenti l'adempimento delle disposizioni in materia di salute e sicurezza sui luoghi di lavoro.</w:t>
      </w:r>
    </w:p>
    <w:p w:rsidR="00086DFC" w:rsidRPr="00086DFC" w:rsidRDefault="00086DFC" w:rsidP="00086DFC">
      <w:pPr>
        <w:widowControl w:val="0"/>
        <w:suppressAutoHyphens/>
        <w:ind w:left="1134" w:hanging="425"/>
        <w:jc w:val="both"/>
        <w:rPr>
          <w:rFonts w:ascii="Calibri" w:hAnsi="Calibri" w:cs="Tahoma"/>
          <w:bCs/>
          <w:sz w:val="22"/>
          <w:szCs w:val="22"/>
        </w:rPr>
      </w:pPr>
      <w:r w:rsidRPr="00086DFC">
        <w:rPr>
          <w:rFonts w:ascii="Calibri" w:hAnsi="Calibri" w:cs="Tahoma"/>
          <w:b/>
          <w:sz w:val="22"/>
          <w:szCs w:val="22"/>
        </w:rPr>
        <w:t>4.2.</w:t>
      </w:r>
      <w:r w:rsidRPr="00086DFC">
        <w:rPr>
          <w:rFonts w:ascii="Calibri" w:hAnsi="Calibri" w:cs="Tahoma"/>
          <w:b/>
          <w:sz w:val="22"/>
          <w:szCs w:val="22"/>
        </w:rPr>
        <w:tab/>
      </w:r>
      <w:r w:rsidR="00876DC6">
        <w:rPr>
          <w:rFonts w:ascii="Calibri" w:hAnsi="Calibri" w:cs="Tahoma"/>
          <w:b/>
          <w:sz w:val="22"/>
          <w:szCs w:val="22"/>
        </w:rPr>
        <w:t>-Omissis-</w:t>
      </w:r>
    </w:p>
    <w:p w:rsidR="00086DFC" w:rsidRPr="00F031DD" w:rsidRDefault="00086DFC" w:rsidP="00086DFC">
      <w:pPr>
        <w:widowControl w:val="0"/>
        <w:suppressAutoHyphens/>
        <w:ind w:left="1134" w:hanging="425"/>
        <w:jc w:val="both"/>
        <w:rPr>
          <w:rFonts w:ascii="Tahoma" w:hAnsi="Tahoma" w:cs="Tahoma"/>
          <w:bCs/>
          <w:sz w:val="16"/>
          <w:szCs w:val="16"/>
        </w:rPr>
      </w:pPr>
    </w:p>
    <w:p w:rsidR="00086DFC" w:rsidRPr="00086DFC" w:rsidRDefault="00086DFC" w:rsidP="00086DFC">
      <w:pPr>
        <w:widowControl w:val="0"/>
        <w:ind w:left="454" w:hanging="454"/>
        <w:rPr>
          <w:rFonts w:ascii="Calibri" w:hAnsi="Calibri" w:cs="Tahoma"/>
          <w:b/>
          <w:sz w:val="22"/>
          <w:szCs w:val="22"/>
        </w:rPr>
      </w:pPr>
      <w:r w:rsidRPr="00086DFC">
        <w:rPr>
          <w:rFonts w:ascii="Calibri" w:hAnsi="Calibri" w:cs="Tahoma"/>
          <w:b/>
          <w:sz w:val="22"/>
          <w:szCs w:val="22"/>
        </w:rPr>
        <w:lastRenderedPageBreak/>
        <w:t>5.</w:t>
      </w:r>
      <w:r w:rsidRPr="00086DFC">
        <w:rPr>
          <w:rFonts w:ascii="Calibri" w:hAnsi="Calibri" w:cs="Tahoma"/>
          <w:b/>
          <w:sz w:val="22"/>
          <w:szCs w:val="22"/>
        </w:rPr>
        <w:tab/>
        <w:t>Altre condizioni rilevanti per la partecipazione</w:t>
      </w:r>
    </w:p>
    <w:p w:rsidR="00086DFC" w:rsidRPr="00F031DD" w:rsidRDefault="00086DFC" w:rsidP="00086DFC">
      <w:pPr>
        <w:widowControl w:val="0"/>
        <w:tabs>
          <w:tab w:val="left" w:pos="-1620"/>
        </w:tabs>
        <w:ind w:left="992" w:hanging="425"/>
        <w:jc w:val="both"/>
        <w:rPr>
          <w:rFonts w:ascii="Calibri" w:eastAsia="MS Mincho" w:hAnsi="Calibri" w:cs="Tahoma"/>
          <w:b/>
          <w:sz w:val="16"/>
          <w:szCs w:val="16"/>
        </w:rPr>
      </w:pPr>
    </w:p>
    <w:p w:rsidR="00086DFC" w:rsidRPr="00086DFC" w:rsidRDefault="00086DFC" w:rsidP="00086DFC">
      <w:pPr>
        <w:widowControl w:val="0"/>
        <w:ind w:left="454" w:hanging="454"/>
        <w:jc w:val="both"/>
        <w:rPr>
          <w:rFonts w:ascii="Calibri" w:eastAsia="MS Mincho" w:hAnsi="Calibri" w:cs="Tahoma"/>
          <w:b/>
          <w:sz w:val="22"/>
          <w:szCs w:val="22"/>
        </w:rPr>
      </w:pPr>
      <w:r w:rsidRPr="00086DFC">
        <w:rPr>
          <w:rFonts w:ascii="Calibri" w:eastAsia="MS Mincho" w:hAnsi="Calibri" w:cs="Tahoma"/>
          <w:b/>
          <w:sz w:val="22"/>
          <w:szCs w:val="22"/>
        </w:rPr>
        <w:t>5.1.</w:t>
      </w:r>
      <w:r w:rsidRPr="00086DFC">
        <w:rPr>
          <w:rFonts w:ascii="Calibri" w:eastAsia="MS Mincho" w:hAnsi="Calibri" w:cs="Tahoma"/>
          <w:b/>
          <w:sz w:val="22"/>
          <w:szCs w:val="22"/>
        </w:rPr>
        <w:tab/>
        <w:t>Avvalimento (articolo 89 del d.lgs. n. 50 del 2016</w:t>
      </w:r>
      <w:r w:rsidRPr="00086DFC">
        <w:rPr>
          <w:rFonts w:ascii="Calibri" w:eastAsia="MS Mincho" w:hAnsi="Calibri" w:cs="Tahoma"/>
          <w:b/>
          <w:bCs/>
          <w:sz w:val="22"/>
          <w:szCs w:val="22"/>
        </w:rPr>
        <w:t>)</w:t>
      </w:r>
    </w:p>
    <w:p w:rsidR="00086DFC" w:rsidRPr="00086DFC" w:rsidRDefault="00086DFC" w:rsidP="00086DFC">
      <w:pPr>
        <w:widowControl w:val="0"/>
        <w:ind w:left="454"/>
        <w:jc w:val="both"/>
        <w:rPr>
          <w:rFonts w:ascii="Calibri" w:hAnsi="Calibri" w:cs="Tahoma"/>
          <w:sz w:val="22"/>
          <w:szCs w:val="22"/>
        </w:rPr>
      </w:pPr>
      <w:r w:rsidRPr="00086DFC">
        <w:rPr>
          <w:rFonts w:ascii="Calibri" w:hAnsi="Calibri" w:cs="Tahoma"/>
          <w:sz w:val="22"/>
          <w:szCs w:val="22"/>
        </w:rPr>
        <w:t>Ai sensi dell’articolo 89 del decreto legislativo n. 50 del 2016 e del precedente Capo 2, lettera h):</w:t>
      </w:r>
    </w:p>
    <w:p w:rsidR="00086DFC" w:rsidRPr="00086DFC" w:rsidRDefault="00086DFC" w:rsidP="00086DFC">
      <w:pPr>
        <w:widowControl w:val="0"/>
        <w:ind w:left="738" w:hanging="284"/>
        <w:jc w:val="both"/>
        <w:rPr>
          <w:rFonts w:ascii="Calibri" w:hAnsi="Calibri" w:cs="Tahoma"/>
          <w:sz w:val="22"/>
          <w:szCs w:val="22"/>
        </w:rPr>
      </w:pPr>
      <w:r w:rsidRPr="00086DFC">
        <w:rPr>
          <w:rFonts w:ascii="Calibri" w:hAnsi="Calibri" w:cs="Tahoma"/>
          <w:sz w:val="22"/>
          <w:szCs w:val="22"/>
        </w:rPr>
        <w:t>a)</w:t>
      </w:r>
      <w:r w:rsidRPr="00086DFC">
        <w:rPr>
          <w:rFonts w:ascii="Calibri" w:hAnsi="Calibri" w:cs="Tahoma"/>
          <w:sz w:val="22"/>
          <w:szCs w:val="22"/>
        </w:rPr>
        <w:tab/>
        <w:t>ogni operatore economico, può soddisfare la richiesta relativa al possesso dei requisiti di carattere economico, finanziario, tecnico e professionale di cui all'articolo 83, comma 1, lettere b) e c), necessari per partecipare ad una procedura di gara, e, in ogni caso, con esclusione dei requisiti di cui all'articolo 80, nonché il possesso dei requisiti di qualificazione di cui all'articolo 84, avvalendosi delle capacità di altri soggetti, anche di partecipanti al raggruppamento, a prescindere dalla natura giuridica dei suoi legami con questi ultimi.;</w:t>
      </w:r>
    </w:p>
    <w:p w:rsidR="00086DFC" w:rsidRPr="00086DFC" w:rsidRDefault="00086DFC" w:rsidP="00086DFC">
      <w:pPr>
        <w:widowControl w:val="0"/>
        <w:ind w:left="738" w:hanging="284"/>
        <w:jc w:val="both"/>
        <w:rPr>
          <w:rFonts w:ascii="Calibri" w:hAnsi="Calibri" w:cs="Tahoma"/>
          <w:sz w:val="22"/>
          <w:szCs w:val="22"/>
        </w:rPr>
      </w:pPr>
      <w:r w:rsidRPr="00086DFC">
        <w:rPr>
          <w:rFonts w:ascii="Calibri" w:hAnsi="Calibri" w:cs="Tahoma"/>
          <w:sz w:val="22"/>
          <w:szCs w:val="22"/>
        </w:rPr>
        <w:t>b)</w:t>
      </w:r>
      <w:r w:rsidRPr="00086DFC">
        <w:rPr>
          <w:rFonts w:ascii="Calibri" w:hAnsi="Calibri" w:cs="Tahoma"/>
          <w:sz w:val="22"/>
          <w:szCs w:val="22"/>
        </w:rPr>
        <w:tab/>
        <w:t>l’avvalimento è ammesso in relazione al requisito del possesso del sistema di qualità se l’attestazione SOA dell’operatore economico ausiliario riporta il possesso di tale requisito e lo stesso ausiliario dichiara di mettere a disposizione le risorse e le condizioni che ne hanno consentito l’ottenimento;</w:t>
      </w:r>
    </w:p>
    <w:p w:rsidR="00086DFC" w:rsidRPr="00086DFC" w:rsidRDefault="00086DFC" w:rsidP="00086DFC">
      <w:pPr>
        <w:widowControl w:val="0"/>
        <w:ind w:left="738" w:hanging="284"/>
        <w:jc w:val="both"/>
        <w:rPr>
          <w:rFonts w:ascii="Calibri" w:hAnsi="Calibri" w:cs="Tahoma"/>
          <w:sz w:val="22"/>
          <w:szCs w:val="22"/>
        </w:rPr>
      </w:pPr>
      <w:r w:rsidRPr="00086DFC">
        <w:rPr>
          <w:rFonts w:ascii="Calibri" w:hAnsi="Calibri" w:cs="Tahoma"/>
          <w:sz w:val="22"/>
          <w:szCs w:val="22"/>
        </w:rPr>
        <w:t>c)</w:t>
      </w:r>
      <w:r w:rsidRPr="00086DFC">
        <w:rPr>
          <w:rFonts w:ascii="Calibri" w:hAnsi="Calibri" w:cs="Tahoma"/>
          <w:sz w:val="22"/>
          <w:szCs w:val="22"/>
        </w:rPr>
        <w:tab/>
        <w:t>alla documentazione amministrativa di cui al Capo 2 devono essere allegati:</w:t>
      </w:r>
    </w:p>
    <w:p w:rsidR="00086DFC" w:rsidRPr="00086DFC" w:rsidRDefault="00086DFC" w:rsidP="00086DFC">
      <w:pPr>
        <w:widowControl w:val="0"/>
        <w:ind w:left="1134" w:hanging="397"/>
        <w:jc w:val="both"/>
        <w:rPr>
          <w:rFonts w:ascii="Calibri" w:hAnsi="Calibri" w:cs="Tahoma"/>
          <w:sz w:val="22"/>
          <w:szCs w:val="22"/>
        </w:rPr>
      </w:pPr>
      <w:r w:rsidRPr="00086DFC">
        <w:rPr>
          <w:rFonts w:ascii="Calibri" w:hAnsi="Calibri" w:cs="Tahoma"/>
          <w:sz w:val="22"/>
          <w:szCs w:val="22"/>
        </w:rPr>
        <w:t>c.1)</w:t>
      </w:r>
      <w:r w:rsidRPr="00086DFC">
        <w:rPr>
          <w:rFonts w:ascii="Calibri" w:hAnsi="Calibri" w:cs="Tahoma"/>
          <w:sz w:val="22"/>
          <w:szCs w:val="22"/>
        </w:rPr>
        <w:tab/>
        <w:t>una dichiarazione del concorrente attestante l’ avvalimento dei requisiti necessari per la partecipazione alla gara, con specifica indicazione dei requisiti stessi e dell’impresa ausiliaria;</w:t>
      </w:r>
    </w:p>
    <w:p w:rsidR="00086DFC" w:rsidRPr="00086DFC" w:rsidRDefault="00086DFC" w:rsidP="00086DFC">
      <w:pPr>
        <w:widowControl w:val="0"/>
        <w:ind w:left="1134" w:hanging="397"/>
        <w:jc w:val="both"/>
        <w:rPr>
          <w:rFonts w:ascii="Calibri" w:hAnsi="Calibri" w:cs="Tahoma"/>
          <w:sz w:val="22"/>
          <w:szCs w:val="22"/>
        </w:rPr>
      </w:pPr>
      <w:r w:rsidRPr="00086DFC">
        <w:rPr>
          <w:rFonts w:ascii="Calibri" w:hAnsi="Calibri" w:cs="Tahoma"/>
          <w:sz w:val="22"/>
          <w:szCs w:val="22"/>
        </w:rPr>
        <w:t>c.2)</w:t>
      </w:r>
      <w:r w:rsidRPr="00086DFC">
        <w:rPr>
          <w:rFonts w:ascii="Calibri" w:hAnsi="Calibri" w:cs="Tahoma"/>
          <w:sz w:val="22"/>
          <w:szCs w:val="22"/>
        </w:rPr>
        <w:tab/>
        <w:t>una o più dichiarazioni dell’impresa ausiliaria con le quali quest’ultima:</w:t>
      </w:r>
    </w:p>
    <w:p w:rsidR="00086DFC" w:rsidRPr="00086DFC" w:rsidRDefault="00086DFC" w:rsidP="00086DFC">
      <w:pPr>
        <w:widowControl w:val="0"/>
        <w:ind w:left="1418" w:hanging="284"/>
        <w:jc w:val="both"/>
        <w:rPr>
          <w:rFonts w:ascii="Calibri" w:hAnsi="Calibri" w:cs="Tahoma"/>
          <w:sz w:val="22"/>
          <w:szCs w:val="22"/>
        </w:rPr>
      </w:pPr>
      <w:r w:rsidRPr="00086DFC">
        <w:rPr>
          <w:rFonts w:ascii="Calibri" w:hAnsi="Calibri" w:cs="Tahoma"/>
          <w:sz w:val="22"/>
          <w:szCs w:val="22"/>
        </w:rPr>
        <w:t>---</w:t>
      </w:r>
      <w:r w:rsidRPr="00086DFC">
        <w:rPr>
          <w:rFonts w:ascii="Calibri" w:hAnsi="Calibri" w:cs="Tahoma"/>
          <w:sz w:val="22"/>
          <w:szCs w:val="22"/>
        </w:rPr>
        <w:tab/>
        <w:t>una dichiarazione sottoscritta da parte dell'impresa ausiliaria attestante la assenza dei motivi di esclusione generali di cui all'</w:t>
      </w:r>
      <w:hyperlink r:id="rId7" w:anchor="038" w:history="1">
        <w:r w:rsidRPr="00086DFC">
          <w:rPr>
            <w:rFonts w:ascii="Calibri" w:hAnsi="Calibri" w:cs="Tahoma"/>
            <w:sz w:val="22"/>
            <w:szCs w:val="22"/>
          </w:rPr>
          <w:t>articolo 80 del D.Lgs 80/2016</w:t>
        </w:r>
      </w:hyperlink>
      <w:r w:rsidRPr="00086DFC">
        <w:rPr>
          <w:rFonts w:ascii="Calibri" w:hAnsi="Calibri" w:cs="Tahoma"/>
          <w:sz w:val="22"/>
          <w:szCs w:val="22"/>
        </w:rPr>
        <w:t>, nonché il possesso dei requisiti tecnici e delle risorse oggetto di avvalimento; secondo le modalità di cui al precedente Capo 2.1;</w:t>
      </w:r>
    </w:p>
    <w:p w:rsidR="00086DFC" w:rsidRPr="00086DFC" w:rsidRDefault="00086DFC" w:rsidP="00086DFC">
      <w:pPr>
        <w:widowControl w:val="0"/>
        <w:ind w:left="1418" w:hanging="284"/>
        <w:jc w:val="both"/>
        <w:rPr>
          <w:rFonts w:ascii="Calibri" w:hAnsi="Calibri" w:cs="Tahoma"/>
          <w:sz w:val="22"/>
          <w:szCs w:val="22"/>
        </w:rPr>
      </w:pPr>
      <w:r w:rsidRPr="00086DFC">
        <w:rPr>
          <w:rFonts w:ascii="Calibri" w:hAnsi="Calibri" w:cs="Tahoma"/>
          <w:sz w:val="22"/>
          <w:szCs w:val="22"/>
        </w:rPr>
        <w:t>---</w:t>
      </w:r>
      <w:r w:rsidRPr="00086DFC">
        <w:rPr>
          <w:rFonts w:ascii="Calibri" w:hAnsi="Calibri" w:cs="Tahoma"/>
          <w:sz w:val="22"/>
          <w:szCs w:val="22"/>
        </w:rPr>
        <w:tab/>
        <w:t>si obbliga verso il concorrente e verso la stazione appaltante a mettere a disposizione per tutta la durata dell’appalto le risorse necessarie di cui il concorrente è carente e di cui si avvale il concorrente medesimo, attestandone il possesso in proprio con le modalità richieste ai  concorrenti;</w:t>
      </w:r>
    </w:p>
    <w:p w:rsidR="00086DFC" w:rsidRPr="00086DFC" w:rsidRDefault="00086DFC" w:rsidP="00086DFC">
      <w:pPr>
        <w:widowControl w:val="0"/>
        <w:ind w:left="1418" w:hanging="284"/>
        <w:jc w:val="both"/>
        <w:rPr>
          <w:rFonts w:ascii="Calibri" w:hAnsi="Calibri" w:cs="Tahoma"/>
          <w:sz w:val="22"/>
          <w:szCs w:val="22"/>
        </w:rPr>
      </w:pPr>
      <w:r w:rsidRPr="00086DFC">
        <w:rPr>
          <w:rFonts w:ascii="Calibri" w:hAnsi="Calibri" w:cs="Tahoma"/>
          <w:sz w:val="22"/>
          <w:szCs w:val="22"/>
        </w:rPr>
        <w:t>---</w:t>
      </w:r>
      <w:r w:rsidRPr="00086DFC">
        <w:rPr>
          <w:rFonts w:ascii="Calibri" w:hAnsi="Calibri" w:cs="Tahoma"/>
          <w:sz w:val="22"/>
          <w:szCs w:val="22"/>
        </w:rPr>
        <w:tab/>
        <w:t>attesta che non partecipa alla gara in proprio, né che partecipa in raggruppamento temporaneo o in consorzio diverso da quello di cui essa faccia eventualmente parte in quanto concorrente oltre che ausiliaria;</w:t>
      </w:r>
    </w:p>
    <w:p w:rsidR="00086DFC" w:rsidRPr="00086DFC" w:rsidRDefault="00086DFC" w:rsidP="00086DFC">
      <w:pPr>
        <w:widowControl w:val="0"/>
        <w:ind w:left="1418" w:hanging="284"/>
        <w:jc w:val="both"/>
        <w:rPr>
          <w:rFonts w:ascii="Calibri" w:hAnsi="Calibri" w:cs="Tahoma"/>
          <w:sz w:val="22"/>
          <w:szCs w:val="22"/>
        </w:rPr>
      </w:pPr>
      <w:r w:rsidRPr="00086DFC">
        <w:rPr>
          <w:rFonts w:ascii="Calibri" w:hAnsi="Calibri" w:cs="Tahoma"/>
          <w:sz w:val="22"/>
          <w:szCs w:val="22"/>
        </w:rPr>
        <w:t>---</w:t>
      </w:r>
      <w:r w:rsidRPr="00086DFC">
        <w:rPr>
          <w:rFonts w:ascii="Calibri" w:hAnsi="Calibri" w:cs="Tahoma"/>
          <w:sz w:val="22"/>
          <w:szCs w:val="22"/>
        </w:rPr>
        <w:tab/>
        <w:t>attesta di non aver assunto il ruolo di ausiliaria di più operatori economici che partecipano separatamente alla medesima gara in concorrenza tra di loro;</w:t>
      </w:r>
    </w:p>
    <w:p w:rsidR="00086DFC" w:rsidRPr="00086DFC" w:rsidRDefault="00086DFC" w:rsidP="00086DFC">
      <w:pPr>
        <w:widowControl w:val="0"/>
        <w:ind w:left="1134" w:hanging="397"/>
        <w:jc w:val="both"/>
        <w:rPr>
          <w:rFonts w:ascii="Calibri" w:hAnsi="Calibri" w:cs="Tahoma"/>
          <w:sz w:val="22"/>
          <w:szCs w:val="22"/>
        </w:rPr>
      </w:pPr>
      <w:r w:rsidRPr="00086DFC">
        <w:rPr>
          <w:rFonts w:ascii="Calibri" w:hAnsi="Calibri" w:cs="Tahoma"/>
          <w:sz w:val="22"/>
          <w:szCs w:val="22"/>
        </w:rPr>
        <w:t>c.3)</w:t>
      </w:r>
      <w:r w:rsidRPr="00086DFC">
        <w:rPr>
          <w:rFonts w:ascii="Calibri" w:hAnsi="Calibri" w:cs="Tahoma"/>
          <w:sz w:val="22"/>
          <w:szCs w:val="22"/>
        </w:rPr>
        <w:tab/>
        <w:t xml:space="preserve">originale o copia autentica del contratto con il quale l’impresa ausiliaria si obbliga nei confronti del concorrente a fornire a quest’ultimo i requisiti e a mettere a disposizione dello stesso le risorse necessarie per tutta la durata dell’appalto; il contratto deve avere i contenuti minimi di cui all’articolo 1325 del codice civile e all’articolo 88 del D.P.R. n. 207 del 2010, </w:t>
      </w:r>
      <w:r w:rsidRPr="00086DFC">
        <w:rPr>
          <w:rFonts w:ascii="Calibri" w:hAnsi="Calibri" w:cs="Tahoma"/>
          <w:sz w:val="22"/>
          <w:szCs w:val="22"/>
          <w:u w:val="single"/>
        </w:rPr>
        <w:t>deve indicare i requisiti forniti e le risorse messe a disposizione</w:t>
      </w:r>
      <w:r w:rsidRPr="00086DFC">
        <w:rPr>
          <w:rFonts w:ascii="Calibri" w:hAnsi="Calibri" w:cs="Tahoma"/>
          <w:sz w:val="22"/>
          <w:szCs w:val="22"/>
        </w:rPr>
        <w:t>; in presenza dei predetti contenuti, in ragione della libertà delle forme contrattuali, per l’ammissione, è sufficiente che risulti la inequivocabile volontà delle parti di stipulare un contratto di avvalimento, purché sia evidente ed inequivocabile la prova dell’intervenuto accordo ai sensi dell’articolo 1321 del codice civile; nel caso di avvalimento nei confronti di un operatore economico che appartiene al medesimo gruppo, in luogo del contratto può essere presentata una dichiarazione sostitutiva attestante il legame giuridico ed economico esistente nel gruppo con riferimento al concorrente e all’impresa ausiliaria.</w:t>
      </w:r>
    </w:p>
    <w:p w:rsidR="00086DFC" w:rsidRPr="00086DFC" w:rsidRDefault="00086DFC" w:rsidP="00086DFC">
      <w:pPr>
        <w:widowControl w:val="0"/>
        <w:ind w:left="454" w:hanging="454"/>
        <w:jc w:val="both"/>
        <w:rPr>
          <w:rFonts w:ascii="Calibri" w:eastAsia="MS Mincho" w:hAnsi="Calibri" w:cs="Tahoma"/>
          <w:b/>
          <w:sz w:val="22"/>
          <w:szCs w:val="22"/>
        </w:rPr>
      </w:pPr>
      <w:r w:rsidRPr="00086DFC">
        <w:rPr>
          <w:rFonts w:ascii="Calibri" w:eastAsia="MS Mincho" w:hAnsi="Calibri" w:cs="Tahoma"/>
          <w:b/>
          <w:sz w:val="22"/>
          <w:szCs w:val="22"/>
        </w:rPr>
        <w:t>5.2.</w:t>
      </w:r>
      <w:r w:rsidRPr="00086DFC">
        <w:rPr>
          <w:rFonts w:ascii="Calibri" w:eastAsia="MS Mincho" w:hAnsi="Calibri" w:cs="Tahoma"/>
          <w:b/>
          <w:sz w:val="22"/>
          <w:szCs w:val="22"/>
        </w:rPr>
        <w:tab/>
        <w:t>R</w:t>
      </w:r>
      <w:r w:rsidRPr="00086DFC">
        <w:rPr>
          <w:rFonts w:ascii="Calibri" w:hAnsi="Calibri" w:cs="Tahoma"/>
          <w:b/>
          <w:sz w:val="22"/>
          <w:szCs w:val="22"/>
        </w:rPr>
        <w:t>iduzione della cauzione provvisoria</w:t>
      </w:r>
      <w:r w:rsidRPr="00086DFC">
        <w:rPr>
          <w:rFonts w:ascii="Calibri" w:eastAsia="MS Mincho" w:hAnsi="Calibri" w:cs="Tahoma"/>
          <w:b/>
          <w:sz w:val="22"/>
          <w:szCs w:val="22"/>
        </w:rPr>
        <w:t xml:space="preserve"> (articolo 93 comma 7, del d.lgs. n.50 del 2016</w:t>
      </w:r>
      <w:r w:rsidRPr="00086DFC">
        <w:rPr>
          <w:rFonts w:ascii="Calibri" w:eastAsia="MS Mincho" w:hAnsi="Calibri" w:cs="Tahoma"/>
          <w:b/>
          <w:bCs/>
          <w:sz w:val="22"/>
          <w:szCs w:val="22"/>
        </w:rPr>
        <w:t>)</w:t>
      </w:r>
    </w:p>
    <w:p w:rsidR="00086DFC" w:rsidRPr="00086DFC" w:rsidRDefault="00086DFC" w:rsidP="00086DFC">
      <w:pPr>
        <w:widowControl w:val="0"/>
        <w:ind w:left="454"/>
        <w:jc w:val="both"/>
        <w:rPr>
          <w:rFonts w:ascii="Calibri" w:hAnsi="Calibri" w:cs="Tahoma"/>
          <w:sz w:val="22"/>
          <w:szCs w:val="22"/>
        </w:rPr>
      </w:pPr>
      <w:r w:rsidRPr="00086DFC">
        <w:rPr>
          <w:rFonts w:ascii="Calibri" w:hAnsi="Calibri" w:cs="Tahoma"/>
          <w:sz w:val="22"/>
          <w:szCs w:val="22"/>
        </w:rPr>
        <w:t xml:space="preserve">Ai sensi del comma 7 dell'articolo 93 del decreto legislativo n. 50 del 2016, l’importo della garanzia provvisoria di cui al </w:t>
      </w:r>
      <w:r w:rsidRPr="00086DFC">
        <w:rPr>
          <w:rFonts w:ascii="Calibri" w:hAnsi="Calibri" w:cs="Tahoma"/>
          <w:b/>
          <w:sz w:val="22"/>
          <w:szCs w:val="22"/>
        </w:rPr>
        <w:t>punto III.1.1), lettera a), del bando di gara</w:t>
      </w:r>
      <w:r w:rsidRPr="00086DFC">
        <w:rPr>
          <w:rFonts w:ascii="Calibri" w:hAnsi="Calibri" w:cs="Tahoma"/>
          <w:sz w:val="22"/>
          <w:szCs w:val="22"/>
        </w:rPr>
        <w:t xml:space="preserve"> è ridotto del 50 per cento per i concorrenti in possesso della certificazione del sistema di qualità della serie europea ISO 9001:2008, con le seguenti precisazioni:</w:t>
      </w:r>
    </w:p>
    <w:p w:rsidR="00086DFC" w:rsidRPr="00086DFC" w:rsidRDefault="00086DFC" w:rsidP="00086DFC">
      <w:pPr>
        <w:widowControl w:val="0"/>
        <w:ind w:left="738" w:hanging="284"/>
        <w:jc w:val="both"/>
        <w:rPr>
          <w:rFonts w:ascii="Calibri" w:eastAsia="MS Mincho" w:hAnsi="Calibri" w:cs="Tahoma"/>
          <w:sz w:val="22"/>
          <w:szCs w:val="22"/>
        </w:rPr>
      </w:pPr>
      <w:r w:rsidRPr="00086DFC">
        <w:rPr>
          <w:rFonts w:ascii="Calibri" w:eastAsia="MS Mincho" w:hAnsi="Calibri" w:cs="Tahoma"/>
          <w:sz w:val="22"/>
          <w:szCs w:val="22"/>
        </w:rPr>
        <w:t>a)</w:t>
      </w:r>
      <w:r w:rsidRPr="00086DFC">
        <w:rPr>
          <w:rFonts w:ascii="Calibri" w:eastAsia="MS Mincho" w:hAnsi="Calibri" w:cs="Tahoma"/>
          <w:sz w:val="22"/>
          <w:szCs w:val="22"/>
        </w:rPr>
        <w:tab/>
        <w:t xml:space="preserve">la </w:t>
      </w:r>
      <w:r w:rsidRPr="00086DFC">
        <w:rPr>
          <w:rFonts w:ascii="Calibri" w:hAnsi="Calibri" w:cs="Tahoma"/>
          <w:sz w:val="22"/>
          <w:szCs w:val="22"/>
        </w:rPr>
        <w:t>dimostrazione</w:t>
      </w:r>
      <w:r w:rsidRPr="00086DFC">
        <w:rPr>
          <w:rFonts w:ascii="Calibri" w:eastAsia="MS Mincho" w:hAnsi="Calibri" w:cs="Tahoma"/>
          <w:sz w:val="22"/>
          <w:szCs w:val="22"/>
        </w:rPr>
        <w:t xml:space="preserve"> della predetta condizione </w:t>
      </w:r>
      <w:r w:rsidRPr="00086DFC">
        <w:rPr>
          <w:rFonts w:ascii="Calibri" w:hAnsi="Calibri" w:cs="Tahoma"/>
          <w:sz w:val="22"/>
          <w:szCs w:val="22"/>
        </w:rPr>
        <w:t xml:space="preserve">è assorbita dal </w:t>
      </w:r>
      <w:r w:rsidRPr="00086DFC">
        <w:rPr>
          <w:rFonts w:ascii="Calibri" w:eastAsia="MS Mincho" w:hAnsi="Calibri" w:cs="Tahoma"/>
          <w:sz w:val="22"/>
          <w:szCs w:val="22"/>
        </w:rPr>
        <w:t xml:space="preserve">possesso del </w:t>
      </w:r>
      <w:r w:rsidRPr="00086DFC">
        <w:rPr>
          <w:rFonts w:ascii="Calibri" w:hAnsi="Calibri" w:cs="Tahoma"/>
          <w:sz w:val="22"/>
          <w:szCs w:val="22"/>
        </w:rPr>
        <w:t>requisito</w:t>
      </w:r>
      <w:r w:rsidRPr="00086DFC">
        <w:rPr>
          <w:rFonts w:ascii="Calibri" w:eastAsia="MS Mincho" w:hAnsi="Calibri" w:cs="Tahoma"/>
          <w:sz w:val="22"/>
          <w:szCs w:val="22"/>
        </w:rPr>
        <w:t xml:space="preserve"> di </w:t>
      </w:r>
      <w:r w:rsidRPr="00086DFC">
        <w:rPr>
          <w:rFonts w:ascii="Calibri" w:hAnsi="Calibri" w:cs="Tahoma"/>
          <w:sz w:val="22"/>
          <w:szCs w:val="22"/>
        </w:rPr>
        <w:t xml:space="preserve">cui al </w:t>
      </w:r>
      <w:r w:rsidRPr="00086DFC">
        <w:rPr>
          <w:rFonts w:ascii="Calibri" w:hAnsi="Calibri" w:cs="Tahoma"/>
          <w:b/>
          <w:sz w:val="22"/>
          <w:szCs w:val="22"/>
        </w:rPr>
        <w:t>punto III.2.3), lettera d), del bando di gara</w:t>
      </w:r>
      <w:r w:rsidRPr="00086DFC">
        <w:rPr>
          <w:rFonts w:ascii="Calibri" w:hAnsi="Calibri" w:cs="Tahoma"/>
          <w:sz w:val="22"/>
          <w:szCs w:val="22"/>
        </w:rPr>
        <w:t xml:space="preserve"> come descritto al Capo 2.3, lettera c), del presente disciplinare di gara, obbligatorio nella misura di cui all’articolo 63 del d.P.R. n. 207</w:t>
      </w:r>
      <w:r w:rsidRPr="00086DFC">
        <w:rPr>
          <w:rFonts w:ascii="Calibri" w:eastAsia="MS Mincho" w:hAnsi="Calibri" w:cs="Tahoma"/>
          <w:sz w:val="22"/>
          <w:szCs w:val="22"/>
        </w:rPr>
        <w:t xml:space="preserve"> del </w:t>
      </w:r>
      <w:r w:rsidRPr="00086DFC">
        <w:rPr>
          <w:rFonts w:ascii="Calibri" w:hAnsi="Calibri" w:cs="Tahoma"/>
          <w:sz w:val="22"/>
          <w:szCs w:val="22"/>
        </w:rPr>
        <w:t xml:space="preserve">2010; </w:t>
      </w:r>
    </w:p>
    <w:p w:rsidR="00086DFC" w:rsidRPr="00086DFC" w:rsidRDefault="00086DFC" w:rsidP="00086DFC">
      <w:pPr>
        <w:widowControl w:val="0"/>
        <w:tabs>
          <w:tab w:val="left" w:pos="-1620"/>
        </w:tabs>
        <w:ind w:left="738" w:hanging="284"/>
        <w:jc w:val="both"/>
        <w:rPr>
          <w:rFonts w:ascii="Calibri" w:hAnsi="Calibri" w:cs="Tahoma"/>
          <w:sz w:val="22"/>
          <w:szCs w:val="22"/>
        </w:rPr>
      </w:pPr>
      <w:r w:rsidRPr="00086DFC">
        <w:rPr>
          <w:rFonts w:ascii="Calibri" w:hAnsi="Calibri" w:cs="Tahoma"/>
          <w:sz w:val="22"/>
          <w:szCs w:val="22"/>
        </w:rPr>
        <w:t>b)</w:t>
      </w:r>
      <w:r w:rsidRPr="00086DFC">
        <w:rPr>
          <w:rFonts w:ascii="Calibri" w:hAnsi="Calibri" w:cs="Tahoma"/>
          <w:sz w:val="22"/>
          <w:szCs w:val="22"/>
        </w:rPr>
        <w:tab/>
        <w:t>in caso di raggruppamento temporaneo o di consorzio ordinario:</w:t>
      </w:r>
    </w:p>
    <w:p w:rsidR="00086DFC" w:rsidRPr="00086DFC" w:rsidRDefault="00086DFC" w:rsidP="00086DFC">
      <w:pPr>
        <w:widowControl w:val="0"/>
        <w:tabs>
          <w:tab w:val="left" w:pos="-1620"/>
        </w:tabs>
        <w:ind w:left="1134" w:hanging="397"/>
        <w:jc w:val="both"/>
        <w:rPr>
          <w:rFonts w:ascii="Calibri" w:hAnsi="Calibri" w:cs="Tahoma"/>
          <w:sz w:val="22"/>
          <w:szCs w:val="22"/>
        </w:rPr>
      </w:pPr>
      <w:r w:rsidRPr="00086DFC">
        <w:rPr>
          <w:rFonts w:ascii="Calibri" w:hAnsi="Calibri" w:cs="Tahoma"/>
          <w:sz w:val="22"/>
          <w:szCs w:val="22"/>
        </w:rPr>
        <w:t>b.1)</w:t>
      </w:r>
      <w:r w:rsidRPr="00086DFC">
        <w:rPr>
          <w:rFonts w:ascii="Calibri" w:hAnsi="Calibri" w:cs="Tahoma"/>
          <w:sz w:val="22"/>
          <w:szCs w:val="22"/>
        </w:rPr>
        <w:tab/>
        <w:t>di tipo orizzontale la riduzione è ammessa solo se la condizione ricorra per tutti gli operatori economici raggruppati o consorziati;</w:t>
      </w:r>
    </w:p>
    <w:p w:rsidR="00086DFC" w:rsidRPr="00086DFC" w:rsidRDefault="00086DFC" w:rsidP="00086DFC">
      <w:pPr>
        <w:widowControl w:val="0"/>
        <w:tabs>
          <w:tab w:val="left" w:pos="-1620"/>
        </w:tabs>
        <w:ind w:left="1134" w:hanging="397"/>
        <w:jc w:val="both"/>
        <w:rPr>
          <w:rFonts w:ascii="Calibri" w:hAnsi="Calibri" w:cs="Tahoma"/>
          <w:sz w:val="22"/>
          <w:szCs w:val="22"/>
        </w:rPr>
      </w:pPr>
      <w:r w:rsidRPr="00086DFC">
        <w:rPr>
          <w:rFonts w:ascii="Calibri" w:hAnsi="Calibri" w:cs="Tahoma"/>
          <w:sz w:val="22"/>
          <w:szCs w:val="22"/>
        </w:rPr>
        <w:lastRenderedPageBreak/>
        <w:t>b.2)</w:t>
      </w:r>
      <w:r w:rsidRPr="00086DFC">
        <w:rPr>
          <w:rFonts w:ascii="Calibri" w:hAnsi="Calibri" w:cs="Tahoma"/>
          <w:sz w:val="22"/>
          <w:szCs w:val="22"/>
        </w:rPr>
        <w:tab/>
        <w:t>di tipo verticale o misto la riduzione è ammessa esclusivamente per le quote di incidenza delle lavorazioni appartenenti a categorie assunte integralmente da operatori economici raggruppati o consorziati che si trovino singolarmente nella condizione di usufruire del beneficio;</w:t>
      </w:r>
    </w:p>
    <w:p w:rsidR="00086DFC" w:rsidRPr="00086DFC" w:rsidRDefault="00086DFC" w:rsidP="00086DFC">
      <w:pPr>
        <w:widowControl w:val="0"/>
        <w:tabs>
          <w:tab w:val="left" w:pos="-1620"/>
        </w:tabs>
        <w:ind w:left="1134" w:hanging="397"/>
        <w:jc w:val="both"/>
        <w:rPr>
          <w:rFonts w:ascii="Calibri" w:hAnsi="Calibri" w:cs="Tahoma"/>
          <w:sz w:val="22"/>
          <w:szCs w:val="22"/>
        </w:rPr>
      </w:pPr>
      <w:r w:rsidRPr="00086DFC">
        <w:rPr>
          <w:rFonts w:ascii="Calibri" w:hAnsi="Calibri" w:cs="Tahoma"/>
          <w:sz w:val="22"/>
          <w:szCs w:val="22"/>
        </w:rPr>
        <w:t>b.3)</w:t>
      </w:r>
      <w:r w:rsidRPr="00086DFC">
        <w:rPr>
          <w:rFonts w:ascii="Calibri" w:hAnsi="Calibri" w:cs="Tahoma"/>
          <w:sz w:val="22"/>
          <w:szCs w:val="22"/>
        </w:rPr>
        <w:tab/>
        <w:t>il beneficio della riduzione non è frazionabile tra gli operatori economici che assumono lavorazioni appartenenti alla medesima categoria;</w:t>
      </w:r>
    </w:p>
    <w:p w:rsidR="00086DFC" w:rsidRPr="00086DFC" w:rsidRDefault="00086DFC" w:rsidP="00086DFC">
      <w:pPr>
        <w:widowControl w:val="0"/>
        <w:tabs>
          <w:tab w:val="left" w:pos="-1620"/>
        </w:tabs>
        <w:ind w:left="1134" w:hanging="397"/>
        <w:jc w:val="both"/>
        <w:rPr>
          <w:rFonts w:ascii="Calibri" w:hAnsi="Calibri" w:cs="Tahoma"/>
          <w:sz w:val="22"/>
          <w:szCs w:val="22"/>
        </w:rPr>
      </w:pPr>
      <w:r w:rsidRPr="00086DFC">
        <w:rPr>
          <w:rFonts w:ascii="Calibri" w:hAnsi="Calibri" w:cs="Tahoma"/>
          <w:sz w:val="22"/>
          <w:szCs w:val="22"/>
        </w:rPr>
        <w:t>b.4)</w:t>
      </w:r>
      <w:r w:rsidRPr="00086DFC">
        <w:rPr>
          <w:rFonts w:ascii="Calibri" w:hAnsi="Calibri" w:cs="Tahoma"/>
          <w:sz w:val="22"/>
          <w:szCs w:val="22"/>
        </w:rPr>
        <w:tab/>
        <w:t xml:space="preserve">per operatori economici raggruppati assuntori di lavori per i quali è sufficiente la classifica II, il possesso del requisito può essere segnalato </w:t>
      </w:r>
      <w:r w:rsidRPr="00086DFC">
        <w:rPr>
          <w:rFonts w:ascii="Calibri" w:eastAsia="MS Mincho" w:hAnsi="Calibri" w:cs="Tahoma"/>
          <w:sz w:val="22"/>
          <w:szCs w:val="22"/>
        </w:rPr>
        <w:t>dal concorrente mediante allegazione dell’originale o della copia autentica della certificazione, oppure mediante dichiarazione sostitutiva ai sensi dell’articolo 46 del d.P.R. n. 445 del 2000 avente i contenuti dell’originale;</w:t>
      </w:r>
    </w:p>
    <w:p w:rsidR="00086DFC" w:rsidRPr="00086DFC" w:rsidRDefault="00086DFC" w:rsidP="00086DFC">
      <w:pPr>
        <w:widowControl w:val="0"/>
        <w:tabs>
          <w:tab w:val="left" w:pos="-1620"/>
        </w:tabs>
        <w:ind w:left="709" w:hanging="284"/>
        <w:jc w:val="both"/>
        <w:rPr>
          <w:rFonts w:ascii="Calibri" w:eastAsia="MS Mincho" w:hAnsi="Calibri" w:cs="Tahoma"/>
          <w:sz w:val="22"/>
          <w:szCs w:val="22"/>
        </w:rPr>
      </w:pPr>
      <w:r w:rsidRPr="00086DFC">
        <w:rPr>
          <w:rFonts w:ascii="Calibri" w:eastAsia="MS Mincho" w:hAnsi="Calibri" w:cs="Tahoma"/>
          <w:sz w:val="22"/>
          <w:szCs w:val="22"/>
        </w:rPr>
        <w:t>c)</w:t>
      </w:r>
      <w:r w:rsidRPr="00086DFC">
        <w:rPr>
          <w:rFonts w:ascii="Calibri" w:eastAsia="MS Mincho" w:hAnsi="Calibri" w:cs="Tahoma"/>
          <w:sz w:val="22"/>
          <w:szCs w:val="22"/>
        </w:rPr>
        <w:tab/>
        <w:t>il requisito del possesso del sistema di qualità può essere oggetto di avvalimento alle condizioni previste dal Capo 5.1, lettera b).</w:t>
      </w:r>
    </w:p>
    <w:p w:rsidR="00086DFC" w:rsidRPr="00086DFC" w:rsidRDefault="00086DFC" w:rsidP="00086DFC">
      <w:pPr>
        <w:widowControl w:val="0"/>
        <w:ind w:left="454" w:hanging="454"/>
        <w:jc w:val="both"/>
        <w:rPr>
          <w:rFonts w:ascii="Calibri" w:eastAsia="MS Mincho" w:hAnsi="Calibri" w:cs="Tahoma"/>
          <w:b/>
          <w:bCs/>
          <w:sz w:val="22"/>
          <w:szCs w:val="22"/>
        </w:rPr>
      </w:pPr>
    </w:p>
    <w:p w:rsidR="00086DFC" w:rsidRPr="00086DFC" w:rsidRDefault="00086DFC" w:rsidP="00086DFC">
      <w:pPr>
        <w:widowControl w:val="0"/>
        <w:ind w:left="454" w:hanging="454"/>
        <w:jc w:val="both"/>
        <w:rPr>
          <w:rFonts w:ascii="Calibri" w:hAnsi="Calibri" w:cs="Tahoma"/>
          <w:sz w:val="22"/>
          <w:szCs w:val="22"/>
        </w:rPr>
      </w:pPr>
      <w:r w:rsidRPr="00086DFC">
        <w:rPr>
          <w:rFonts w:ascii="Calibri" w:eastAsia="MS Mincho" w:hAnsi="Calibri" w:cs="Tahoma"/>
          <w:b/>
          <w:sz w:val="22"/>
          <w:szCs w:val="22"/>
        </w:rPr>
        <w:t>5.3.</w:t>
      </w:r>
      <w:r w:rsidRPr="00086DFC">
        <w:rPr>
          <w:rFonts w:ascii="Calibri" w:eastAsia="MS Mincho" w:hAnsi="Calibri" w:cs="Tahoma"/>
          <w:b/>
          <w:bCs/>
          <w:sz w:val="22"/>
          <w:szCs w:val="22"/>
        </w:rPr>
        <w:tab/>
        <w:t>S</w:t>
      </w:r>
      <w:r w:rsidRPr="00086DFC">
        <w:rPr>
          <w:rFonts w:ascii="Calibri" w:hAnsi="Calibri" w:cs="Tahoma"/>
          <w:b/>
          <w:sz w:val="22"/>
          <w:szCs w:val="22"/>
        </w:rPr>
        <w:t>opralluogo assistito in sito e presa visione degli atti</w:t>
      </w:r>
    </w:p>
    <w:p w:rsidR="00086DFC" w:rsidRPr="00086DFC" w:rsidRDefault="00086DFC" w:rsidP="00086DFC">
      <w:pPr>
        <w:widowControl w:val="0"/>
        <w:tabs>
          <w:tab w:val="left" w:pos="-2268"/>
        </w:tabs>
        <w:ind w:left="454"/>
        <w:jc w:val="both"/>
        <w:rPr>
          <w:rFonts w:ascii="Calibri" w:hAnsi="Calibri" w:cs="Tahoma"/>
          <w:sz w:val="22"/>
          <w:szCs w:val="22"/>
        </w:rPr>
      </w:pPr>
      <w:r w:rsidRPr="00086DFC">
        <w:rPr>
          <w:rFonts w:ascii="Calibri" w:hAnsi="Calibri" w:cs="Tahoma"/>
          <w:sz w:val="22"/>
          <w:szCs w:val="22"/>
        </w:rPr>
        <w:t xml:space="preserve">Fermo restando quanto previsto dal Capo 2, lettera k), sub. k.1), stante la particolarità dell’intervento, </w:t>
      </w:r>
      <w:r w:rsidRPr="00086DFC">
        <w:rPr>
          <w:rFonts w:ascii="Calibri" w:hAnsi="Calibri" w:cs="Tahoma"/>
          <w:b/>
          <w:sz w:val="22"/>
          <w:szCs w:val="22"/>
        </w:rPr>
        <w:t>è obbligatoria</w:t>
      </w:r>
      <w:r w:rsidRPr="00086DFC">
        <w:rPr>
          <w:rFonts w:ascii="Calibri" w:hAnsi="Calibri" w:cs="Tahoma"/>
          <w:sz w:val="22"/>
          <w:szCs w:val="22"/>
        </w:rPr>
        <w:t xml:space="preserve"> la presa visione degli atti progettuali e il sopralluogo nel sito oggetto dei lavori, da parte del concorrente, ai sensi del punto VI.3), lettere k) e l), del bando di gara, e del precedente Capo 2, lettera k), sub. k.2) e sub. k.3), del presente disciplinare di gara, alle seguenti condizioni:</w:t>
      </w:r>
    </w:p>
    <w:p w:rsidR="00086DFC" w:rsidRPr="00086DFC" w:rsidRDefault="00086DFC" w:rsidP="00086DFC">
      <w:pPr>
        <w:widowControl w:val="0"/>
        <w:tabs>
          <w:tab w:val="left" w:pos="-2268"/>
        </w:tabs>
        <w:ind w:left="454"/>
        <w:jc w:val="both"/>
        <w:rPr>
          <w:rFonts w:ascii="Calibri" w:hAnsi="Calibri" w:cs="Tahoma"/>
          <w:sz w:val="22"/>
          <w:szCs w:val="22"/>
        </w:rPr>
      </w:pPr>
    </w:p>
    <w:p w:rsidR="00086DFC" w:rsidRPr="00086DFC" w:rsidRDefault="00086DFC" w:rsidP="00086DFC">
      <w:pPr>
        <w:widowControl w:val="0"/>
        <w:tabs>
          <w:tab w:val="left" w:pos="-1620"/>
        </w:tabs>
        <w:ind w:left="738" w:hanging="284"/>
        <w:jc w:val="both"/>
        <w:rPr>
          <w:rFonts w:ascii="Calibri" w:hAnsi="Calibri" w:cs="Tahoma"/>
          <w:sz w:val="22"/>
          <w:szCs w:val="22"/>
        </w:rPr>
      </w:pPr>
      <w:r w:rsidRPr="00086DFC">
        <w:rPr>
          <w:rFonts w:ascii="Calibri" w:hAnsi="Calibri" w:cs="Tahoma"/>
          <w:sz w:val="22"/>
          <w:szCs w:val="22"/>
        </w:rPr>
        <w:t>a)</w:t>
      </w:r>
      <w:r w:rsidRPr="00086DFC">
        <w:rPr>
          <w:rFonts w:ascii="Calibri" w:hAnsi="Calibri" w:cs="Tahoma"/>
          <w:sz w:val="22"/>
          <w:szCs w:val="22"/>
        </w:rPr>
        <w:tab/>
        <w:t xml:space="preserve">il sopralluogo deve essere effettuato, </w:t>
      </w:r>
      <w:r w:rsidRPr="00086DFC">
        <w:rPr>
          <w:rFonts w:ascii="Calibri" w:hAnsi="Calibri" w:cs="Tahoma"/>
          <w:b/>
          <w:sz w:val="22"/>
          <w:szCs w:val="22"/>
        </w:rPr>
        <w:t>a pena di inammissibilità</w:t>
      </w:r>
      <w:r w:rsidRPr="00086DFC">
        <w:rPr>
          <w:rFonts w:ascii="Calibri" w:hAnsi="Calibri" w:cs="Tahoma"/>
          <w:sz w:val="22"/>
          <w:szCs w:val="22"/>
        </w:rPr>
        <w:t>:</w:t>
      </w:r>
    </w:p>
    <w:p w:rsidR="00086DFC" w:rsidRPr="00086DFC" w:rsidRDefault="00086DFC" w:rsidP="00086DFC">
      <w:pPr>
        <w:widowControl w:val="0"/>
        <w:tabs>
          <w:tab w:val="left" w:pos="-1620"/>
        </w:tabs>
        <w:ind w:left="1021" w:hanging="284"/>
        <w:jc w:val="both"/>
        <w:rPr>
          <w:rFonts w:ascii="Calibri" w:hAnsi="Calibri" w:cs="Tahoma"/>
          <w:sz w:val="22"/>
          <w:szCs w:val="22"/>
        </w:rPr>
      </w:pPr>
      <w:r w:rsidRPr="00086DFC">
        <w:rPr>
          <w:rFonts w:ascii="Calibri" w:hAnsi="Calibri" w:cs="Tahoma"/>
          <w:sz w:val="22"/>
          <w:szCs w:val="22"/>
        </w:rPr>
        <w:t>---</w:t>
      </w:r>
      <w:r w:rsidRPr="00086DFC">
        <w:rPr>
          <w:rFonts w:ascii="Calibri" w:hAnsi="Calibri" w:cs="Tahoma"/>
          <w:sz w:val="22"/>
          <w:szCs w:val="22"/>
        </w:rPr>
        <w:tab/>
        <w:t>dal titolare, da un rappresentante legale o da un direttore tecnico del concorrente, come risultanti da certificato C.C.I.A.A. o da attestazione S.O.A.;</w:t>
      </w:r>
    </w:p>
    <w:p w:rsidR="00086DFC" w:rsidRPr="00086DFC" w:rsidRDefault="00086DFC" w:rsidP="00086DFC">
      <w:pPr>
        <w:widowControl w:val="0"/>
        <w:tabs>
          <w:tab w:val="left" w:pos="-1620"/>
        </w:tabs>
        <w:ind w:left="1021" w:hanging="284"/>
        <w:jc w:val="both"/>
        <w:rPr>
          <w:rFonts w:ascii="Calibri" w:hAnsi="Calibri" w:cs="Tahoma"/>
          <w:sz w:val="22"/>
          <w:szCs w:val="22"/>
        </w:rPr>
      </w:pPr>
      <w:r w:rsidRPr="00086DFC">
        <w:rPr>
          <w:rFonts w:ascii="Calibri" w:hAnsi="Calibri" w:cs="Tahoma"/>
          <w:sz w:val="22"/>
          <w:szCs w:val="22"/>
        </w:rPr>
        <w:t>---</w:t>
      </w:r>
      <w:r w:rsidRPr="00086DFC">
        <w:rPr>
          <w:rFonts w:ascii="Calibri" w:hAnsi="Calibri" w:cs="Tahoma"/>
          <w:sz w:val="22"/>
          <w:szCs w:val="22"/>
        </w:rPr>
        <w:tab/>
        <w:t>da un dipendente del concorrente, se munito di apposita delega conferita dal titolare o da un rappresentante legale;</w:t>
      </w:r>
    </w:p>
    <w:p w:rsidR="00086DFC" w:rsidRPr="00086DFC" w:rsidRDefault="00086DFC" w:rsidP="00086DFC">
      <w:pPr>
        <w:widowControl w:val="0"/>
        <w:tabs>
          <w:tab w:val="left" w:pos="-1620"/>
        </w:tabs>
        <w:ind w:left="1021" w:hanging="284"/>
        <w:jc w:val="both"/>
        <w:rPr>
          <w:rFonts w:ascii="Calibri" w:hAnsi="Calibri" w:cs="Tahoma"/>
          <w:sz w:val="22"/>
          <w:szCs w:val="22"/>
        </w:rPr>
      </w:pPr>
      <w:r w:rsidRPr="00086DFC">
        <w:rPr>
          <w:rFonts w:ascii="Calibri" w:hAnsi="Calibri" w:cs="Tahoma"/>
          <w:sz w:val="22"/>
          <w:szCs w:val="22"/>
        </w:rPr>
        <w:t>---</w:t>
      </w:r>
      <w:r w:rsidRPr="00086DFC">
        <w:rPr>
          <w:rFonts w:ascii="Calibri" w:hAnsi="Calibri" w:cs="Tahoma"/>
          <w:sz w:val="22"/>
          <w:szCs w:val="22"/>
        </w:rPr>
        <w:tab/>
        <w:t xml:space="preserve">da soggetto diverso solo munito di apposita procura notarile; </w:t>
      </w:r>
    </w:p>
    <w:p w:rsidR="00086DFC" w:rsidRPr="00F63F02" w:rsidRDefault="00086DFC" w:rsidP="00086DFC">
      <w:pPr>
        <w:widowControl w:val="0"/>
        <w:tabs>
          <w:tab w:val="left" w:pos="-1620"/>
        </w:tabs>
        <w:ind w:left="738" w:hanging="284"/>
        <w:jc w:val="both"/>
        <w:rPr>
          <w:rFonts w:ascii="Calibri" w:hAnsi="Calibri" w:cs="Tahoma"/>
          <w:b/>
          <w:sz w:val="22"/>
          <w:szCs w:val="22"/>
        </w:rPr>
      </w:pPr>
      <w:r w:rsidRPr="00086DFC">
        <w:rPr>
          <w:rFonts w:ascii="Calibri" w:hAnsi="Calibri" w:cs="Tahoma"/>
          <w:sz w:val="22"/>
          <w:szCs w:val="22"/>
        </w:rPr>
        <w:t>b)</w:t>
      </w:r>
      <w:r w:rsidRPr="00086DFC">
        <w:rPr>
          <w:rFonts w:ascii="Calibri" w:hAnsi="Calibri" w:cs="Tahoma"/>
          <w:sz w:val="22"/>
          <w:szCs w:val="22"/>
        </w:rPr>
        <w:tab/>
        <w:t xml:space="preserve">il soggetto che effettua il sopralluogo, munito di uno degli atti di cui alla precedente lettera a) e di un documento di riconoscimento in corso di validità, deve concordare con il personale indicato dalla stazione appaltante nel punto I.1) del bando di gara,  la data e l’ora della visita di sopralluogo; Essa è da effettuarsi </w:t>
      </w:r>
      <w:r w:rsidRPr="00086DFC">
        <w:rPr>
          <w:rFonts w:ascii="Calibri" w:hAnsi="Calibri" w:cs="Tahoma"/>
          <w:b/>
          <w:sz w:val="22"/>
          <w:szCs w:val="22"/>
        </w:rPr>
        <w:t xml:space="preserve">esclusivamente nel periodo indicato nel bando, nel giorno ed ora da stabilire telefonicamente con il personale preposto ai recapiti di cui al punto I.1 del bando di gara: </w:t>
      </w:r>
      <w:r w:rsidR="00876DC6">
        <w:rPr>
          <w:rFonts w:ascii="Calibri" w:hAnsi="Calibri" w:cs="Tahoma"/>
          <w:b/>
          <w:sz w:val="22"/>
          <w:szCs w:val="22"/>
        </w:rPr>
        <w:t xml:space="preserve">              </w:t>
      </w:r>
      <w:r w:rsidRPr="00F63F02">
        <w:rPr>
          <w:rFonts w:ascii="Calibri" w:hAnsi="Calibri" w:cs="Tahoma"/>
          <w:b/>
          <w:sz w:val="22"/>
          <w:szCs w:val="22"/>
        </w:rPr>
        <w:t>arch.</w:t>
      </w:r>
      <w:r w:rsidR="00876DC6">
        <w:rPr>
          <w:rFonts w:ascii="Calibri" w:hAnsi="Calibri" w:cs="Tahoma"/>
          <w:b/>
          <w:sz w:val="22"/>
          <w:szCs w:val="22"/>
        </w:rPr>
        <w:t xml:space="preserve"> </w:t>
      </w:r>
      <w:r w:rsidR="00D17E88" w:rsidRPr="00F63F02">
        <w:rPr>
          <w:rFonts w:ascii="Calibri" w:hAnsi="Calibri" w:cs="Tahoma"/>
          <w:b/>
          <w:sz w:val="22"/>
          <w:szCs w:val="22"/>
        </w:rPr>
        <w:t>Francesco Paolo Zannella</w:t>
      </w:r>
      <w:r w:rsidRPr="00AA55CD">
        <w:rPr>
          <w:rFonts w:ascii="Calibri" w:hAnsi="Calibri" w:cs="Tahoma"/>
          <w:sz w:val="22"/>
          <w:szCs w:val="22"/>
        </w:rPr>
        <w:t xml:space="preserve"> </w:t>
      </w:r>
      <w:r w:rsidRPr="00AA55CD">
        <w:rPr>
          <w:rFonts w:ascii="Calibri" w:hAnsi="Calibri" w:cs="Tahoma"/>
          <w:bCs/>
          <w:sz w:val="22"/>
          <w:szCs w:val="22"/>
        </w:rPr>
        <w:t xml:space="preserve">(tel. 0771 </w:t>
      </w:r>
      <w:r w:rsidR="00AA55CD" w:rsidRPr="00AA55CD">
        <w:rPr>
          <w:rFonts w:ascii="Calibri" w:hAnsi="Calibri"/>
          <w:bCs/>
          <w:sz w:val="22"/>
        </w:rPr>
        <w:t>595846</w:t>
      </w:r>
      <w:r w:rsidRPr="00AA55CD">
        <w:rPr>
          <w:rFonts w:ascii="Calibri" w:hAnsi="Calibri" w:cs="Tahoma"/>
          <w:bCs/>
          <w:sz w:val="22"/>
          <w:szCs w:val="22"/>
        </w:rPr>
        <w:t>)</w:t>
      </w:r>
      <w:r w:rsidRPr="00AA55CD">
        <w:rPr>
          <w:rFonts w:ascii="Calibri" w:hAnsi="Calibri" w:cs="Tahoma"/>
          <w:sz w:val="22"/>
          <w:szCs w:val="22"/>
        </w:rPr>
        <w:t xml:space="preserve"> </w:t>
      </w:r>
      <w:r w:rsidR="00D17E88" w:rsidRPr="00AA55CD">
        <w:rPr>
          <w:rFonts w:ascii="Calibri" w:hAnsi="Calibri" w:cs="Tahoma"/>
          <w:bCs/>
          <w:sz w:val="22"/>
          <w:szCs w:val="22"/>
        </w:rPr>
        <w:t xml:space="preserve">o con </w:t>
      </w:r>
      <w:r w:rsidRPr="00AA55CD">
        <w:rPr>
          <w:rFonts w:ascii="Calibri" w:hAnsi="Calibri" w:cs="Tahoma"/>
          <w:bCs/>
          <w:sz w:val="22"/>
          <w:szCs w:val="22"/>
        </w:rPr>
        <w:t>l</w:t>
      </w:r>
      <w:r w:rsidR="00D17E88" w:rsidRPr="00AA55CD">
        <w:rPr>
          <w:rFonts w:ascii="Calibri" w:hAnsi="Calibri" w:cs="Tahoma"/>
          <w:bCs/>
          <w:sz w:val="22"/>
          <w:szCs w:val="22"/>
        </w:rPr>
        <w:t xml:space="preserve">a sig.ra </w:t>
      </w:r>
      <w:r w:rsidRPr="00AA55CD">
        <w:rPr>
          <w:rFonts w:ascii="Calibri" w:hAnsi="Calibri" w:cs="Tahoma"/>
          <w:sz w:val="22"/>
          <w:szCs w:val="22"/>
        </w:rPr>
        <w:t xml:space="preserve"> </w:t>
      </w:r>
      <w:r w:rsidR="00876DC6" w:rsidRPr="00876DC6">
        <w:rPr>
          <w:rFonts w:ascii="Calibri" w:hAnsi="Calibri"/>
          <w:b/>
          <w:sz w:val="22"/>
          <w:szCs w:val="22"/>
        </w:rPr>
        <w:t>Immacolata</w:t>
      </w:r>
      <w:r w:rsidR="00D17E88" w:rsidRPr="00F63F02">
        <w:rPr>
          <w:rFonts w:ascii="Calibri" w:hAnsi="Calibri" w:cs="Tahoma"/>
          <w:b/>
          <w:bCs/>
          <w:sz w:val="22"/>
          <w:szCs w:val="22"/>
        </w:rPr>
        <w:t xml:space="preserve"> Fasolo</w:t>
      </w:r>
      <w:r w:rsidR="00F63F02">
        <w:rPr>
          <w:rFonts w:ascii="Calibri" w:hAnsi="Calibri" w:cs="Tahoma"/>
          <w:b/>
          <w:bCs/>
          <w:sz w:val="22"/>
          <w:szCs w:val="22"/>
        </w:rPr>
        <w:t xml:space="preserve"> </w:t>
      </w:r>
      <w:r w:rsidR="00876DC6">
        <w:rPr>
          <w:rFonts w:ascii="Calibri" w:hAnsi="Calibri" w:cs="Tahoma"/>
          <w:b/>
          <w:bCs/>
          <w:sz w:val="22"/>
          <w:szCs w:val="22"/>
        </w:rPr>
        <w:t xml:space="preserve">                           </w:t>
      </w:r>
      <w:r w:rsidRPr="00F63F02">
        <w:rPr>
          <w:rFonts w:ascii="Calibri" w:hAnsi="Calibri" w:cs="Tahoma"/>
          <w:b/>
          <w:bCs/>
          <w:sz w:val="22"/>
          <w:szCs w:val="22"/>
        </w:rPr>
        <w:t xml:space="preserve">(tel. 0771 </w:t>
      </w:r>
      <w:r w:rsidR="00AA55CD" w:rsidRPr="00F63F02">
        <w:rPr>
          <w:rFonts w:ascii="Calibri" w:hAnsi="Calibri"/>
          <w:b/>
          <w:bCs/>
          <w:sz w:val="22"/>
        </w:rPr>
        <w:t>595846</w:t>
      </w:r>
      <w:r w:rsidRPr="00F63F02">
        <w:rPr>
          <w:rFonts w:ascii="Calibri" w:hAnsi="Calibri" w:cs="Tahoma"/>
          <w:b/>
          <w:bCs/>
          <w:sz w:val="22"/>
          <w:szCs w:val="22"/>
        </w:rPr>
        <w:t>);</w:t>
      </w:r>
    </w:p>
    <w:p w:rsidR="00086DFC" w:rsidRPr="00086DFC" w:rsidRDefault="00086DFC" w:rsidP="00086DFC">
      <w:pPr>
        <w:widowControl w:val="0"/>
        <w:tabs>
          <w:tab w:val="left" w:pos="-1620"/>
        </w:tabs>
        <w:ind w:left="738" w:hanging="284"/>
        <w:jc w:val="both"/>
        <w:rPr>
          <w:rFonts w:ascii="Calibri" w:hAnsi="Calibri" w:cs="Tahoma"/>
          <w:sz w:val="22"/>
        </w:rPr>
      </w:pPr>
      <w:r w:rsidRPr="00086DFC">
        <w:rPr>
          <w:rFonts w:ascii="Calibri" w:hAnsi="Calibri" w:cs="Tahoma"/>
          <w:sz w:val="22"/>
          <w:szCs w:val="22"/>
        </w:rPr>
        <w:t>c)</w:t>
      </w:r>
      <w:r w:rsidRPr="00086DFC">
        <w:rPr>
          <w:rFonts w:ascii="Calibri" w:hAnsi="Calibri" w:cs="Tahoma"/>
          <w:sz w:val="22"/>
          <w:szCs w:val="22"/>
        </w:rPr>
        <w:tab/>
        <w:t>al soggetto che effettua il sopralluogo è rilasciata la relativa attestazione; ogni soggetto</w:t>
      </w:r>
      <w:r w:rsidRPr="00086DFC">
        <w:rPr>
          <w:rFonts w:ascii="Calibri" w:hAnsi="Calibri" w:cs="Tahoma"/>
          <w:sz w:val="22"/>
        </w:rPr>
        <w:t xml:space="preserve"> che effettua il sopralluogo può espletare tale adempimento per un solo operatore economico concorrente;</w:t>
      </w:r>
    </w:p>
    <w:p w:rsidR="00086DFC" w:rsidRPr="00086DFC" w:rsidRDefault="00086DFC" w:rsidP="00086DFC">
      <w:pPr>
        <w:widowControl w:val="0"/>
        <w:tabs>
          <w:tab w:val="left" w:pos="-1620"/>
        </w:tabs>
        <w:ind w:left="738" w:hanging="284"/>
        <w:jc w:val="both"/>
        <w:rPr>
          <w:rFonts w:ascii="Calibri" w:hAnsi="Calibri" w:cs="Tahoma"/>
          <w:sz w:val="22"/>
        </w:rPr>
      </w:pPr>
      <w:r w:rsidRPr="00086DFC">
        <w:rPr>
          <w:rFonts w:ascii="Calibri" w:hAnsi="Calibri" w:cs="Tahoma"/>
          <w:sz w:val="22"/>
        </w:rPr>
        <w:t>d)</w:t>
      </w:r>
      <w:r w:rsidRPr="00086DFC">
        <w:rPr>
          <w:rFonts w:ascii="Calibri" w:hAnsi="Calibri" w:cs="Tahoma"/>
          <w:sz w:val="22"/>
        </w:rPr>
        <w:tab/>
        <w:t>in caso di raggruppamento temporaneo o di consorzio ordinario sia già costituiti che non ancora costituiti, in relazione al regime della solidarietà di cui all’articolo 48 del decreto legislativo n. 50 del 2016</w:t>
      </w:r>
      <w:r w:rsidRPr="00086DFC">
        <w:rPr>
          <w:rFonts w:ascii="Calibri" w:hAnsi="Calibri" w:cs="Tahoma"/>
          <w:sz w:val="22"/>
          <w:szCs w:val="22"/>
        </w:rPr>
        <w:t>,</w:t>
      </w:r>
      <w:r w:rsidRPr="00086DFC">
        <w:rPr>
          <w:rFonts w:ascii="Calibri" w:hAnsi="Calibri" w:cs="Tahoma"/>
          <w:sz w:val="22"/>
        </w:rPr>
        <w:t xml:space="preserve"> tra i diversi operatori economici, </w:t>
      </w:r>
      <w:r w:rsidRPr="00086DFC">
        <w:rPr>
          <w:rFonts w:ascii="Calibri" w:hAnsi="Calibri" w:cs="Tahoma"/>
          <w:sz w:val="22"/>
          <w:szCs w:val="22"/>
        </w:rPr>
        <w:t>il sopralluogo</w:t>
      </w:r>
      <w:r w:rsidRPr="00086DFC">
        <w:rPr>
          <w:rFonts w:ascii="Calibri" w:hAnsi="Calibri" w:cs="Tahoma"/>
          <w:sz w:val="22"/>
        </w:rPr>
        <w:t xml:space="preserve"> deve essere </w:t>
      </w:r>
      <w:r w:rsidRPr="00086DFC">
        <w:rPr>
          <w:rFonts w:ascii="Calibri" w:hAnsi="Calibri" w:cs="Tahoma"/>
          <w:sz w:val="22"/>
          <w:szCs w:val="22"/>
        </w:rPr>
        <w:t>effettuato</w:t>
      </w:r>
      <w:r w:rsidRPr="00086DFC">
        <w:rPr>
          <w:rFonts w:ascii="Calibri" w:hAnsi="Calibri" w:cs="Tahoma"/>
          <w:sz w:val="22"/>
        </w:rPr>
        <w:t xml:space="preserve"> a cura dell’operatore economico mandatario o capogruppo oppure, nel solo caso di raggruppamento temporaneo o di consorzio ordinario di tipo orizzontale o misto, da uno qualsiasi degli operatori economici raggruppati o consorziati in orizzontale per la categoria prevalente; </w:t>
      </w:r>
    </w:p>
    <w:p w:rsidR="00086DFC" w:rsidRPr="00086DFC" w:rsidRDefault="00086DFC" w:rsidP="00086DFC">
      <w:pPr>
        <w:widowControl w:val="0"/>
        <w:tabs>
          <w:tab w:val="left" w:pos="-1620"/>
        </w:tabs>
        <w:ind w:left="738" w:hanging="284"/>
        <w:jc w:val="both"/>
        <w:rPr>
          <w:rFonts w:ascii="Calibri" w:hAnsi="Calibri" w:cs="Tahoma"/>
          <w:sz w:val="20"/>
        </w:rPr>
      </w:pPr>
      <w:r w:rsidRPr="00086DFC">
        <w:rPr>
          <w:rFonts w:ascii="Calibri" w:hAnsi="Calibri" w:cs="Tahoma"/>
          <w:sz w:val="22"/>
        </w:rPr>
        <w:t>e)</w:t>
      </w:r>
      <w:r w:rsidRPr="00086DFC">
        <w:rPr>
          <w:rFonts w:ascii="Calibri" w:hAnsi="Calibri" w:cs="Tahoma"/>
          <w:sz w:val="22"/>
        </w:rPr>
        <w:tab/>
        <w:t xml:space="preserve">in caso di consorzio stabile, consorzio di cooperative o di imprese artigiane </w:t>
      </w:r>
      <w:r w:rsidRPr="00086DFC">
        <w:rPr>
          <w:rFonts w:ascii="Calibri" w:hAnsi="Calibri" w:cs="Tahoma"/>
          <w:sz w:val="22"/>
          <w:szCs w:val="22"/>
        </w:rPr>
        <w:t>il sopralluogo</w:t>
      </w:r>
      <w:r w:rsidRPr="00086DFC">
        <w:rPr>
          <w:rFonts w:ascii="Calibri" w:hAnsi="Calibri" w:cs="Tahoma"/>
          <w:sz w:val="22"/>
        </w:rPr>
        <w:t xml:space="preserve"> può essere effettuato a cura del consorzio oppure da un consorziato; tuttavia in sede di gara il consorziato che ha fatto il sopralluogo per conto del consorzio partecipi invece autonomamente dal consorzio stesso e in concorrenza con quest’ultimo, il sopralluogo per il consorzio si ha per non fatto, con le relative conseguenze in tema di esclusione, fatto salvo l’eventuale accertamento delle condizioni di cui all’articolo 80, del decreto legislativo n. 50 del 2016</w:t>
      </w:r>
      <w:r w:rsidRPr="00086DFC">
        <w:rPr>
          <w:rFonts w:ascii="Calibri" w:hAnsi="Calibri" w:cs="Tahoma"/>
          <w:sz w:val="22"/>
          <w:szCs w:val="22"/>
        </w:rPr>
        <w:t>;</w:t>
      </w:r>
    </w:p>
    <w:p w:rsidR="00086DFC" w:rsidRPr="00086DFC" w:rsidRDefault="00086DFC" w:rsidP="00086DFC">
      <w:pPr>
        <w:widowControl w:val="0"/>
        <w:ind w:left="454" w:hanging="454"/>
        <w:jc w:val="both"/>
        <w:rPr>
          <w:rFonts w:ascii="Tahoma" w:hAnsi="Tahoma" w:cs="Tahoma"/>
          <w:sz w:val="20"/>
        </w:rPr>
      </w:pPr>
    </w:p>
    <w:p w:rsidR="00086DFC" w:rsidRPr="00086DFC" w:rsidRDefault="00086DFC" w:rsidP="00086DFC">
      <w:pPr>
        <w:widowControl w:val="0"/>
        <w:ind w:left="454" w:hanging="454"/>
        <w:jc w:val="both"/>
        <w:rPr>
          <w:rFonts w:ascii="Calibri" w:hAnsi="Calibri" w:cs="Tahoma"/>
          <w:sz w:val="22"/>
          <w:szCs w:val="22"/>
        </w:rPr>
      </w:pPr>
      <w:r w:rsidRPr="00086DFC">
        <w:rPr>
          <w:rFonts w:ascii="Calibri" w:eastAsia="MS Mincho" w:hAnsi="Calibri" w:cs="Tahoma"/>
          <w:b/>
          <w:bCs/>
          <w:sz w:val="22"/>
          <w:szCs w:val="22"/>
        </w:rPr>
        <w:t>5.4.</w:t>
      </w:r>
      <w:r w:rsidRPr="00086DFC">
        <w:rPr>
          <w:rFonts w:ascii="Calibri" w:eastAsia="MS Mincho" w:hAnsi="Calibri" w:cs="Tahoma"/>
          <w:b/>
          <w:bCs/>
          <w:sz w:val="22"/>
          <w:szCs w:val="22"/>
        </w:rPr>
        <w:tab/>
        <w:t>Reti di imprese e Contratti di rete.</w:t>
      </w:r>
    </w:p>
    <w:p w:rsidR="00086DFC" w:rsidRPr="00086DFC" w:rsidRDefault="00086DFC" w:rsidP="00086DFC">
      <w:pPr>
        <w:widowControl w:val="0"/>
        <w:ind w:left="454"/>
        <w:jc w:val="both"/>
        <w:rPr>
          <w:rFonts w:ascii="Calibri" w:hAnsi="Calibri" w:cs="Tahoma"/>
          <w:sz w:val="22"/>
          <w:szCs w:val="22"/>
        </w:rPr>
      </w:pPr>
      <w:r w:rsidRPr="00086DFC">
        <w:rPr>
          <w:rFonts w:ascii="Calibri" w:hAnsi="Calibri" w:cs="Tahoma"/>
          <w:sz w:val="22"/>
          <w:szCs w:val="22"/>
        </w:rPr>
        <w:t>In attuazione dell’articolo 13, comma 2, lettera b), della legge n. 180 del 2011, le imprese concorrenti in reti di imprese di cui all’articolo 3, commi da 4-ter a 4-quinquies, del decreto legge n. 5 del 2009, introdotti dalla legge di conversione n. 33 del 2009, come modificato dall’articolo 42, commi 2-bis e 2-ter, del decreto-legge n. 78 del 2010, introdotti dalla legge di conversione n. 122 del 2010, devono dichiarare:</w:t>
      </w:r>
    </w:p>
    <w:p w:rsidR="00086DFC" w:rsidRPr="00086DFC" w:rsidRDefault="00086DFC" w:rsidP="00086DFC">
      <w:pPr>
        <w:widowControl w:val="0"/>
        <w:ind w:left="738" w:hanging="284"/>
        <w:jc w:val="both"/>
        <w:rPr>
          <w:rFonts w:ascii="Calibri" w:hAnsi="Calibri" w:cs="Tahoma"/>
          <w:sz w:val="22"/>
          <w:szCs w:val="22"/>
        </w:rPr>
      </w:pPr>
      <w:r w:rsidRPr="00086DFC">
        <w:rPr>
          <w:rFonts w:ascii="Calibri" w:hAnsi="Calibri" w:cs="Tahoma"/>
          <w:sz w:val="22"/>
          <w:szCs w:val="22"/>
        </w:rPr>
        <w:t>a)</w:t>
      </w:r>
      <w:r w:rsidRPr="00086DFC">
        <w:rPr>
          <w:rFonts w:ascii="Calibri" w:hAnsi="Calibri" w:cs="Tahoma"/>
          <w:sz w:val="22"/>
          <w:szCs w:val="22"/>
        </w:rPr>
        <w:tab/>
        <w:t xml:space="preserve">gli estremi dell’atto pubblico o della scrittura privata con i quali è stato stipulato il Contratto di rete, nonché i contenuti del contratto di rete che rendono compatibile le pattuizioni contrattuali con la </w:t>
      </w:r>
      <w:r w:rsidRPr="00086DFC">
        <w:rPr>
          <w:rFonts w:ascii="Calibri" w:hAnsi="Calibri" w:cs="Tahoma"/>
          <w:sz w:val="22"/>
          <w:szCs w:val="22"/>
        </w:rPr>
        <w:lastRenderedPageBreak/>
        <w:t>partecipazione all’appalto;</w:t>
      </w:r>
    </w:p>
    <w:p w:rsidR="00086DFC" w:rsidRPr="00086DFC" w:rsidRDefault="00086DFC" w:rsidP="00086DFC">
      <w:pPr>
        <w:widowControl w:val="0"/>
        <w:ind w:left="738" w:hanging="284"/>
        <w:jc w:val="both"/>
        <w:rPr>
          <w:rFonts w:ascii="Calibri" w:hAnsi="Calibri" w:cs="Tahoma"/>
          <w:sz w:val="22"/>
          <w:szCs w:val="22"/>
        </w:rPr>
      </w:pPr>
      <w:r w:rsidRPr="00086DFC">
        <w:rPr>
          <w:rFonts w:ascii="Calibri" w:hAnsi="Calibri" w:cs="Tahoma"/>
          <w:sz w:val="22"/>
          <w:szCs w:val="22"/>
        </w:rPr>
        <w:t>b)</w:t>
      </w:r>
      <w:r w:rsidRPr="00086DFC">
        <w:rPr>
          <w:rFonts w:ascii="Calibri" w:hAnsi="Calibri" w:cs="Tahoma"/>
          <w:sz w:val="22"/>
          <w:szCs w:val="22"/>
        </w:rPr>
        <w:tab/>
        <w:t xml:space="preserve">le generalità complete dell’Organo Comune di cui alla lettera e) del citato articolo 3, comma 4-ter,  qualora previsto dal Contratto di rete e, per questo, il </w:t>
      </w:r>
      <w:r w:rsidRPr="00086DFC">
        <w:rPr>
          <w:rFonts w:ascii="Calibri" w:eastAsia="MS Mincho" w:hAnsi="Calibri" w:cs="Tahoma"/>
          <w:sz w:val="22"/>
          <w:szCs w:val="22"/>
        </w:rPr>
        <w:t>possesso dei requisiti di ordine generale e l’assenza delle cause di esclusione di cui al precedente Capo 2.1</w:t>
      </w:r>
      <w:r w:rsidRPr="00086DFC">
        <w:rPr>
          <w:rFonts w:ascii="Calibri" w:hAnsi="Calibri" w:cs="Tahoma"/>
          <w:sz w:val="22"/>
          <w:szCs w:val="22"/>
        </w:rPr>
        <w:t>;</w:t>
      </w:r>
    </w:p>
    <w:p w:rsidR="00086DFC" w:rsidRPr="00086DFC" w:rsidRDefault="00086DFC" w:rsidP="00086DFC">
      <w:pPr>
        <w:widowControl w:val="0"/>
        <w:ind w:left="738" w:hanging="284"/>
        <w:jc w:val="both"/>
        <w:rPr>
          <w:rFonts w:ascii="Calibri" w:hAnsi="Calibri" w:cs="Tahoma"/>
          <w:sz w:val="22"/>
          <w:szCs w:val="22"/>
        </w:rPr>
      </w:pPr>
      <w:r w:rsidRPr="00086DFC">
        <w:rPr>
          <w:rFonts w:ascii="Calibri" w:hAnsi="Calibri" w:cs="Tahoma"/>
          <w:sz w:val="22"/>
          <w:szCs w:val="22"/>
        </w:rPr>
        <w:t>c)</w:t>
      </w:r>
      <w:r w:rsidRPr="00086DFC">
        <w:rPr>
          <w:rFonts w:ascii="Calibri" w:hAnsi="Calibri" w:cs="Tahoma"/>
          <w:sz w:val="22"/>
          <w:szCs w:val="22"/>
        </w:rPr>
        <w:tab/>
        <w:t>le generalità complete delle imprese aderenti al Contratto di rete, distinguendo tra quelle che:</w:t>
      </w:r>
    </w:p>
    <w:p w:rsidR="00086DFC" w:rsidRPr="00086DFC" w:rsidRDefault="00086DFC" w:rsidP="00086DFC">
      <w:pPr>
        <w:widowControl w:val="0"/>
        <w:ind w:left="1191" w:hanging="454"/>
        <w:jc w:val="both"/>
        <w:rPr>
          <w:rFonts w:ascii="Calibri" w:hAnsi="Calibri" w:cs="Tahoma"/>
          <w:sz w:val="22"/>
          <w:szCs w:val="22"/>
        </w:rPr>
      </w:pPr>
      <w:r w:rsidRPr="00086DFC">
        <w:rPr>
          <w:rFonts w:ascii="Calibri" w:hAnsi="Calibri" w:cs="Tahoma"/>
          <w:sz w:val="22"/>
          <w:szCs w:val="22"/>
        </w:rPr>
        <w:t>c.1)</w:t>
      </w:r>
      <w:r w:rsidRPr="00086DFC">
        <w:rPr>
          <w:rFonts w:ascii="Calibri" w:hAnsi="Calibri" w:cs="Tahoma"/>
          <w:sz w:val="22"/>
          <w:szCs w:val="22"/>
        </w:rPr>
        <w:tab/>
        <w:t>sono individuate quali esecutrici dei lavori;</w:t>
      </w:r>
    </w:p>
    <w:p w:rsidR="00086DFC" w:rsidRPr="00086DFC" w:rsidRDefault="00086DFC" w:rsidP="00086DFC">
      <w:pPr>
        <w:widowControl w:val="0"/>
        <w:ind w:left="1191" w:hanging="454"/>
        <w:jc w:val="both"/>
        <w:rPr>
          <w:rFonts w:ascii="Calibri" w:hAnsi="Calibri" w:cs="Tahoma"/>
          <w:sz w:val="22"/>
          <w:szCs w:val="22"/>
        </w:rPr>
      </w:pPr>
      <w:r w:rsidRPr="00086DFC">
        <w:rPr>
          <w:rFonts w:ascii="Calibri" w:hAnsi="Calibri" w:cs="Tahoma"/>
          <w:sz w:val="22"/>
          <w:szCs w:val="22"/>
        </w:rPr>
        <w:t>c.2)</w:t>
      </w:r>
      <w:r w:rsidRPr="00086DFC">
        <w:rPr>
          <w:rFonts w:ascii="Calibri" w:hAnsi="Calibri" w:cs="Tahoma"/>
          <w:sz w:val="22"/>
          <w:szCs w:val="22"/>
        </w:rPr>
        <w:tab/>
        <w:t xml:space="preserve">mettono in comune i requisiti di cui ai </w:t>
      </w:r>
      <w:r w:rsidRPr="00086DFC">
        <w:rPr>
          <w:rFonts w:ascii="Calibri" w:eastAsia="MS Mincho" w:hAnsi="Calibri" w:cs="Tahoma"/>
          <w:sz w:val="22"/>
          <w:szCs w:val="22"/>
        </w:rPr>
        <w:t xml:space="preserve">precedenti Capo </w:t>
      </w:r>
      <w:r w:rsidRPr="00086DFC">
        <w:rPr>
          <w:rFonts w:ascii="Calibri" w:hAnsi="Calibri" w:cs="Tahoma"/>
          <w:sz w:val="22"/>
          <w:szCs w:val="22"/>
        </w:rPr>
        <w:t>2.3, se diverse da quelle di cui al precedente punto c.1);</w:t>
      </w:r>
    </w:p>
    <w:p w:rsidR="00086DFC" w:rsidRPr="00086DFC" w:rsidRDefault="00086DFC" w:rsidP="00086DFC">
      <w:pPr>
        <w:widowControl w:val="0"/>
        <w:ind w:left="738" w:hanging="284"/>
        <w:jc w:val="both"/>
        <w:rPr>
          <w:rFonts w:ascii="Calibri" w:eastAsia="MS Mincho" w:hAnsi="Calibri" w:cs="Tahoma"/>
          <w:spacing w:val="-2"/>
          <w:sz w:val="22"/>
          <w:szCs w:val="22"/>
        </w:rPr>
      </w:pPr>
      <w:r w:rsidRPr="00086DFC">
        <w:rPr>
          <w:rFonts w:ascii="Calibri" w:hAnsi="Calibri" w:cs="Tahoma"/>
          <w:sz w:val="22"/>
          <w:szCs w:val="22"/>
        </w:rPr>
        <w:t>d)</w:t>
      </w:r>
      <w:r w:rsidRPr="00086DFC">
        <w:rPr>
          <w:rFonts w:ascii="Calibri" w:hAnsi="Calibri" w:cs="Tahoma"/>
          <w:sz w:val="22"/>
          <w:szCs w:val="22"/>
        </w:rPr>
        <w:tab/>
        <w:t>l</w:t>
      </w:r>
      <w:r w:rsidRPr="00086DFC">
        <w:rPr>
          <w:rFonts w:ascii="Calibri" w:eastAsia="MS Mincho" w:hAnsi="Calibri" w:cs="Tahoma"/>
          <w:sz w:val="22"/>
          <w:szCs w:val="22"/>
        </w:rPr>
        <w:t xml:space="preserve">a situazione personale (possesso dei requisiti di idoneità professionale e dei requisiti di ordine generale e assenza delle cause di esclusione) di cui al precedente Capo 2.1, nonché </w:t>
      </w:r>
      <w:r w:rsidRPr="00086DFC">
        <w:rPr>
          <w:rFonts w:ascii="Calibri" w:eastAsia="MS Mincho" w:hAnsi="Calibri" w:cs="Tahoma"/>
          <w:spacing w:val="-2"/>
          <w:sz w:val="22"/>
          <w:szCs w:val="22"/>
        </w:rPr>
        <w:t xml:space="preserve">il possesso dei requisiti di ordine speciale relativi alla capacità economico-finanziaria e tecnica di cui al </w:t>
      </w:r>
      <w:r w:rsidRPr="00086DFC">
        <w:rPr>
          <w:rFonts w:ascii="Calibri" w:eastAsia="MS Mincho" w:hAnsi="Calibri" w:cs="Tahoma"/>
          <w:sz w:val="22"/>
          <w:szCs w:val="22"/>
        </w:rPr>
        <w:t xml:space="preserve">precedente </w:t>
      </w:r>
      <w:r w:rsidRPr="00086DFC">
        <w:rPr>
          <w:rFonts w:ascii="Calibri" w:eastAsia="MS Mincho" w:hAnsi="Calibri" w:cs="Tahoma"/>
          <w:spacing w:val="-2"/>
          <w:sz w:val="22"/>
          <w:szCs w:val="22"/>
        </w:rPr>
        <w:t>Capo 2.3, per tutte le imprese di cui alla precedente lettera c);</w:t>
      </w:r>
    </w:p>
    <w:p w:rsidR="00086DFC" w:rsidRPr="00086DFC" w:rsidRDefault="00086DFC" w:rsidP="00086DFC">
      <w:pPr>
        <w:widowControl w:val="0"/>
        <w:ind w:left="738" w:hanging="284"/>
        <w:jc w:val="both"/>
        <w:rPr>
          <w:rFonts w:ascii="Calibri" w:eastAsia="MS Mincho" w:hAnsi="Calibri" w:cs="Tahoma"/>
          <w:spacing w:val="-2"/>
          <w:sz w:val="22"/>
          <w:szCs w:val="22"/>
        </w:rPr>
      </w:pPr>
      <w:r w:rsidRPr="00086DFC">
        <w:rPr>
          <w:rFonts w:ascii="Calibri" w:eastAsia="MS Mincho" w:hAnsi="Calibri" w:cs="Tahoma"/>
          <w:spacing w:val="-2"/>
          <w:sz w:val="22"/>
          <w:szCs w:val="22"/>
        </w:rPr>
        <w:t>e)</w:t>
      </w:r>
      <w:r w:rsidRPr="00086DFC">
        <w:rPr>
          <w:rFonts w:ascii="Calibri" w:eastAsia="MS Mincho" w:hAnsi="Calibri" w:cs="Tahoma"/>
          <w:spacing w:val="-2"/>
          <w:sz w:val="22"/>
          <w:szCs w:val="22"/>
        </w:rPr>
        <w:tab/>
        <w:t>ai sensi dell’articolo 48, comma 14, del decreto legislativo n. 50 del 2016, per quanto non diversamente disposto, alle reti di imprese si applicano le disposizioni in materia di raggruppamenti temporanei di operatori economici, in quanto compatibili.</w:t>
      </w:r>
    </w:p>
    <w:p w:rsidR="00086DFC" w:rsidRPr="00086DFC" w:rsidRDefault="00086DFC" w:rsidP="00086DFC">
      <w:pPr>
        <w:widowControl w:val="0"/>
        <w:ind w:left="454" w:hanging="454"/>
        <w:jc w:val="both"/>
        <w:rPr>
          <w:rFonts w:ascii="Tahoma" w:hAnsi="Tahoma" w:cs="Tahoma"/>
          <w:sz w:val="16"/>
          <w:szCs w:val="16"/>
        </w:rPr>
      </w:pPr>
    </w:p>
    <w:p w:rsidR="00086DFC" w:rsidRPr="00086DFC" w:rsidRDefault="00086DFC" w:rsidP="00086DFC">
      <w:pPr>
        <w:widowControl w:val="0"/>
        <w:ind w:left="284" w:hanging="284"/>
        <w:rPr>
          <w:rFonts w:ascii="Calibri" w:hAnsi="Calibri" w:cs="Tahoma"/>
          <w:b/>
          <w:sz w:val="22"/>
          <w:szCs w:val="22"/>
        </w:rPr>
      </w:pPr>
      <w:r w:rsidRPr="00086DFC">
        <w:rPr>
          <w:rFonts w:ascii="Calibri" w:hAnsi="Calibri" w:cs="Tahoma"/>
          <w:b/>
          <w:sz w:val="22"/>
          <w:szCs w:val="22"/>
        </w:rPr>
        <w:t>6.</w:t>
      </w:r>
      <w:r w:rsidRPr="00086DFC">
        <w:rPr>
          <w:rFonts w:ascii="Calibri" w:hAnsi="Calibri" w:cs="Tahoma"/>
          <w:b/>
          <w:sz w:val="22"/>
          <w:szCs w:val="22"/>
        </w:rPr>
        <w:tab/>
        <w:t>Cause di esclusione in fase di ammissione:</w:t>
      </w:r>
    </w:p>
    <w:p w:rsidR="00086DFC" w:rsidRPr="00086DFC" w:rsidRDefault="00086DFC" w:rsidP="00086DFC">
      <w:pPr>
        <w:widowControl w:val="0"/>
        <w:ind w:left="568" w:hanging="284"/>
        <w:jc w:val="both"/>
        <w:rPr>
          <w:rFonts w:ascii="Calibri" w:hAnsi="Calibri" w:cs="Tahoma"/>
          <w:sz w:val="22"/>
          <w:szCs w:val="22"/>
        </w:rPr>
      </w:pPr>
      <w:r w:rsidRPr="00086DFC">
        <w:rPr>
          <w:rFonts w:ascii="Calibri" w:hAnsi="Calibri" w:cs="Tahoma"/>
          <w:sz w:val="22"/>
          <w:szCs w:val="22"/>
        </w:rPr>
        <w:t>a)</w:t>
      </w:r>
      <w:r w:rsidRPr="00086DFC">
        <w:rPr>
          <w:rFonts w:ascii="Calibri" w:hAnsi="Calibri" w:cs="Tahoma"/>
          <w:sz w:val="22"/>
          <w:szCs w:val="22"/>
        </w:rPr>
        <w:tab/>
        <w:t>sono esclusi, senza che si proceda all’apertura del plico di invio, i concorrenti il cui plico d’invio:</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a.1)</w:t>
      </w:r>
      <w:r w:rsidRPr="00086DFC">
        <w:rPr>
          <w:rFonts w:ascii="Calibri" w:hAnsi="Calibri" w:cs="Tahoma"/>
          <w:sz w:val="22"/>
          <w:szCs w:val="22"/>
        </w:rPr>
        <w:tab/>
        <w:t xml:space="preserve">è pervenuto dopo il termine perentorio di cui al </w:t>
      </w:r>
      <w:r w:rsidRPr="00086DFC">
        <w:rPr>
          <w:rFonts w:ascii="Calibri" w:hAnsi="Calibri" w:cs="Tahoma"/>
          <w:b/>
          <w:sz w:val="22"/>
          <w:szCs w:val="22"/>
        </w:rPr>
        <w:t>punto IV.3.4) del bando di gara</w:t>
      </w:r>
      <w:r w:rsidRPr="00086DFC">
        <w:rPr>
          <w:rFonts w:ascii="Calibri" w:hAnsi="Calibri" w:cs="Tahoma"/>
          <w:sz w:val="22"/>
          <w:szCs w:val="22"/>
        </w:rPr>
        <w:t xml:space="preserve">, indipendentemente dall’entità del ritardo e </w:t>
      </w:r>
      <w:r w:rsidRPr="00086DFC">
        <w:rPr>
          <w:rFonts w:ascii="Calibri" w:hAnsi="Calibri" w:cs="Tahoma"/>
          <w:bCs/>
          <w:sz w:val="22"/>
          <w:szCs w:val="22"/>
        </w:rPr>
        <w:t>indipendentemente</w:t>
      </w:r>
      <w:r w:rsidRPr="00086DFC">
        <w:rPr>
          <w:rFonts w:ascii="Calibri" w:hAnsi="Calibri" w:cs="Tahoma"/>
          <w:sz w:val="22"/>
          <w:szCs w:val="22"/>
        </w:rPr>
        <w:t xml:space="preserve"> dalla data del timbro postale di spedizione, restando il recapito a rischio del mittente ove, per qualsiasi motivo, il plico non sia giunto a destinazione in tempo utile; </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bCs/>
          <w:sz w:val="22"/>
          <w:szCs w:val="22"/>
        </w:rPr>
        <w:t>a.2</w:t>
      </w:r>
      <w:r w:rsidRPr="00086DFC">
        <w:rPr>
          <w:rFonts w:ascii="Calibri" w:hAnsi="Calibri" w:cs="Tahoma"/>
          <w:sz w:val="22"/>
          <w:szCs w:val="22"/>
        </w:rPr>
        <w:t>)</w:t>
      </w:r>
      <w:r w:rsidRPr="00086DFC">
        <w:rPr>
          <w:rFonts w:ascii="Calibri" w:hAnsi="Calibri" w:cs="Tahoma"/>
          <w:sz w:val="22"/>
          <w:szCs w:val="22"/>
        </w:rPr>
        <w:tab/>
        <w:t xml:space="preserve">non reca all’esterno l’indicazione dell’oggetto della gara o la denominazione </w:t>
      </w:r>
      <w:r w:rsidRPr="00086DFC">
        <w:rPr>
          <w:rFonts w:ascii="Calibri" w:hAnsi="Calibri" w:cs="Tahoma"/>
          <w:bCs/>
          <w:sz w:val="22"/>
          <w:szCs w:val="22"/>
        </w:rPr>
        <w:t>dell’offerente</w:t>
      </w:r>
      <w:r w:rsidRPr="00086DFC">
        <w:rPr>
          <w:rFonts w:ascii="Calibri" w:hAnsi="Calibri" w:cs="Tahoma"/>
          <w:sz w:val="22"/>
          <w:szCs w:val="22"/>
        </w:rPr>
        <w:t>; in caso di raggruppamento temporaneo o consorzio ordinario è sufficiente l’indicazione dell’operatore economico designato mandatario o capogruppo;</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sz w:val="22"/>
          <w:szCs w:val="22"/>
        </w:rPr>
        <w:t>a.</w:t>
      </w:r>
      <w:r w:rsidRPr="00086DFC">
        <w:rPr>
          <w:rFonts w:ascii="Calibri" w:hAnsi="Calibri" w:cs="Tahoma"/>
          <w:bCs/>
          <w:sz w:val="22"/>
          <w:szCs w:val="22"/>
        </w:rPr>
        <w:t>3</w:t>
      </w:r>
      <w:r w:rsidRPr="00086DFC">
        <w:rPr>
          <w:rFonts w:ascii="Calibri" w:hAnsi="Calibri" w:cs="Tahoma"/>
          <w:sz w:val="22"/>
          <w:szCs w:val="22"/>
        </w:rPr>
        <w:t>)</w:t>
      </w:r>
      <w:r w:rsidRPr="00086DFC">
        <w:rPr>
          <w:rFonts w:ascii="Calibri" w:hAnsi="Calibri" w:cs="Tahoma"/>
          <w:sz w:val="22"/>
          <w:szCs w:val="22"/>
        </w:rPr>
        <w:tab/>
        <w:t xml:space="preserve">presenta </w:t>
      </w:r>
      <w:r w:rsidRPr="00086DFC">
        <w:rPr>
          <w:rFonts w:ascii="Calibri" w:hAnsi="Calibri" w:cs="Tahoma"/>
          <w:bCs/>
          <w:sz w:val="22"/>
          <w:szCs w:val="22"/>
        </w:rPr>
        <w:t>modalità di chiusura e di confezionamento difformi da quanto prescritto dagli atti di gara e tali da non assicurarne l’integrità o da consentirne l’apertura senza lasciare manomissioni o segni apprezzabili;</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bCs/>
          <w:sz w:val="22"/>
          <w:szCs w:val="22"/>
        </w:rPr>
        <w:t>a.4)</w:t>
      </w:r>
      <w:r w:rsidRPr="00086DFC">
        <w:rPr>
          <w:rFonts w:ascii="Calibri" w:hAnsi="Calibri" w:cs="Tahoma"/>
          <w:bCs/>
          <w:sz w:val="22"/>
          <w:szCs w:val="22"/>
        </w:rPr>
        <w:tab/>
        <w:t xml:space="preserve">non è integro o presenta </w:t>
      </w:r>
      <w:r w:rsidRPr="00086DFC">
        <w:rPr>
          <w:rFonts w:ascii="Calibri" w:hAnsi="Calibri" w:cs="Tahoma"/>
          <w:sz w:val="22"/>
          <w:szCs w:val="22"/>
        </w:rPr>
        <w:t xml:space="preserve">strappi o altri segni palesi di manomissione </w:t>
      </w:r>
      <w:r w:rsidRPr="00086DFC">
        <w:rPr>
          <w:rFonts w:ascii="Calibri" w:hAnsi="Calibri" w:cs="Tahoma"/>
          <w:bCs/>
          <w:sz w:val="22"/>
          <w:szCs w:val="22"/>
        </w:rPr>
        <w:t xml:space="preserve">tali da far ritenere </w:t>
      </w:r>
      <w:r w:rsidRPr="00086DFC">
        <w:rPr>
          <w:rFonts w:ascii="Calibri" w:hAnsi="Calibri" w:cs="Tahoma"/>
          <w:sz w:val="22"/>
          <w:szCs w:val="22"/>
        </w:rPr>
        <w:t xml:space="preserve">che </w:t>
      </w:r>
      <w:r w:rsidRPr="00086DFC">
        <w:rPr>
          <w:rFonts w:ascii="Calibri" w:hAnsi="Calibri" w:cs="Tahoma"/>
          <w:bCs/>
          <w:sz w:val="22"/>
          <w:szCs w:val="22"/>
        </w:rPr>
        <w:t>sia stato violato il principio di</w:t>
      </w:r>
      <w:r w:rsidRPr="00086DFC">
        <w:rPr>
          <w:rFonts w:ascii="Calibri" w:hAnsi="Calibri" w:cs="Tahoma"/>
          <w:sz w:val="22"/>
          <w:szCs w:val="22"/>
        </w:rPr>
        <w:t xml:space="preserve"> segretezza;</w:t>
      </w:r>
    </w:p>
    <w:p w:rsidR="00086DFC" w:rsidRPr="00086DFC" w:rsidRDefault="00086DFC" w:rsidP="00086DFC">
      <w:pPr>
        <w:widowControl w:val="0"/>
        <w:ind w:left="568" w:hanging="284"/>
        <w:jc w:val="both"/>
        <w:rPr>
          <w:rFonts w:ascii="Calibri" w:hAnsi="Calibri" w:cs="Tahoma"/>
          <w:sz w:val="22"/>
          <w:szCs w:val="22"/>
        </w:rPr>
      </w:pPr>
      <w:r w:rsidRPr="00086DFC">
        <w:rPr>
          <w:rFonts w:ascii="Calibri" w:hAnsi="Calibri" w:cs="Tahoma"/>
          <w:sz w:val="22"/>
          <w:szCs w:val="22"/>
        </w:rPr>
        <w:t>b)</w:t>
      </w:r>
      <w:r w:rsidRPr="00086DFC">
        <w:rPr>
          <w:rFonts w:ascii="Calibri" w:hAnsi="Calibri" w:cs="Tahoma"/>
          <w:sz w:val="22"/>
          <w:szCs w:val="22"/>
        </w:rPr>
        <w:tab/>
        <w:t>sono esclusi, dopo l’apertura del plico d'invio e prima dell’apertura delle buste relative all' offerta tecnica ed economica, i concorrenti:</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b.1)</w:t>
      </w:r>
      <w:r w:rsidRPr="00086DFC">
        <w:rPr>
          <w:rFonts w:ascii="Calibri" w:hAnsi="Calibri" w:cs="Tahoma"/>
          <w:sz w:val="22"/>
          <w:szCs w:val="22"/>
        </w:rPr>
        <w:tab/>
        <w:t xml:space="preserve">il cui plico d’invio non contiene la busta interna della </w:t>
      </w:r>
      <w:r w:rsidRPr="00086DFC">
        <w:rPr>
          <w:rFonts w:ascii="Calibri" w:hAnsi="Calibri" w:cs="Tahoma"/>
          <w:b/>
          <w:sz w:val="22"/>
          <w:szCs w:val="22"/>
        </w:rPr>
        <w:t xml:space="preserve">«Offerta tecnica» </w:t>
      </w:r>
      <w:r w:rsidRPr="00086DFC">
        <w:rPr>
          <w:rFonts w:ascii="Calibri" w:hAnsi="Calibri" w:cs="Tahoma"/>
          <w:bCs/>
          <w:sz w:val="22"/>
          <w:szCs w:val="22"/>
        </w:rPr>
        <w:t xml:space="preserve">o la busta interna della </w:t>
      </w:r>
      <w:r w:rsidRPr="00086DFC">
        <w:rPr>
          <w:rFonts w:ascii="Calibri" w:hAnsi="Calibri" w:cs="Tahoma"/>
          <w:b/>
          <w:sz w:val="22"/>
          <w:szCs w:val="22"/>
        </w:rPr>
        <w:t xml:space="preserve">«Offerta economica e temporale»  </w:t>
      </w:r>
      <w:r w:rsidRPr="00086DFC">
        <w:rPr>
          <w:rFonts w:ascii="Calibri" w:hAnsi="Calibri" w:cs="Tahoma"/>
          <w:bCs/>
          <w:sz w:val="22"/>
          <w:szCs w:val="22"/>
        </w:rPr>
        <w:t>oppure la cui offerta economica e/o l'offerta temporale è fuori dalla busta interna, a prescindere dalla presenza o meno di quest’ultima;</w:t>
      </w:r>
    </w:p>
    <w:p w:rsidR="00086DFC" w:rsidRPr="00086DFC" w:rsidRDefault="00086DFC" w:rsidP="00086DFC">
      <w:pPr>
        <w:widowControl w:val="0"/>
        <w:tabs>
          <w:tab w:val="left" w:pos="-1800"/>
          <w:tab w:val="left" w:pos="8496"/>
        </w:tabs>
        <w:suppressAutoHyphens/>
        <w:ind w:left="992" w:hanging="425"/>
        <w:jc w:val="both"/>
        <w:rPr>
          <w:rFonts w:ascii="Calibri" w:hAnsi="Calibri" w:cs="Tahoma"/>
          <w:spacing w:val="-4"/>
          <w:sz w:val="22"/>
          <w:szCs w:val="22"/>
        </w:rPr>
      </w:pPr>
      <w:r w:rsidRPr="00086DFC">
        <w:rPr>
          <w:rFonts w:ascii="Calibri" w:hAnsi="Calibri" w:cs="Tahoma"/>
          <w:sz w:val="22"/>
          <w:szCs w:val="22"/>
        </w:rPr>
        <w:t>b.2)</w:t>
      </w:r>
      <w:r w:rsidRPr="00086DFC">
        <w:rPr>
          <w:rFonts w:ascii="Calibri" w:hAnsi="Calibri" w:cs="Tahoma"/>
          <w:sz w:val="22"/>
          <w:szCs w:val="22"/>
        </w:rPr>
        <w:tab/>
      </w:r>
      <w:r w:rsidRPr="00086DFC">
        <w:rPr>
          <w:rFonts w:ascii="Calibri" w:hAnsi="Calibri" w:cs="Tahoma"/>
          <w:spacing w:val="-4"/>
          <w:sz w:val="22"/>
          <w:szCs w:val="22"/>
        </w:rPr>
        <w:t xml:space="preserve">la cui busta interna della </w:t>
      </w:r>
      <w:r w:rsidRPr="00086DFC">
        <w:rPr>
          <w:rFonts w:ascii="Calibri" w:hAnsi="Calibri" w:cs="Tahoma"/>
          <w:b/>
          <w:spacing w:val="-4"/>
          <w:sz w:val="22"/>
          <w:szCs w:val="22"/>
        </w:rPr>
        <w:t xml:space="preserve">«Offerta tecnica» </w:t>
      </w:r>
      <w:r w:rsidRPr="00086DFC">
        <w:rPr>
          <w:rFonts w:ascii="Calibri" w:hAnsi="Calibri" w:cs="Tahoma"/>
          <w:spacing w:val="-4"/>
          <w:sz w:val="22"/>
          <w:szCs w:val="22"/>
        </w:rPr>
        <w:t xml:space="preserve">oppure della </w:t>
      </w:r>
      <w:r w:rsidRPr="00086DFC">
        <w:rPr>
          <w:rFonts w:ascii="Calibri" w:hAnsi="Calibri" w:cs="Tahoma"/>
          <w:b/>
          <w:spacing w:val="-4"/>
          <w:sz w:val="22"/>
          <w:szCs w:val="22"/>
        </w:rPr>
        <w:t xml:space="preserve">«Offerta economica e temporale» </w:t>
      </w:r>
      <w:r w:rsidRPr="00086DFC">
        <w:rPr>
          <w:rFonts w:ascii="Calibri" w:hAnsi="Calibri" w:cs="Tahoma"/>
          <w:spacing w:val="-4"/>
          <w:sz w:val="22"/>
          <w:szCs w:val="22"/>
        </w:rPr>
        <w:t>presenta modalità di chiusura e di confezionamento difformi da quanto prescritto dagli atti di gara</w:t>
      </w:r>
      <w:r w:rsidRPr="00086DFC">
        <w:rPr>
          <w:rFonts w:ascii="Calibri" w:hAnsi="Calibri" w:cs="Tahoma"/>
          <w:bCs/>
          <w:spacing w:val="-4"/>
          <w:sz w:val="22"/>
          <w:szCs w:val="22"/>
        </w:rPr>
        <w:t xml:space="preserve"> e tali da non assicurarne l’integrità</w:t>
      </w:r>
      <w:r w:rsidRPr="00086DFC">
        <w:rPr>
          <w:rFonts w:ascii="Calibri" w:hAnsi="Calibri" w:cs="Tahoma"/>
          <w:spacing w:val="-4"/>
          <w:sz w:val="22"/>
          <w:szCs w:val="22"/>
        </w:rPr>
        <w:t xml:space="preserve"> o </w:t>
      </w:r>
      <w:r w:rsidRPr="00086DFC">
        <w:rPr>
          <w:rFonts w:ascii="Calibri" w:hAnsi="Calibri" w:cs="Tahoma"/>
          <w:bCs/>
          <w:spacing w:val="-4"/>
          <w:sz w:val="22"/>
          <w:szCs w:val="22"/>
        </w:rPr>
        <w:t>da consentirne l’apertura senza lasciare manomissioni o</w:t>
      </w:r>
      <w:r w:rsidRPr="00086DFC">
        <w:rPr>
          <w:rFonts w:ascii="Calibri" w:hAnsi="Calibri" w:cs="Tahoma"/>
          <w:spacing w:val="-4"/>
          <w:sz w:val="22"/>
          <w:szCs w:val="22"/>
        </w:rPr>
        <w:t xml:space="preserve"> segni </w:t>
      </w:r>
      <w:r w:rsidRPr="00086DFC">
        <w:rPr>
          <w:rFonts w:ascii="Calibri" w:hAnsi="Calibri" w:cs="Tahoma"/>
          <w:bCs/>
          <w:spacing w:val="-4"/>
          <w:sz w:val="22"/>
          <w:szCs w:val="22"/>
        </w:rPr>
        <w:t>apprezzabili</w:t>
      </w:r>
      <w:r w:rsidRPr="00086DFC">
        <w:rPr>
          <w:rFonts w:ascii="Calibri" w:hAnsi="Calibri" w:cs="Tahoma"/>
          <w:spacing w:val="-4"/>
          <w:sz w:val="22"/>
          <w:szCs w:val="22"/>
        </w:rPr>
        <w:t>;</w:t>
      </w:r>
    </w:p>
    <w:p w:rsid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b.3)</w:t>
      </w:r>
      <w:r w:rsidRPr="00086DFC">
        <w:rPr>
          <w:rFonts w:ascii="Calibri" w:hAnsi="Calibri" w:cs="Tahoma"/>
          <w:bCs/>
          <w:sz w:val="22"/>
          <w:szCs w:val="22"/>
        </w:rPr>
        <w:tab/>
        <w:t>che hanno presentato una cauzione provvisoria in misura insufficiente, intestata ad altro</w:t>
      </w:r>
      <w:r w:rsidRPr="00086DFC">
        <w:rPr>
          <w:rFonts w:ascii="Tahoma" w:hAnsi="Tahoma" w:cs="Tahoma"/>
          <w:bCs/>
          <w:sz w:val="22"/>
          <w:szCs w:val="22"/>
        </w:rPr>
        <w:t xml:space="preserve"> </w:t>
      </w:r>
      <w:r w:rsidRPr="00086DFC">
        <w:rPr>
          <w:rFonts w:ascii="Calibri" w:hAnsi="Calibri" w:cs="Tahoma"/>
          <w:bCs/>
          <w:sz w:val="22"/>
          <w:szCs w:val="22"/>
        </w:rPr>
        <w:t>soggetto, con scadenza anticipata rispetto a quanto previsto dagli atti di gara, carente di una delle clausole prescritte dalla legge o dagli atti di gara, oppure, in caso di raggruppamento temporaneo o consorzio ordinario non ancora costituiti formalmente, rilasciata senza l’indicazione di tutti gli operatori economici raggruppati o consorziati;</w:t>
      </w:r>
    </w:p>
    <w:p w:rsidR="00F63F02" w:rsidRPr="00086DFC" w:rsidRDefault="00F63F02" w:rsidP="00086DFC">
      <w:pPr>
        <w:widowControl w:val="0"/>
        <w:tabs>
          <w:tab w:val="left" w:pos="-1800"/>
          <w:tab w:val="left" w:pos="8496"/>
        </w:tabs>
        <w:suppressAutoHyphens/>
        <w:ind w:left="992" w:hanging="425"/>
        <w:jc w:val="both"/>
        <w:rPr>
          <w:rFonts w:ascii="Calibri" w:hAnsi="Calibri" w:cs="Tahoma"/>
          <w:bCs/>
          <w:sz w:val="22"/>
          <w:szCs w:val="22"/>
        </w:rPr>
      </w:pP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rPr>
      </w:pPr>
      <w:r w:rsidRPr="00086DFC">
        <w:rPr>
          <w:rFonts w:ascii="Calibri" w:hAnsi="Calibri" w:cs="Tahoma"/>
          <w:sz w:val="22"/>
        </w:rPr>
        <w:t>b.</w:t>
      </w:r>
      <w:r w:rsidRPr="00086DFC">
        <w:rPr>
          <w:rFonts w:ascii="Calibri" w:hAnsi="Calibri" w:cs="Tahoma"/>
          <w:bCs/>
          <w:sz w:val="22"/>
          <w:szCs w:val="22"/>
        </w:rPr>
        <w:t>4)</w:t>
      </w:r>
      <w:r w:rsidRPr="00086DFC">
        <w:rPr>
          <w:rFonts w:ascii="Calibri" w:hAnsi="Calibri" w:cs="Tahoma"/>
          <w:bCs/>
          <w:sz w:val="22"/>
          <w:szCs w:val="22"/>
        </w:rPr>
        <w:tab/>
        <w:t xml:space="preserve">che </w:t>
      </w:r>
      <w:r w:rsidRPr="00086DFC">
        <w:rPr>
          <w:rFonts w:ascii="Calibri" w:hAnsi="Calibri" w:cs="Tahoma"/>
          <w:sz w:val="22"/>
        </w:rPr>
        <w:t xml:space="preserve">non </w:t>
      </w:r>
      <w:r w:rsidRPr="00086DFC">
        <w:rPr>
          <w:rFonts w:ascii="Calibri" w:hAnsi="Calibri" w:cs="Tahoma"/>
          <w:bCs/>
          <w:sz w:val="22"/>
          <w:szCs w:val="22"/>
        </w:rPr>
        <w:t>hanno presentato</w:t>
      </w:r>
      <w:r w:rsidRPr="00086DFC">
        <w:rPr>
          <w:rFonts w:ascii="Calibri" w:hAnsi="Calibri" w:cs="Tahoma"/>
          <w:sz w:val="22"/>
        </w:rPr>
        <w:t xml:space="preserve"> una dichiarazione di impegno, rilasciata da un istituto autorizzato, a rilasciare la </w:t>
      </w:r>
      <w:r w:rsidRPr="00086DFC">
        <w:rPr>
          <w:rFonts w:ascii="Calibri" w:hAnsi="Calibri" w:cs="Tahoma"/>
          <w:bCs/>
          <w:sz w:val="22"/>
          <w:szCs w:val="22"/>
        </w:rPr>
        <w:t>garanzia fideiussoria (</w:t>
      </w:r>
      <w:r w:rsidRPr="00086DFC">
        <w:rPr>
          <w:rFonts w:ascii="Calibri" w:hAnsi="Calibri" w:cs="Tahoma"/>
          <w:sz w:val="22"/>
        </w:rPr>
        <w:t>cauzione definitiva</w:t>
      </w:r>
      <w:r w:rsidRPr="00086DFC">
        <w:rPr>
          <w:rFonts w:ascii="Calibri" w:hAnsi="Calibri" w:cs="Tahoma"/>
          <w:bCs/>
          <w:sz w:val="22"/>
          <w:szCs w:val="22"/>
        </w:rPr>
        <w:t>)</w:t>
      </w:r>
      <w:r w:rsidRPr="00086DFC">
        <w:rPr>
          <w:rFonts w:ascii="Calibri" w:hAnsi="Calibri" w:cs="Tahoma"/>
          <w:sz w:val="22"/>
        </w:rPr>
        <w:t xml:space="preserve"> in caso di aggiudicazione</w:t>
      </w:r>
      <w:r w:rsidRPr="00086DFC">
        <w:rPr>
          <w:rFonts w:ascii="Calibri" w:hAnsi="Calibri" w:cs="Tahoma"/>
          <w:bCs/>
          <w:sz w:val="22"/>
          <w:szCs w:val="22"/>
        </w:rPr>
        <w:t>,</w:t>
      </w:r>
      <w:r w:rsidRPr="00086DFC">
        <w:rPr>
          <w:rFonts w:ascii="Calibri" w:hAnsi="Calibri" w:cs="Tahoma"/>
          <w:sz w:val="22"/>
        </w:rPr>
        <w:t xml:space="preserve"> salvo che tale dichiarazione sia assorbita nella scheda tecnica di cui allo schema tipo 1.1 approvato con D.M.  n. 123 del 200 allegato alla cauzione provvisoria;</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rPr>
      </w:pPr>
      <w:r w:rsidRPr="00086DFC">
        <w:rPr>
          <w:rFonts w:ascii="Calibri" w:hAnsi="Calibri" w:cs="Tahoma"/>
          <w:bCs/>
          <w:sz w:val="22"/>
          <w:szCs w:val="22"/>
        </w:rPr>
        <w:t>b.5</w:t>
      </w:r>
      <w:r w:rsidRPr="00086DFC">
        <w:rPr>
          <w:rFonts w:ascii="Calibri" w:hAnsi="Calibri" w:cs="Tahoma"/>
          <w:sz w:val="22"/>
        </w:rPr>
        <w:t>)</w:t>
      </w:r>
      <w:r w:rsidRPr="00086DFC">
        <w:rPr>
          <w:rFonts w:ascii="Calibri" w:hAnsi="Calibri" w:cs="Tahoma"/>
          <w:sz w:val="22"/>
        </w:rPr>
        <w:tab/>
        <w:t xml:space="preserve">che non hanno effettuato nei termini il versamento all’Autorità per la vigilanza sui contratti pubblici ai sensi del Capo 2, lettera j), o abbiano effettuato un versamento insufficiente; </w:t>
      </w:r>
      <w:r w:rsidRPr="00086DFC">
        <w:rPr>
          <w:rFonts w:ascii="Calibri" w:eastAsia="MS Mincho" w:hAnsi="Calibri" w:cs="Tahoma"/>
          <w:sz w:val="22"/>
        </w:rPr>
        <w:t>la sola assenza della ricevuta non è causa di esclusione se il versamento è stato effettuato nei termini e in misura corretta</w:t>
      </w:r>
      <w:r w:rsidRPr="00086DFC">
        <w:rPr>
          <w:rFonts w:ascii="Calibri" w:hAnsi="Calibri" w:cs="Tahoma"/>
          <w:bCs/>
          <w:sz w:val="22"/>
          <w:szCs w:val="22"/>
        </w:rPr>
        <w:t xml:space="preserve"> e se la relativa prova viene esibita, anche via fax o posta elettronica, in seguito a richiesta effettuata in sede di gara, in tempo utile prima della conclusione della seduta di gara dedicata all’ammissione;</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sz w:val="22"/>
        </w:rPr>
        <w:lastRenderedPageBreak/>
        <w:t>b.</w:t>
      </w:r>
      <w:r w:rsidRPr="00086DFC">
        <w:rPr>
          <w:rFonts w:ascii="Calibri" w:hAnsi="Calibri" w:cs="Tahoma"/>
          <w:bCs/>
          <w:sz w:val="22"/>
          <w:szCs w:val="22"/>
        </w:rPr>
        <w:t>6)</w:t>
      </w:r>
      <w:r w:rsidRPr="00086DFC">
        <w:rPr>
          <w:rFonts w:ascii="Calibri" w:hAnsi="Calibri" w:cs="Tahoma"/>
          <w:bCs/>
          <w:sz w:val="22"/>
          <w:szCs w:val="22"/>
        </w:rPr>
        <w:tab/>
        <w:t xml:space="preserve">che non hanno dichiarato di avere, </w:t>
      </w:r>
      <w:r w:rsidRPr="00086DFC">
        <w:rPr>
          <w:rFonts w:ascii="Calibri" w:hAnsi="Calibri" w:cs="Tahoma"/>
          <w:sz w:val="22"/>
          <w:szCs w:val="22"/>
        </w:rPr>
        <w:t xml:space="preserve">direttamente o con delega a personale dipendente, </w:t>
      </w:r>
      <w:r w:rsidRPr="00086DFC">
        <w:rPr>
          <w:rFonts w:ascii="Calibri" w:hAnsi="Calibri" w:cs="Tahoma"/>
          <w:bCs/>
          <w:sz w:val="22"/>
          <w:szCs w:val="22"/>
        </w:rPr>
        <w:t>esaminato tutti gli elaborati progettuali e di essersi recati sul luogo di esecuzione dei lavori;</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b.7</w:t>
      </w:r>
      <w:r w:rsidRPr="00086DFC">
        <w:rPr>
          <w:rFonts w:ascii="Calibri" w:hAnsi="Calibri" w:cs="Tahoma"/>
          <w:sz w:val="22"/>
        </w:rPr>
        <w:t>)</w:t>
      </w:r>
      <w:r w:rsidRPr="00086DFC">
        <w:rPr>
          <w:rFonts w:ascii="Calibri" w:hAnsi="Calibri" w:cs="Tahoma"/>
          <w:sz w:val="22"/>
        </w:rPr>
        <w:tab/>
        <w:t xml:space="preserve">che non hanno assolto l’obbligo di </w:t>
      </w:r>
      <w:r w:rsidRPr="00086DFC">
        <w:rPr>
          <w:rFonts w:ascii="Calibri" w:hAnsi="Calibri" w:cs="Tahoma"/>
          <w:bCs/>
          <w:sz w:val="22"/>
          <w:szCs w:val="22"/>
        </w:rPr>
        <w:t>sopralluogo assistito in sito, richiesto al precedente Capo 2, lettera k), punto k.2), oppure il sopralluogo è stato fatto da soggetto diverso da quelli ammessi al Capo 5.3, lettera a);</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b.8)</w:t>
      </w:r>
      <w:r w:rsidRPr="00086DFC">
        <w:rPr>
          <w:rFonts w:ascii="Calibri" w:hAnsi="Calibri" w:cs="Tahoma"/>
          <w:bCs/>
          <w:sz w:val="22"/>
          <w:szCs w:val="22"/>
        </w:rPr>
        <w:tab/>
        <w:t>che non hanno assolto l’obbligo di presa visione degli atti progettuali, richiesto al precedente Capo 2, lettera k), punto k.3);</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b.9) che non hanno allegato alla, cauzione provvisoria rilasciata da istituti di credito, compagnie di assicurazioni o intermediari finanziari autorizzati, una autodichiarazione accompagnata da copia di un documento di riconoscimento del sottoscrittore oppure autentica notarile da cui si evinca inequivocabilmente il potere di firma o rappresentanza dell’agente che sottoscrive la cauzione.</w:t>
      </w:r>
    </w:p>
    <w:p w:rsidR="00086DFC" w:rsidRPr="00086DFC" w:rsidRDefault="00086DFC" w:rsidP="00086DFC">
      <w:pPr>
        <w:widowControl w:val="0"/>
        <w:ind w:left="568" w:hanging="284"/>
        <w:jc w:val="both"/>
        <w:rPr>
          <w:rFonts w:ascii="Calibri" w:hAnsi="Calibri" w:cs="Tahoma"/>
          <w:sz w:val="22"/>
          <w:szCs w:val="22"/>
        </w:rPr>
      </w:pPr>
      <w:r w:rsidRPr="00086DFC">
        <w:rPr>
          <w:rFonts w:ascii="Calibri" w:hAnsi="Calibri" w:cs="Tahoma"/>
          <w:sz w:val="22"/>
          <w:szCs w:val="22"/>
        </w:rPr>
        <w:t>c)</w:t>
      </w:r>
      <w:r w:rsidRPr="00086DFC">
        <w:rPr>
          <w:rFonts w:ascii="Calibri" w:hAnsi="Calibri" w:cs="Tahoma"/>
          <w:sz w:val="22"/>
          <w:szCs w:val="22"/>
        </w:rPr>
        <w:tab/>
        <w:t xml:space="preserve">sono </w:t>
      </w:r>
      <w:r w:rsidRPr="00086DFC">
        <w:rPr>
          <w:rFonts w:ascii="Calibri" w:hAnsi="Calibri" w:cs="Tahoma"/>
          <w:bCs/>
          <w:sz w:val="22"/>
          <w:szCs w:val="22"/>
        </w:rPr>
        <w:t>altresì</w:t>
      </w:r>
      <w:r w:rsidRPr="00086DFC">
        <w:rPr>
          <w:rFonts w:ascii="Calibri" w:hAnsi="Calibri" w:cs="Tahoma"/>
          <w:sz w:val="22"/>
          <w:szCs w:val="22"/>
        </w:rPr>
        <w:t xml:space="preserve"> esclusi </w:t>
      </w:r>
      <w:r w:rsidRPr="00086DFC">
        <w:rPr>
          <w:rFonts w:ascii="Calibri" w:hAnsi="Calibri" w:cs="Tahoma"/>
          <w:bCs/>
          <w:sz w:val="22"/>
          <w:szCs w:val="22"/>
        </w:rPr>
        <w:t xml:space="preserve">prima dell’apertura delle busta dell'offerta tecnica ed economica, </w:t>
      </w:r>
      <w:r w:rsidRPr="00086DFC">
        <w:rPr>
          <w:rFonts w:ascii="Calibri" w:hAnsi="Calibri" w:cs="Tahoma"/>
          <w:sz w:val="22"/>
          <w:szCs w:val="22"/>
        </w:rPr>
        <w:t>gli offerenti:</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sz w:val="22"/>
          <w:szCs w:val="22"/>
        </w:rPr>
        <w:t>c.1)</w:t>
      </w:r>
      <w:r w:rsidRPr="00086DFC">
        <w:rPr>
          <w:rFonts w:ascii="Calibri" w:hAnsi="Calibri" w:cs="Tahoma"/>
          <w:sz w:val="22"/>
          <w:szCs w:val="22"/>
        </w:rPr>
        <w:tab/>
        <w:t xml:space="preserve">che </w:t>
      </w:r>
      <w:r w:rsidRPr="00086DFC">
        <w:rPr>
          <w:rFonts w:ascii="Calibri" w:hAnsi="Calibri" w:cs="Tahoma"/>
          <w:bCs/>
          <w:sz w:val="22"/>
          <w:szCs w:val="22"/>
        </w:rPr>
        <w:t>non hanno presentato una o più d’una delle dichiarazioni richieste, quand’anche una o più d'una delle certificazioni o dichiarazioni mancanti siano rinvenute nella busta interna che venga successivamente aperta per qualsiasi motivo, ad eccezione di quanto diversamente previsto dal presente disciplinare di gara; oppure che hanno presentato una o più d’una delle dichiarazioni richieste recanti indicazioni gravemente erronee, insufficienti, non pertinenti, non veritiere, comunque non idonee all'accertamento dell'esistenza di fatti, circostanze o requisiti per i quali sono prodotte; oppure non sottoscritte dal soggetto competente o non corredate, anche cumulativamente, da almeno una fotocopia del documento di riconoscimento di ciascun sottoscrittore o dichiarante; per gli operatori nazionali l’esclusione non opera in assenza della dichiarazione di cui al Capo 2.1, numero 1), purché siano dichiarate in modo idoneo e sufficiente le indicazioni necessarie alla consultazione d’ufficio dei Registri della Camera di Commercio, Industria, Artigianato, Agricoltura, competente per territorio;</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c.2)</w:t>
      </w:r>
      <w:r w:rsidRPr="00086DFC">
        <w:rPr>
          <w:rFonts w:ascii="Calibri" w:hAnsi="Calibri" w:cs="Tahoma"/>
          <w:bCs/>
          <w:sz w:val="22"/>
          <w:szCs w:val="22"/>
        </w:rPr>
        <w:tab/>
        <w:t>che non hanno dichiarato il possesso di uno o più d’uno dei requisiti di partecipazione in misura sufficiente oppure non hanno dichiarato il possesso di una o più d’una delle qualificazioni rispetto a quanto prescritto;</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c.3)</w:t>
      </w:r>
      <w:r w:rsidRPr="00086DFC">
        <w:rPr>
          <w:rFonts w:ascii="Calibri" w:hAnsi="Calibri" w:cs="Tahoma"/>
          <w:bCs/>
          <w:sz w:val="22"/>
          <w:szCs w:val="22"/>
        </w:rPr>
        <w:tab/>
        <w:t>che non hanno dichiarato di aver formulato l’offerta autonomamente, oppure che non hanno dichiarato alcuna delle seguenti condizioni alternative:</w:t>
      </w:r>
    </w:p>
    <w:p w:rsidR="00086DFC" w:rsidRPr="00086DFC" w:rsidRDefault="00086DFC" w:rsidP="00086DFC">
      <w:pPr>
        <w:widowControl w:val="0"/>
        <w:tabs>
          <w:tab w:val="left" w:pos="-1800"/>
          <w:tab w:val="left" w:pos="8496"/>
        </w:tabs>
        <w:suppressAutoHyphens/>
        <w:ind w:left="1276" w:hanging="284"/>
        <w:jc w:val="both"/>
        <w:rPr>
          <w:rFonts w:ascii="Calibri" w:hAnsi="Calibri" w:cs="Tahoma"/>
          <w:bCs/>
          <w:spacing w:val="-2"/>
          <w:sz w:val="22"/>
          <w:szCs w:val="22"/>
        </w:rPr>
      </w:pPr>
      <w:r w:rsidRPr="00086DFC">
        <w:rPr>
          <w:rFonts w:ascii="Calibri" w:hAnsi="Calibri" w:cs="Tahoma"/>
          <w:bCs/>
          <w:spacing w:val="-2"/>
          <w:sz w:val="22"/>
          <w:szCs w:val="22"/>
        </w:rPr>
        <w:t>---</w:t>
      </w:r>
      <w:r w:rsidRPr="00086DFC">
        <w:rPr>
          <w:rFonts w:ascii="Calibri" w:hAnsi="Calibri" w:cs="Tahoma"/>
          <w:bCs/>
          <w:spacing w:val="-2"/>
          <w:sz w:val="22"/>
          <w:szCs w:val="22"/>
        </w:rPr>
        <w:tab/>
        <w:t>di non trovarsi in alcuna situazione di controllo di cui all'articolo 2359 del codice civile con alcun soggetto;</w:t>
      </w:r>
    </w:p>
    <w:p w:rsidR="00086DFC" w:rsidRPr="00086DFC" w:rsidRDefault="00086DFC" w:rsidP="00086DFC">
      <w:pPr>
        <w:widowControl w:val="0"/>
        <w:tabs>
          <w:tab w:val="left" w:pos="-1800"/>
          <w:tab w:val="left" w:pos="8496"/>
        </w:tabs>
        <w:suppressAutoHyphens/>
        <w:ind w:left="1276" w:hanging="284"/>
        <w:jc w:val="both"/>
        <w:rPr>
          <w:rFonts w:ascii="Calibri" w:hAnsi="Calibri" w:cs="Tahoma"/>
          <w:bCs/>
          <w:spacing w:val="-2"/>
          <w:sz w:val="22"/>
          <w:szCs w:val="22"/>
        </w:rPr>
      </w:pPr>
      <w:r w:rsidRPr="00086DFC">
        <w:rPr>
          <w:rFonts w:ascii="Calibri" w:hAnsi="Calibri" w:cs="Tahoma"/>
          <w:bCs/>
          <w:spacing w:val="-2"/>
          <w:sz w:val="22"/>
          <w:szCs w:val="22"/>
        </w:rPr>
        <w:t>---</w:t>
      </w:r>
      <w:r w:rsidRPr="00086DFC">
        <w:rPr>
          <w:rFonts w:ascii="Calibri" w:hAnsi="Calibri" w:cs="Tahoma"/>
          <w:bCs/>
          <w:spacing w:val="-2"/>
          <w:sz w:val="22"/>
          <w:szCs w:val="22"/>
        </w:rPr>
        <w:tab/>
        <w:t xml:space="preserve">di non essere a conoscenza della partecipazione alla medesima gara di soggetti che </w:t>
      </w:r>
      <w:r w:rsidRPr="00086DFC">
        <w:rPr>
          <w:rFonts w:ascii="Calibri" w:hAnsi="Calibri" w:cs="Tahoma"/>
          <w:spacing w:val="-2"/>
          <w:sz w:val="22"/>
        </w:rPr>
        <w:t>si trovano in una delle situazioni di controllo di cui all'articolo 2359 del codice civile</w:t>
      </w:r>
      <w:r w:rsidRPr="00086DFC">
        <w:rPr>
          <w:rFonts w:ascii="Calibri" w:hAnsi="Calibri" w:cs="Tahoma"/>
          <w:bCs/>
          <w:spacing w:val="-2"/>
          <w:sz w:val="22"/>
          <w:szCs w:val="22"/>
        </w:rPr>
        <w:t>;</w:t>
      </w:r>
    </w:p>
    <w:p w:rsidR="00086DFC" w:rsidRPr="00086DFC" w:rsidRDefault="00086DFC" w:rsidP="00086DFC">
      <w:pPr>
        <w:widowControl w:val="0"/>
        <w:tabs>
          <w:tab w:val="left" w:pos="-1800"/>
          <w:tab w:val="left" w:pos="8496"/>
        </w:tabs>
        <w:suppressAutoHyphens/>
        <w:ind w:left="1276" w:hanging="284"/>
        <w:jc w:val="both"/>
        <w:rPr>
          <w:rFonts w:ascii="Calibri" w:hAnsi="Calibri" w:cs="Tahoma"/>
          <w:bCs/>
          <w:spacing w:val="-2"/>
          <w:sz w:val="22"/>
          <w:szCs w:val="22"/>
        </w:rPr>
      </w:pPr>
      <w:r w:rsidRPr="00086DFC">
        <w:rPr>
          <w:rFonts w:ascii="Calibri" w:hAnsi="Calibri" w:cs="Tahoma"/>
          <w:bCs/>
          <w:spacing w:val="-2"/>
          <w:sz w:val="22"/>
          <w:szCs w:val="22"/>
        </w:rPr>
        <w:t>---</w:t>
      </w:r>
      <w:r w:rsidRPr="00086DFC">
        <w:rPr>
          <w:rFonts w:ascii="Calibri" w:hAnsi="Calibri" w:cs="Tahoma"/>
          <w:bCs/>
          <w:spacing w:val="-2"/>
          <w:sz w:val="22"/>
          <w:szCs w:val="22"/>
        </w:rPr>
        <w:tab/>
        <w:t>di essere a conoscenza della partecipazione alla medesima procedura di soggetti che si trovano in situazione di controllo di cui all'articolo 2359 del codice civile;</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pacing w:val="-2"/>
          <w:sz w:val="22"/>
          <w:szCs w:val="22"/>
        </w:rPr>
      </w:pPr>
      <w:r w:rsidRPr="00086DFC">
        <w:rPr>
          <w:rFonts w:ascii="Calibri" w:hAnsi="Calibri" w:cs="Tahoma"/>
          <w:bCs/>
          <w:sz w:val="22"/>
          <w:szCs w:val="22"/>
        </w:rPr>
        <w:t>c.4)</w:t>
      </w:r>
      <w:r w:rsidRPr="00086DFC">
        <w:rPr>
          <w:rFonts w:ascii="Calibri" w:hAnsi="Calibri" w:cs="Tahoma"/>
          <w:bCs/>
          <w:sz w:val="22"/>
          <w:szCs w:val="22"/>
        </w:rPr>
        <w:tab/>
        <w:t>che</w:t>
      </w:r>
      <w:r w:rsidRPr="00086DFC">
        <w:rPr>
          <w:rFonts w:ascii="Calibri" w:hAnsi="Calibri" w:cs="Tahoma"/>
          <w:bCs/>
          <w:spacing w:val="-2"/>
          <w:sz w:val="22"/>
          <w:szCs w:val="22"/>
        </w:rPr>
        <w:t xml:space="preserve">, </w:t>
      </w:r>
      <w:r w:rsidRPr="00086DFC">
        <w:rPr>
          <w:rFonts w:ascii="Calibri" w:hAnsi="Calibri" w:cs="Tahoma"/>
          <w:spacing w:val="-2"/>
          <w:sz w:val="22"/>
        </w:rPr>
        <w:t xml:space="preserve">in caso di raggruppamento temporaneo o consorzio </w:t>
      </w:r>
      <w:r w:rsidRPr="00086DFC">
        <w:rPr>
          <w:rFonts w:ascii="Calibri" w:hAnsi="Calibri" w:cs="Tahoma"/>
          <w:bCs/>
          <w:spacing w:val="-2"/>
          <w:sz w:val="22"/>
          <w:szCs w:val="22"/>
        </w:rPr>
        <w:t>ordinario, nonché, compatibilmente, con la normativa applicabile,</w:t>
      </w:r>
      <w:r w:rsidRPr="00086DFC">
        <w:rPr>
          <w:rFonts w:ascii="Calibri" w:hAnsi="Calibri" w:cs="Tahoma"/>
          <w:spacing w:val="-2"/>
          <w:sz w:val="22"/>
        </w:rPr>
        <w:t xml:space="preserve"> in caso di </w:t>
      </w:r>
      <w:r w:rsidRPr="00086DFC">
        <w:rPr>
          <w:rFonts w:ascii="Calibri" w:hAnsi="Calibri" w:cs="Tahoma"/>
          <w:bCs/>
          <w:spacing w:val="-2"/>
          <w:sz w:val="22"/>
          <w:szCs w:val="22"/>
        </w:rPr>
        <w:t>rete di imprese:</w:t>
      </w:r>
    </w:p>
    <w:p w:rsidR="00086DFC" w:rsidRPr="00086DFC" w:rsidRDefault="00086DFC" w:rsidP="00086DFC">
      <w:pPr>
        <w:widowControl w:val="0"/>
        <w:tabs>
          <w:tab w:val="left" w:pos="-1800"/>
          <w:tab w:val="left" w:pos="8496"/>
        </w:tabs>
        <w:suppressAutoHyphens/>
        <w:ind w:left="1276" w:hanging="284"/>
        <w:jc w:val="both"/>
        <w:rPr>
          <w:rFonts w:ascii="Calibri" w:hAnsi="Calibri" w:cs="Tahoma"/>
          <w:spacing w:val="-2"/>
          <w:sz w:val="22"/>
        </w:rPr>
      </w:pPr>
      <w:r w:rsidRPr="00086DFC">
        <w:rPr>
          <w:rFonts w:ascii="Calibri" w:hAnsi="Calibri" w:cs="Tahoma"/>
          <w:bCs/>
          <w:spacing w:val="-2"/>
          <w:sz w:val="22"/>
          <w:szCs w:val="22"/>
        </w:rPr>
        <w:t>---</w:t>
      </w:r>
      <w:r w:rsidRPr="00086DFC">
        <w:rPr>
          <w:rFonts w:ascii="Calibri" w:hAnsi="Calibri" w:cs="Tahoma"/>
          <w:bCs/>
          <w:spacing w:val="-2"/>
          <w:sz w:val="22"/>
          <w:szCs w:val="22"/>
        </w:rPr>
        <w:tab/>
        <w:t>non hanno prodotto l’atto di mandato o la relativa dichiarazione sostitutiva di cui al Capo 2, lettera f), punto f.1), oppure l’atto di impegno di cui al Capo 2, lettera f), punto f.2),</w:t>
      </w:r>
      <w:r w:rsidRPr="00086DFC">
        <w:rPr>
          <w:rFonts w:ascii="Calibri" w:hAnsi="Calibri" w:cs="Tahoma"/>
          <w:spacing w:val="-2"/>
          <w:sz w:val="22"/>
        </w:rPr>
        <w:t xml:space="preserve"> salvo che tale impegno risulti unito all’offerta ai sensi del Capo 4.1, lettera f), punto f.2);</w:t>
      </w:r>
    </w:p>
    <w:p w:rsidR="00086DFC" w:rsidRPr="00086DFC" w:rsidRDefault="00086DFC" w:rsidP="00086DFC">
      <w:pPr>
        <w:widowControl w:val="0"/>
        <w:tabs>
          <w:tab w:val="left" w:pos="-1800"/>
          <w:tab w:val="left" w:pos="8496"/>
        </w:tabs>
        <w:suppressAutoHyphens/>
        <w:ind w:left="1276" w:hanging="284"/>
        <w:jc w:val="both"/>
        <w:rPr>
          <w:rFonts w:ascii="Calibri" w:hAnsi="Calibri" w:cs="Tahoma"/>
          <w:bCs/>
          <w:sz w:val="22"/>
          <w:szCs w:val="22"/>
        </w:rPr>
      </w:pPr>
      <w:r w:rsidRPr="00086DFC">
        <w:rPr>
          <w:rFonts w:ascii="Calibri" w:hAnsi="Calibri" w:cs="Tahoma"/>
          <w:bCs/>
          <w:spacing w:val="-2"/>
          <w:sz w:val="22"/>
          <w:szCs w:val="22"/>
        </w:rPr>
        <w:t>---</w:t>
      </w:r>
      <w:r w:rsidRPr="00086DFC">
        <w:rPr>
          <w:rFonts w:ascii="Calibri" w:hAnsi="Calibri" w:cs="Tahoma"/>
          <w:bCs/>
          <w:spacing w:val="-2"/>
          <w:sz w:val="22"/>
          <w:szCs w:val="22"/>
        </w:rPr>
        <w:tab/>
        <w:t>hanno omesso di indicare</w:t>
      </w:r>
      <w:r w:rsidRPr="00086DFC">
        <w:rPr>
          <w:rFonts w:ascii="Calibri" w:hAnsi="Calibri" w:cs="Tahoma"/>
          <w:bCs/>
          <w:sz w:val="22"/>
          <w:szCs w:val="22"/>
        </w:rPr>
        <w:t xml:space="preserve"> le quote di partecipazione al raggruppamento temporaneo o al </w:t>
      </w:r>
      <w:r w:rsidRPr="00086DFC">
        <w:rPr>
          <w:rFonts w:ascii="Calibri" w:hAnsi="Calibri" w:cs="Tahoma"/>
          <w:sz w:val="22"/>
        </w:rPr>
        <w:t>consorzio</w:t>
      </w:r>
      <w:r w:rsidRPr="00086DFC">
        <w:rPr>
          <w:rFonts w:ascii="Calibri" w:hAnsi="Calibri" w:cs="Tahoma"/>
          <w:bCs/>
          <w:sz w:val="22"/>
          <w:szCs w:val="22"/>
        </w:rPr>
        <w:t xml:space="preserve"> ordinario oppure non hanno indicato i lavori</w:t>
      </w:r>
      <w:r w:rsidRPr="00086DFC">
        <w:rPr>
          <w:rFonts w:ascii="Calibri" w:hAnsi="Calibri" w:cs="Tahoma"/>
          <w:sz w:val="22"/>
        </w:rPr>
        <w:t xml:space="preserve"> o </w:t>
      </w:r>
      <w:r w:rsidRPr="00086DFC">
        <w:rPr>
          <w:rFonts w:ascii="Calibri" w:hAnsi="Calibri" w:cs="Tahoma"/>
          <w:bCs/>
          <w:sz w:val="22"/>
          <w:szCs w:val="22"/>
        </w:rPr>
        <w:t>le parti di lavoro da assumere ed eseguire da parte di ciascun</w:t>
      </w:r>
      <w:r w:rsidRPr="00086DFC">
        <w:rPr>
          <w:rFonts w:ascii="Calibri" w:hAnsi="Calibri" w:cs="Tahoma"/>
          <w:sz w:val="22"/>
        </w:rPr>
        <w:t xml:space="preserve"> operatore economico </w:t>
      </w:r>
      <w:r w:rsidRPr="00086DFC">
        <w:rPr>
          <w:rFonts w:ascii="Calibri" w:hAnsi="Calibri" w:cs="Tahoma"/>
          <w:bCs/>
          <w:sz w:val="22"/>
          <w:szCs w:val="22"/>
        </w:rPr>
        <w:t>raggruppato o consorziato;</w:t>
      </w:r>
    </w:p>
    <w:p w:rsidR="00086DFC" w:rsidRPr="00086DFC" w:rsidRDefault="00086DFC" w:rsidP="00086DFC">
      <w:pPr>
        <w:widowControl w:val="0"/>
        <w:tabs>
          <w:tab w:val="left" w:pos="-1800"/>
          <w:tab w:val="left" w:pos="8496"/>
        </w:tabs>
        <w:suppressAutoHyphens/>
        <w:ind w:left="1276" w:hanging="284"/>
        <w:jc w:val="both"/>
        <w:rPr>
          <w:rFonts w:ascii="Calibri" w:hAnsi="Calibri" w:cs="Tahoma"/>
          <w:bCs/>
          <w:sz w:val="22"/>
          <w:szCs w:val="22"/>
        </w:rPr>
      </w:pPr>
      <w:r w:rsidRPr="00086DFC">
        <w:rPr>
          <w:rFonts w:ascii="Calibri" w:hAnsi="Calibri" w:cs="Tahoma"/>
          <w:bCs/>
          <w:spacing w:val="-2"/>
          <w:sz w:val="22"/>
          <w:szCs w:val="22"/>
        </w:rPr>
        <w:t>---</w:t>
      </w:r>
      <w:r w:rsidRPr="00086DFC">
        <w:rPr>
          <w:rFonts w:ascii="Calibri" w:hAnsi="Calibri" w:cs="Tahoma"/>
          <w:bCs/>
          <w:spacing w:val="-2"/>
          <w:sz w:val="22"/>
          <w:szCs w:val="22"/>
        </w:rPr>
        <w:tab/>
      </w:r>
      <w:r w:rsidRPr="00086DFC">
        <w:rPr>
          <w:rFonts w:ascii="Calibri" w:hAnsi="Calibri" w:cs="Tahoma"/>
          <w:bCs/>
          <w:sz w:val="22"/>
          <w:szCs w:val="22"/>
        </w:rPr>
        <w:t xml:space="preserve">hanno presentato le dichiarazioni di cui al punto precedente in misura incompatibile con i propri requisiti di cui hanno </w:t>
      </w:r>
      <w:r w:rsidRPr="00086DFC">
        <w:rPr>
          <w:rFonts w:ascii="Calibri" w:hAnsi="Calibri" w:cs="Tahoma"/>
          <w:sz w:val="22"/>
        </w:rPr>
        <w:t xml:space="preserve">dichiarato </w:t>
      </w:r>
      <w:r w:rsidRPr="00086DFC">
        <w:rPr>
          <w:rFonts w:ascii="Calibri" w:hAnsi="Calibri" w:cs="Tahoma"/>
          <w:bCs/>
          <w:sz w:val="22"/>
          <w:szCs w:val="22"/>
        </w:rPr>
        <w:t>di disporre;</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c.5)</w:t>
      </w:r>
      <w:r w:rsidRPr="00086DFC">
        <w:rPr>
          <w:rFonts w:ascii="Calibri" w:hAnsi="Calibri" w:cs="Tahoma"/>
          <w:bCs/>
          <w:sz w:val="22"/>
          <w:szCs w:val="22"/>
        </w:rPr>
        <w:tab/>
      </w:r>
      <w:r w:rsidRPr="00086DFC">
        <w:rPr>
          <w:rFonts w:ascii="Calibri" w:hAnsi="Calibri" w:cs="Tahoma"/>
          <w:sz w:val="22"/>
        </w:rPr>
        <w:t>che</w:t>
      </w:r>
      <w:r w:rsidRPr="00086DFC">
        <w:rPr>
          <w:rFonts w:ascii="Calibri" w:hAnsi="Calibri" w:cs="Tahoma"/>
          <w:bCs/>
          <w:sz w:val="22"/>
          <w:szCs w:val="22"/>
        </w:rPr>
        <w:t xml:space="preserve">, in caso di consorzio di cooperative o di imprese artigiane, oppure di consorzio stabile, non avendo indicato di eseguire i lavori direttamente con </w:t>
      </w:r>
      <w:r w:rsidRPr="00086DFC">
        <w:rPr>
          <w:rFonts w:ascii="Calibri" w:hAnsi="Calibri" w:cs="Tahoma"/>
          <w:sz w:val="22"/>
        </w:rPr>
        <w:t xml:space="preserve">la </w:t>
      </w:r>
      <w:r w:rsidRPr="00086DFC">
        <w:rPr>
          <w:rFonts w:ascii="Calibri" w:hAnsi="Calibri" w:cs="Tahoma"/>
          <w:bCs/>
          <w:sz w:val="22"/>
          <w:szCs w:val="22"/>
        </w:rPr>
        <w:t>propria organizzazione consortile, non hanno indicato il consorziato esecutore per il quale concorrono oppure tale consorziato incorre in una della cause di esclusione di cui alla presente lettera c) o alla successiva lettera d), in quanto pertinenti;</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c.6)</w:t>
      </w:r>
      <w:r w:rsidRPr="00086DFC">
        <w:rPr>
          <w:rFonts w:ascii="Calibri" w:hAnsi="Calibri" w:cs="Tahoma"/>
          <w:bCs/>
          <w:sz w:val="22"/>
          <w:szCs w:val="22"/>
        </w:rPr>
        <w:tab/>
        <w:t>i cui eventuali operatori economici ausiliari incorrono in una delle condizioni di cui alla presente lettera c) o alla successiva lettera d), in quanto pertinenti, oppure gli stessi operatori economici ausiliari abbiano violato le prescrizioni di cui al Capo  5.1;</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c.7)</w:t>
      </w:r>
      <w:r w:rsidRPr="00086DFC">
        <w:rPr>
          <w:rFonts w:ascii="Calibri" w:hAnsi="Calibri" w:cs="Tahoma"/>
          <w:bCs/>
          <w:sz w:val="22"/>
          <w:szCs w:val="22"/>
        </w:rPr>
        <w:tab/>
        <w:t xml:space="preserve">che non hanno presentato la dichiarazione di presa d’atto delle quantità e dei prezzi di cui al </w:t>
      </w:r>
      <w:r w:rsidRPr="00086DFC">
        <w:rPr>
          <w:rFonts w:ascii="Calibri" w:hAnsi="Calibri" w:cs="Tahoma"/>
          <w:bCs/>
          <w:sz w:val="22"/>
          <w:szCs w:val="22"/>
        </w:rPr>
        <w:lastRenderedPageBreak/>
        <w:t>Capo 2, lettera m), salvo che tale dichiarazione risulti unita all’offerta ai sensi del</w:t>
      </w:r>
      <w:r w:rsidRPr="00086DFC">
        <w:rPr>
          <w:rFonts w:ascii="Calibri" w:hAnsi="Calibri" w:cs="Tahoma"/>
          <w:sz w:val="22"/>
          <w:szCs w:val="22"/>
        </w:rPr>
        <w:t xml:space="preserve"> Capo 4.1,</w:t>
      </w:r>
      <w:r w:rsidR="00F63F02">
        <w:rPr>
          <w:rFonts w:ascii="Calibri" w:hAnsi="Calibri" w:cs="Tahoma"/>
          <w:sz w:val="22"/>
          <w:szCs w:val="22"/>
        </w:rPr>
        <w:t xml:space="preserve">      </w:t>
      </w:r>
      <w:r w:rsidRPr="00086DFC">
        <w:rPr>
          <w:rFonts w:ascii="Calibri" w:hAnsi="Calibri" w:cs="Tahoma"/>
          <w:sz w:val="22"/>
          <w:szCs w:val="22"/>
        </w:rPr>
        <w:t xml:space="preserve"> </w:t>
      </w:r>
      <w:r w:rsidRPr="00086DFC">
        <w:rPr>
          <w:rFonts w:ascii="Calibri" w:hAnsi="Calibri" w:cs="Tahoma"/>
          <w:sz w:val="22"/>
        </w:rPr>
        <w:t xml:space="preserve">lettera </w:t>
      </w:r>
      <w:r w:rsidRPr="00086DFC">
        <w:rPr>
          <w:rFonts w:ascii="Calibri" w:hAnsi="Calibri" w:cs="Tahoma"/>
          <w:sz w:val="22"/>
          <w:szCs w:val="22"/>
        </w:rPr>
        <w:t>d)</w:t>
      </w:r>
      <w:r w:rsidRPr="00086DFC">
        <w:rPr>
          <w:rFonts w:ascii="Calibri" w:hAnsi="Calibri" w:cs="Tahoma"/>
          <w:bCs/>
          <w:sz w:val="22"/>
          <w:szCs w:val="22"/>
        </w:rPr>
        <w:t>;</w:t>
      </w:r>
    </w:p>
    <w:p w:rsidR="00086DFC" w:rsidRPr="00086DFC" w:rsidRDefault="00086DFC" w:rsidP="00086DFC">
      <w:pPr>
        <w:widowControl w:val="0"/>
        <w:ind w:left="568" w:hanging="284"/>
        <w:jc w:val="both"/>
        <w:rPr>
          <w:rFonts w:ascii="Calibri" w:hAnsi="Calibri" w:cs="Tahoma"/>
          <w:bCs/>
          <w:sz w:val="22"/>
          <w:szCs w:val="22"/>
        </w:rPr>
      </w:pPr>
      <w:r w:rsidRPr="00086DFC">
        <w:rPr>
          <w:rFonts w:ascii="Calibri" w:hAnsi="Calibri" w:cs="Tahoma"/>
          <w:bCs/>
          <w:sz w:val="22"/>
          <w:szCs w:val="22"/>
        </w:rPr>
        <w:t>d)</w:t>
      </w:r>
      <w:r w:rsidRPr="00086DFC">
        <w:rPr>
          <w:rFonts w:ascii="Calibri" w:hAnsi="Calibri" w:cs="Tahoma"/>
          <w:bCs/>
          <w:sz w:val="22"/>
          <w:szCs w:val="22"/>
        </w:rPr>
        <w:tab/>
        <w:t>sono comunque esclusi gli offerenti:</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bCs/>
          <w:sz w:val="22"/>
          <w:szCs w:val="22"/>
        </w:rPr>
        <w:t>d.1)</w:t>
      </w:r>
      <w:r w:rsidRPr="00086DFC">
        <w:rPr>
          <w:rFonts w:ascii="Calibri" w:hAnsi="Calibri" w:cs="Tahoma"/>
          <w:bCs/>
          <w:sz w:val="22"/>
          <w:szCs w:val="22"/>
        </w:rPr>
        <w:tab/>
        <w:t xml:space="preserve">per i quali risulta una delle condizioni ostative di cui all’articolo 80 del </w:t>
      </w:r>
      <w:r w:rsidR="00F63F02">
        <w:rPr>
          <w:rFonts w:ascii="Calibri" w:hAnsi="Calibri" w:cs="Tahoma"/>
          <w:bCs/>
          <w:sz w:val="22"/>
          <w:szCs w:val="22"/>
        </w:rPr>
        <w:t>D.Lgs.</w:t>
      </w:r>
      <w:r w:rsidRPr="00086DFC">
        <w:rPr>
          <w:rFonts w:ascii="Calibri" w:hAnsi="Calibri" w:cs="Tahoma"/>
          <w:bCs/>
          <w:sz w:val="22"/>
          <w:szCs w:val="22"/>
        </w:rPr>
        <w:t xml:space="preserve"> n. 50</w:t>
      </w:r>
      <w:r w:rsidR="00F63F02">
        <w:rPr>
          <w:rFonts w:ascii="Calibri" w:hAnsi="Calibri" w:cs="Tahoma"/>
          <w:bCs/>
          <w:sz w:val="22"/>
          <w:szCs w:val="22"/>
        </w:rPr>
        <w:t>/</w:t>
      </w:r>
      <w:r w:rsidRPr="00086DFC">
        <w:rPr>
          <w:rFonts w:ascii="Calibri" w:hAnsi="Calibri" w:cs="Tahoma"/>
          <w:bCs/>
          <w:sz w:val="22"/>
          <w:szCs w:val="22"/>
        </w:rPr>
        <w:t>2016;</w:t>
      </w:r>
      <w:r w:rsidRPr="00086DFC">
        <w:rPr>
          <w:rFonts w:ascii="Calibri" w:hAnsi="Calibri" w:cs="Tahoma"/>
          <w:sz w:val="22"/>
          <w:szCs w:val="22"/>
        </w:rPr>
        <w:t xml:space="preserve"> </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rPr>
      </w:pPr>
      <w:r w:rsidRPr="00086DFC">
        <w:rPr>
          <w:rFonts w:ascii="Calibri" w:hAnsi="Calibri" w:cs="Tahoma"/>
          <w:bCs/>
          <w:sz w:val="22"/>
          <w:szCs w:val="22"/>
        </w:rPr>
        <w:t>d</w:t>
      </w:r>
      <w:r w:rsidRPr="00086DFC">
        <w:rPr>
          <w:rFonts w:ascii="Calibri" w:hAnsi="Calibri" w:cs="Tahoma"/>
          <w:sz w:val="22"/>
        </w:rPr>
        <w:t>.2)</w:t>
      </w:r>
      <w:r w:rsidRPr="00086DFC">
        <w:rPr>
          <w:rFonts w:ascii="Calibri" w:hAnsi="Calibri" w:cs="Tahoma"/>
          <w:sz w:val="22"/>
        </w:rPr>
        <w:tab/>
        <w:t>che si trovano in una delle situazioni che costituiscono causa di esclusione che, ancorché dichiarate inesistenti, sia accertata con qualunque mezzo dalla Stazione appaltante;</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rPr>
      </w:pPr>
      <w:r w:rsidRPr="00086DFC">
        <w:rPr>
          <w:rFonts w:ascii="Calibri" w:hAnsi="Calibri" w:cs="Tahoma"/>
          <w:bCs/>
          <w:sz w:val="22"/>
          <w:szCs w:val="22"/>
        </w:rPr>
        <w:t>d</w:t>
      </w:r>
      <w:r w:rsidRPr="00086DFC">
        <w:rPr>
          <w:rFonts w:ascii="Calibri" w:hAnsi="Calibri" w:cs="Tahoma"/>
          <w:sz w:val="22"/>
        </w:rPr>
        <w:t>.3)</w:t>
      </w:r>
      <w:r w:rsidRPr="00086DFC">
        <w:rPr>
          <w:rFonts w:ascii="Calibri" w:hAnsi="Calibri" w:cs="Tahoma"/>
          <w:sz w:val="22"/>
        </w:rPr>
        <w:tab/>
        <w:t xml:space="preserve">la cui documentazione è in contrasto con clausole essenziali che regolano la gara, </w:t>
      </w:r>
      <w:r w:rsidRPr="00086DFC">
        <w:rPr>
          <w:rFonts w:ascii="Calibri" w:hAnsi="Calibri" w:cs="Tahoma"/>
          <w:bCs/>
          <w:sz w:val="22"/>
          <w:szCs w:val="22"/>
        </w:rPr>
        <w:t>prescritte</w:t>
      </w:r>
      <w:r w:rsidRPr="00086DFC">
        <w:rPr>
          <w:rFonts w:ascii="Calibri" w:hAnsi="Calibri" w:cs="Tahoma"/>
          <w:sz w:val="22"/>
        </w:rPr>
        <w:t xml:space="preserve"> dal </w:t>
      </w:r>
      <w:r w:rsidR="00F63F02">
        <w:rPr>
          <w:rFonts w:ascii="Calibri" w:hAnsi="Calibri" w:cs="Tahoma"/>
          <w:bCs/>
          <w:sz w:val="22"/>
          <w:szCs w:val="22"/>
        </w:rPr>
        <w:t>D.Lgs.</w:t>
      </w:r>
      <w:r w:rsidR="00F63F02" w:rsidRPr="00086DFC">
        <w:rPr>
          <w:rFonts w:ascii="Calibri" w:hAnsi="Calibri" w:cs="Tahoma"/>
          <w:bCs/>
          <w:sz w:val="22"/>
          <w:szCs w:val="22"/>
        </w:rPr>
        <w:t xml:space="preserve"> </w:t>
      </w:r>
      <w:r w:rsidR="00F63F02">
        <w:rPr>
          <w:rFonts w:ascii="Calibri" w:hAnsi="Calibri" w:cs="Tahoma"/>
          <w:bCs/>
          <w:sz w:val="22"/>
          <w:szCs w:val="22"/>
        </w:rPr>
        <w:t>n. 50/</w:t>
      </w:r>
      <w:r w:rsidRPr="00086DFC">
        <w:rPr>
          <w:rFonts w:ascii="Calibri" w:hAnsi="Calibri" w:cs="Tahoma"/>
          <w:bCs/>
          <w:sz w:val="22"/>
          <w:szCs w:val="22"/>
        </w:rPr>
        <w:t xml:space="preserve">2016 o dal regolamento </w:t>
      </w:r>
      <w:r w:rsidR="00F63F02">
        <w:rPr>
          <w:rFonts w:ascii="Calibri" w:hAnsi="Calibri" w:cs="Tahoma"/>
          <w:bCs/>
          <w:sz w:val="22"/>
          <w:szCs w:val="22"/>
        </w:rPr>
        <w:t>approvato con D.P.R. n. 207/</w:t>
      </w:r>
      <w:r w:rsidRPr="00086DFC">
        <w:rPr>
          <w:rFonts w:ascii="Calibri" w:hAnsi="Calibri" w:cs="Tahoma"/>
          <w:bCs/>
          <w:sz w:val="22"/>
          <w:szCs w:val="22"/>
        </w:rPr>
        <w:t>2010 per le parti vigenti</w:t>
      </w:r>
      <w:r w:rsidRPr="00086DFC">
        <w:rPr>
          <w:rFonts w:ascii="Calibri" w:hAnsi="Calibri" w:cs="Tahoma"/>
          <w:sz w:val="22"/>
        </w:rPr>
        <w:t>, ancorché non indicate nel presente elenco;</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d</w:t>
      </w:r>
      <w:r w:rsidRPr="00086DFC">
        <w:rPr>
          <w:rFonts w:ascii="Calibri" w:hAnsi="Calibri" w:cs="Tahoma"/>
          <w:sz w:val="22"/>
        </w:rPr>
        <w:t>.4)</w:t>
      </w:r>
      <w:r w:rsidRPr="00086DFC">
        <w:rPr>
          <w:rFonts w:ascii="Calibri" w:hAnsi="Calibri" w:cs="Tahoma"/>
          <w:sz w:val="22"/>
        </w:rPr>
        <w:tab/>
        <w:t>la cui documentazione è in contrasto con</w:t>
      </w:r>
      <w:r w:rsidRPr="00086DFC">
        <w:rPr>
          <w:rFonts w:ascii="Calibri" w:hAnsi="Calibri" w:cs="Tahoma"/>
          <w:bCs/>
          <w:sz w:val="22"/>
          <w:szCs w:val="22"/>
        </w:rPr>
        <w:t xml:space="preserve"> altre</w:t>
      </w:r>
      <w:r w:rsidRPr="00086DFC">
        <w:rPr>
          <w:rFonts w:ascii="Calibri" w:hAnsi="Calibri" w:cs="Tahoma"/>
          <w:sz w:val="22"/>
        </w:rPr>
        <w:t xml:space="preserve"> prescrizioni legislative e regolamentari inderogabili, con le norme di ordine pubblico o con i principi generali dell'ordinamento giuridico</w:t>
      </w:r>
      <w:r w:rsidRPr="00086DFC">
        <w:rPr>
          <w:rFonts w:ascii="Calibri" w:hAnsi="Calibri" w:cs="Tahoma"/>
          <w:bCs/>
          <w:sz w:val="22"/>
          <w:szCs w:val="22"/>
        </w:rPr>
        <w:t>;</w:t>
      </w:r>
    </w:p>
    <w:p w:rsidR="00086DFC" w:rsidRDefault="00086DFC" w:rsidP="00086DFC">
      <w:pPr>
        <w:widowControl w:val="0"/>
        <w:tabs>
          <w:tab w:val="left" w:pos="-1800"/>
          <w:tab w:val="left" w:pos="8496"/>
        </w:tabs>
        <w:suppressAutoHyphens/>
        <w:ind w:left="567"/>
        <w:jc w:val="both"/>
        <w:rPr>
          <w:rFonts w:ascii="Calibri" w:hAnsi="Calibri" w:cs="Tahoma"/>
          <w:bCs/>
          <w:sz w:val="22"/>
          <w:szCs w:val="22"/>
        </w:rPr>
      </w:pPr>
      <w:r w:rsidRPr="00086DFC">
        <w:rPr>
          <w:rFonts w:ascii="Calibri" w:hAnsi="Calibri" w:cs="Tahoma"/>
          <w:bCs/>
          <w:sz w:val="22"/>
          <w:szCs w:val="22"/>
        </w:rPr>
        <w:t xml:space="preserve">In ogni caso </w:t>
      </w:r>
      <w:smartTag w:uri="urn:schemas-microsoft-com:office:smarttags" w:element="PersonName">
        <w:smartTagPr>
          <w:attr w:name="ProductID" w:val="la Stazione"/>
        </w:smartTagPr>
        <w:r w:rsidRPr="00086DFC">
          <w:rPr>
            <w:rFonts w:ascii="Calibri" w:hAnsi="Calibri" w:cs="Tahoma"/>
            <w:bCs/>
            <w:sz w:val="22"/>
            <w:szCs w:val="22"/>
          </w:rPr>
          <w:t>la Stazione</w:t>
        </w:r>
      </w:smartTag>
      <w:r w:rsidRPr="00086DFC">
        <w:rPr>
          <w:rFonts w:ascii="Calibri" w:hAnsi="Calibri" w:cs="Tahoma"/>
          <w:bCs/>
          <w:sz w:val="22"/>
          <w:szCs w:val="22"/>
        </w:rPr>
        <w:t xml:space="preserve"> appaltante escluderà i candidati o i concorrenti in caso di mancato</w:t>
      </w:r>
      <w:r w:rsidRPr="00086DFC">
        <w:rPr>
          <w:rFonts w:ascii="Tahoma" w:hAnsi="Tahoma" w:cs="Tahoma"/>
          <w:bCs/>
          <w:sz w:val="22"/>
          <w:szCs w:val="22"/>
        </w:rPr>
        <w:t xml:space="preserve"> </w:t>
      </w:r>
      <w:r w:rsidRPr="00086DFC">
        <w:rPr>
          <w:rFonts w:ascii="Calibri" w:hAnsi="Calibri" w:cs="Tahoma"/>
          <w:bCs/>
          <w:sz w:val="22"/>
          <w:szCs w:val="22"/>
        </w:rPr>
        <w:t>adempimento alle prescrizioni previste dal presente codice e dal regolamento e da altre disposizioni di legge vigenti, nonché nei casi di incertezza assoluta sul contenuto o sulla provenienza dell’offerta, per difetto di sottoscrizione o di altri elementi essenziali ovvero in caso di non integrità del plico contenente l'offerta o la domanda di partecipazione o altre irregolarità relative alla chiusura dei plichi, tali da far ritenere, secondo le circostanze concrete, che sia stato violato il principio di segretezza delle offerte.</w:t>
      </w:r>
    </w:p>
    <w:p w:rsidR="001B1C33" w:rsidRPr="00086DFC" w:rsidRDefault="001B1C33" w:rsidP="00086DFC">
      <w:pPr>
        <w:widowControl w:val="0"/>
        <w:tabs>
          <w:tab w:val="left" w:pos="-1800"/>
          <w:tab w:val="left" w:pos="8496"/>
        </w:tabs>
        <w:suppressAutoHyphens/>
        <w:ind w:left="567"/>
        <w:jc w:val="both"/>
        <w:rPr>
          <w:rFonts w:ascii="Calibri" w:hAnsi="Calibri" w:cs="Tahoma"/>
          <w:bCs/>
          <w:sz w:val="22"/>
          <w:szCs w:val="22"/>
        </w:rPr>
      </w:pPr>
    </w:p>
    <w:p w:rsidR="00086DFC" w:rsidRPr="00086DFC" w:rsidRDefault="00086DFC" w:rsidP="00086DFC">
      <w:pPr>
        <w:widowControl w:val="0"/>
        <w:pBdr>
          <w:top w:val="single" w:sz="4" w:space="1" w:color="auto"/>
          <w:left w:val="single" w:sz="4" w:space="4" w:color="auto"/>
          <w:bottom w:val="single" w:sz="4" w:space="1" w:color="auto"/>
          <w:right w:val="single" w:sz="4" w:space="4" w:color="auto"/>
        </w:pBdr>
        <w:shd w:val="pct15" w:color="auto" w:fill="auto"/>
        <w:overflowPunct w:val="0"/>
        <w:autoSpaceDE w:val="0"/>
        <w:autoSpaceDN w:val="0"/>
        <w:adjustRightInd w:val="0"/>
        <w:jc w:val="center"/>
        <w:rPr>
          <w:rFonts w:ascii="Calibri" w:hAnsi="Calibri" w:cs="Tahoma"/>
          <w:b/>
          <w:sz w:val="22"/>
        </w:rPr>
      </w:pPr>
      <w:r w:rsidRPr="00086DFC">
        <w:rPr>
          <w:rFonts w:ascii="Calibri" w:hAnsi="Calibri" w:cs="Tahoma"/>
          <w:b/>
          <w:sz w:val="22"/>
        </w:rPr>
        <w:t>PARTE SECONDA</w:t>
      </w:r>
    </w:p>
    <w:p w:rsidR="00086DFC" w:rsidRPr="00086DFC" w:rsidRDefault="00086DFC" w:rsidP="00086DFC">
      <w:pPr>
        <w:widowControl w:val="0"/>
        <w:pBdr>
          <w:top w:val="single" w:sz="4" w:space="1" w:color="auto"/>
          <w:left w:val="single" w:sz="4" w:space="4" w:color="auto"/>
          <w:bottom w:val="single" w:sz="4" w:space="1" w:color="auto"/>
          <w:right w:val="single" w:sz="4" w:space="4" w:color="auto"/>
        </w:pBdr>
        <w:shd w:val="pct15" w:color="auto" w:fill="auto"/>
        <w:overflowPunct w:val="0"/>
        <w:autoSpaceDE w:val="0"/>
        <w:autoSpaceDN w:val="0"/>
        <w:adjustRightInd w:val="0"/>
        <w:jc w:val="center"/>
        <w:rPr>
          <w:rFonts w:ascii="Calibri" w:hAnsi="Calibri" w:cs="Tahoma"/>
          <w:b/>
          <w:sz w:val="22"/>
        </w:rPr>
      </w:pPr>
      <w:r w:rsidRPr="00086DFC">
        <w:rPr>
          <w:rFonts w:ascii="Calibri" w:hAnsi="Calibri" w:cs="Tahoma"/>
          <w:b/>
          <w:sz w:val="22"/>
        </w:rPr>
        <w:t>PROCEDURA DI AGGIUDICAZIONE</w:t>
      </w:r>
    </w:p>
    <w:p w:rsidR="00086DFC" w:rsidRPr="00086DFC" w:rsidRDefault="00086DFC" w:rsidP="00086DFC">
      <w:pPr>
        <w:widowControl w:val="0"/>
        <w:ind w:left="284" w:hanging="284"/>
        <w:jc w:val="center"/>
        <w:rPr>
          <w:rFonts w:ascii="Tahoma" w:hAnsi="Tahoma" w:cs="Tahoma"/>
          <w:b/>
          <w:spacing w:val="-2"/>
          <w:sz w:val="22"/>
          <w:u w:val="single"/>
        </w:rPr>
      </w:pPr>
    </w:p>
    <w:p w:rsidR="00086DFC" w:rsidRPr="00086DFC" w:rsidRDefault="00086DFC" w:rsidP="00086DFC">
      <w:pPr>
        <w:widowControl w:val="0"/>
        <w:tabs>
          <w:tab w:val="left" w:pos="-2127"/>
        </w:tabs>
        <w:ind w:left="284" w:hanging="284"/>
        <w:jc w:val="both"/>
        <w:rPr>
          <w:rFonts w:ascii="Calibri" w:hAnsi="Calibri" w:cs="Tahoma"/>
          <w:sz w:val="22"/>
        </w:rPr>
      </w:pPr>
      <w:r w:rsidRPr="00086DFC">
        <w:rPr>
          <w:rFonts w:ascii="Calibri" w:hAnsi="Calibri" w:cs="Tahoma"/>
          <w:b/>
          <w:sz w:val="22"/>
        </w:rPr>
        <w:t>1.</w:t>
      </w:r>
      <w:r w:rsidRPr="00086DFC">
        <w:rPr>
          <w:rFonts w:ascii="Calibri" w:hAnsi="Calibri" w:cs="Tahoma"/>
          <w:b/>
          <w:sz w:val="22"/>
        </w:rPr>
        <w:tab/>
        <w:t>Criterio di aggiudicazione</w:t>
      </w:r>
    </w:p>
    <w:p w:rsidR="00086DFC" w:rsidRPr="00086DFC" w:rsidRDefault="00086DFC" w:rsidP="00086DFC">
      <w:pPr>
        <w:widowControl w:val="0"/>
        <w:suppressAutoHyphens/>
        <w:ind w:left="284"/>
        <w:jc w:val="both"/>
        <w:rPr>
          <w:rFonts w:ascii="Calibri" w:hAnsi="Calibri" w:cs="Tahoma"/>
          <w:sz w:val="22"/>
        </w:rPr>
      </w:pPr>
      <w:r w:rsidRPr="00086DFC">
        <w:rPr>
          <w:rFonts w:ascii="Calibri" w:hAnsi="Calibri" w:cs="Tahoma"/>
          <w:sz w:val="22"/>
        </w:rPr>
        <w:t>La selezione della migliore offerta avrà luogo in base al criterio dell’offerta economicamente più vantaggiosa, ai sensi dell’art.95 del D.Lgs. N.50/2016 sulla base dei criteri di valutazione e relativi punteggi appresso indicati:</w:t>
      </w:r>
    </w:p>
    <w:p w:rsidR="00086DFC" w:rsidRDefault="00086DFC" w:rsidP="00086DFC">
      <w:pPr>
        <w:widowControl w:val="0"/>
        <w:suppressAutoHyphens/>
        <w:ind w:left="284"/>
        <w:jc w:val="both"/>
        <w:rPr>
          <w:rFonts w:ascii="Calibri" w:hAnsi="Calibri" w:cs="Tahoma"/>
          <w:sz w:val="22"/>
        </w:rPr>
      </w:pPr>
    </w:p>
    <w:tbl>
      <w:tblPr>
        <w:tblStyle w:val="Grigliatabella"/>
        <w:tblW w:w="0" w:type="auto"/>
        <w:jc w:val="center"/>
        <w:tblLook w:val="01E0"/>
      </w:tblPr>
      <w:tblGrid>
        <w:gridCol w:w="648"/>
        <w:gridCol w:w="7920"/>
        <w:gridCol w:w="1295"/>
      </w:tblGrid>
      <w:tr w:rsidR="00876DC6">
        <w:trPr>
          <w:jc w:val="center"/>
        </w:trPr>
        <w:tc>
          <w:tcPr>
            <w:tcW w:w="8568" w:type="dxa"/>
            <w:gridSpan w:val="2"/>
          </w:tcPr>
          <w:p w:rsidR="00876DC6" w:rsidRDefault="00876DC6" w:rsidP="004C4F6E">
            <w:pPr>
              <w:spacing w:before="120" w:after="120"/>
              <w:jc w:val="center"/>
              <w:rPr>
                <w:rFonts w:ascii="Calibri" w:hAnsi="Calibri"/>
                <w:b/>
                <w:sz w:val="22"/>
                <w:szCs w:val="22"/>
              </w:rPr>
            </w:pPr>
            <w:r w:rsidRPr="00F820E8">
              <w:rPr>
                <w:rFonts w:ascii="Calibri" w:hAnsi="Calibri"/>
                <w:b/>
                <w:sz w:val="22"/>
                <w:szCs w:val="22"/>
              </w:rPr>
              <w:t>criteri qualitativi discrezionali</w:t>
            </w:r>
          </w:p>
        </w:tc>
        <w:tc>
          <w:tcPr>
            <w:tcW w:w="1295" w:type="dxa"/>
          </w:tcPr>
          <w:p w:rsidR="00876DC6" w:rsidRDefault="00876DC6" w:rsidP="004C4F6E">
            <w:pPr>
              <w:spacing w:before="120" w:after="120"/>
              <w:jc w:val="center"/>
              <w:rPr>
                <w:rFonts w:ascii="Calibri" w:hAnsi="Calibri"/>
                <w:b/>
                <w:sz w:val="22"/>
                <w:szCs w:val="22"/>
              </w:rPr>
            </w:pPr>
            <w:r w:rsidRPr="00F820E8">
              <w:rPr>
                <w:rFonts w:ascii="Calibri" w:hAnsi="Calibri"/>
                <w:b/>
                <w:bCs/>
                <w:sz w:val="22"/>
                <w:szCs w:val="22"/>
              </w:rPr>
              <w:t>peso</w:t>
            </w:r>
          </w:p>
        </w:tc>
      </w:tr>
      <w:tr w:rsidR="00876DC6">
        <w:trPr>
          <w:jc w:val="center"/>
        </w:trPr>
        <w:tc>
          <w:tcPr>
            <w:tcW w:w="648" w:type="dxa"/>
          </w:tcPr>
          <w:p w:rsidR="00876DC6" w:rsidRPr="00C77BA5" w:rsidRDefault="00876DC6" w:rsidP="004C4F6E">
            <w:pPr>
              <w:spacing w:beforeLines="40" w:afterLines="40"/>
              <w:jc w:val="center"/>
              <w:rPr>
                <w:rFonts w:ascii="Calibri" w:hAnsi="Calibri"/>
                <w:b/>
                <w:bCs/>
              </w:rPr>
            </w:pPr>
            <w:r w:rsidRPr="00C77BA5">
              <w:rPr>
                <w:rFonts w:ascii="Calibri" w:hAnsi="Calibri"/>
                <w:b/>
                <w:bCs/>
              </w:rPr>
              <w:t>A</w:t>
            </w:r>
          </w:p>
        </w:tc>
        <w:tc>
          <w:tcPr>
            <w:tcW w:w="7920" w:type="dxa"/>
          </w:tcPr>
          <w:p w:rsidR="00876DC6" w:rsidRPr="00C77BA5" w:rsidRDefault="00876DC6" w:rsidP="004C4F6E">
            <w:pPr>
              <w:autoSpaceDE w:val="0"/>
              <w:autoSpaceDN w:val="0"/>
              <w:adjustRightInd w:val="0"/>
              <w:rPr>
                <w:rFonts w:ascii="Calibri" w:hAnsi="Calibri"/>
              </w:rPr>
            </w:pPr>
            <w:r w:rsidRPr="00C77BA5">
              <w:rPr>
                <w:rFonts w:ascii="Calibri" w:hAnsi="Calibri"/>
              </w:rPr>
              <w:t>Modalità organizzative e gestionali di volgimento dei servizi</w:t>
            </w:r>
            <w:r w:rsidRPr="00C77BA5">
              <w:rPr>
                <w:rFonts w:ascii="Calibri" w:hAnsi="Calibri" w:cs="Tahoma"/>
                <w:b/>
              </w:rPr>
              <w:t xml:space="preserve"> </w:t>
            </w:r>
          </w:p>
        </w:tc>
        <w:tc>
          <w:tcPr>
            <w:tcW w:w="1295" w:type="dxa"/>
          </w:tcPr>
          <w:p w:rsidR="00876DC6" w:rsidRDefault="00876DC6" w:rsidP="004C4F6E">
            <w:pPr>
              <w:spacing w:before="120" w:after="120"/>
              <w:ind w:left="432" w:hanging="432"/>
              <w:jc w:val="center"/>
              <w:rPr>
                <w:rFonts w:ascii="Calibri" w:hAnsi="Calibri"/>
                <w:b/>
                <w:sz w:val="22"/>
                <w:szCs w:val="22"/>
              </w:rPr>
            </w:pPr>
            <w:r>
              <w:rPr>
                <w:rFonts w:ascii="Calibri" w:hAnsi="Calibri" w:cs="Tahoma"/>
                <w:b/>
                <w:sz w:val="22"/>
                <w:szCs w:val="22"/>
              </w:rPr>
              <w:t>20</w:t>
            </w:r>
            <w:r w:rsidRPr="00F558BB">
              <w:rPr>
                <w:rFonts w:ascii="Calibri" w:hAnsi="Calibri" w:cs="Tahoma"/>
                <w:b/>
                <w:sz w:val="22"/>
                <w:szCs w:val="22"/>
              </w:rPr>
              <w:t xml:space="preserve"> su100</w:t>
            </w:r>
          </w:p>
        </w:tc>
      </w:tr>
      <w:tr w:rsidR="00876DC6">
        <w:trPr>
          <w:jc w:val="center"/>
        </w:trPr>
        <w:tc>
          <w:tcPr>
            <w:tcW w:w="648" w:type="dxa"/>
          </w:tcPr>
          <w:p w:rsidR="00876DC6" w:rsidRPr="00C77BA5" w:rsidRDefault="00876DC6" w:rsidP="004C4F6E">
            <w:pPr>
              <w:spacing w:beforeLines="40" w:afterLines="40"/>
              <w:jc w:val="center"/>
              <w:rPr>
                <w:rFonts w:ascii="Calibri" w:hAnsi="Calibri"/>
                <w:b/>
                <w:bCs/>
              </w:rPr>
            </w:pPr>
            <w:r w:rsidRPr="00C77BA5">
              <w:rPr>
                <w:rFonts w:ascii="Calibri" w:hAnsi="Calibri"/>
                <w:bCs/>
              </w:rPr>
              <w:t xml:space="preserve"> </w:t>
            </w:r>
            <w:r w:rsidRPr="00C77BA5">
              <w:rPr>
                <w:rFonts w:ascii="Calibri" w:hAnsi="Calibri"/>
                <w:b/>
                <w:bCs/>
              </w:rPr>
              <w:t>B</w:t>
            </w:r>
          </w:p>
        </w:tc>
        <w:tc>
          <w:tcPr>
            <w:tcW w:w="7920" w:type="dxa"/>
          </w:tcPr>
          <w:p w:rsidR="00876DC6" w:rsidRPr="009866DC" w:rsidRDefault="00876DC6" w:rsidP="004C4F6E">
            <w:pPr>
              <w:rPr>
                <w:rFonts w:ascii="Calibri" w:hAnsi="Calibri"/>
                <w:bCs/>
                <w:color w:val="000000"/>
              </w:rPr>
            </w:pPr>
            <w:r w:rsidRPr="00C77BA5">
              <w:rPr>
                <w:rFonts w:ascii="Calibri" w:hAnsi="Calibri"/>
              </w:rPr>
              <w:t>Dotazione organica</w:t>
            </w:r>
          </w:p>
        </w:tc>
        <w:tc>
          <w:tcPr>
            <w:tcW w:w="1295" w:type="dxa"/>
          </w:tcPr>
          <w:p w:rsidR="00876DC6" w:rsidRDefault="00876DC6" w:rsidP="004C4F6E">
            <w:pPr>
              <w:spacing w:before="120" w:after="120"/>
              <w:ind w:left="432" w:hanging="432"/>
              <w:jc w:val="center"/>
              <w:rPr>
                <w:rFonts w:ascii="Calibri" w:hAnsi="Calibri" w:cs="Tahoma"/>
                <w:b/>
                <w:sz w:val="22"/>
                <w:szCs w:val="22"/>
              </w:rPr>
            </w:pPr>
            <w:r>
              <w:rPr>
                <w:rFonts w:ascii="Calibri" w:hAnsi="Calibri" w:cs="Tahoma"/>
                <w:b/>
                <w:sz w:val="22"/>
                <w:szCs w:val="22"/>
              </w:rPr>
              <w:t>15</w:t>
            </w:r>
            <w:r w:rsidRPr="00F820E8">
              <w:rPr>
                <w:rFonts w:ascii="Calibri" w:hAnsi="Calibri" w:cs="Tahoma"/>
                <w:b/>
                <w:sz w:val="22"/>
                <w:szCs w:val="22"/>
              </w:rPr>
              <w:t xml:space="preserve"> su </w:t>
            </w:r>
            <w:r>
              <w:rPr>
                <w:rFonts w:ascii="Calibri" w:hAnsi="Calibri" w:cs="Tahoma"/>
                <w:b/>
                <w:sz w:val="22"/>
                <w:szCs w:val="22"/>
              </w:rPr>
              <w:t>1</w:t>
            </w:r>
            <w:r w:rsidRPr="00F820E8">
              <w:rPr>
                <w:rFonts w:ascii="Calibri" w:hAnsi="Calibri" w:cs="Tahoma"/>
                <w:b/>
                <w:sz w:val="22"/>
                <w:szCs w:val="22"/>
              </w:rPr>
              <w:t>0</w:t>
            </w:r>
            <w:r>
              <w:rPr>
                <w:rFonts w:ascii="Calibri" w:hAnsi="Calibri" w:cs="Tahoma"/>
                <w:b/>
                <w:sz w:val="22"/>
                <w:szCs w:val="22"/>
              </w:rPr>
              <w:t>0</w:t>
            </w:r>
          </w:p>
        </w:tc>
      </w:tr>
      <w:tr w:rsidR="00876DC6">
        <w:trPr>
          <w:jc w:val="center"/>
        </w:trPr>
        <w:tc>
          <w:tcPr>
            <w:tcW w:w="648" w:type="dxa"/>
          </w:tcPr>
          <w:p w:rsidR="00876DC6" w:rsidRPr="00C77BA5" w:rsidRDefault="00876DC6" w:rsidP="004C4F6E">
            <w:pPr>
              <w:spacing w:beforeLines="40" w:afterLines="40"/>
              <w:jc w:val="center"/>
              <w:rPr>
                <w:rFonts w:ascii="Calibri" w:hAnsi="Calibri"/>
                <w:b/>
                <w:bCs/>
              </w:rPr>
            </w:pPr>
            <w:r w:rsidRPr="00C77BA5">
              <w:rPr>
                <w:rFonts w:ascii="Calibri" w:hAnsi="Calibri"/>
                <w:b/>
                <w:bCs/>
              </w:rPr>
              <w:t>C</w:t>
            </w:r>
          </w:p>
        </w:tc>
        <w:tc>
          <w:tcPr>
            <w:tcW w:w="7920" w:type="dxa"/>
          </w:tcPr>
          <w:p w:rsidR="00876DC6" w:rsidRPr="00C77BA5" w:rsidRDefault="00876DC6" w:rsidP="004C4F6E">
            <w:pPr>
              <w:spacing w:beforeLines="40" w:afterLines="40"/>
              <w:jc w:val="both"/>
              <w:rPr>
                <w:rFonts w:ascii="Calibri" w:hAnsi="Calibri"/>
              </w:rPr>
            </w:pPr>
            <w:r w:rsidRPr="00C77BA5">
              <w:rPr>
                <w:rFonts w:ascii="Calibri" w:hAnsi="Calibri"/>
              </w:rPr>
              <w:t>Dotazione tecnica</w:t>
            </w:r>
          </w:p>
        </w:tc>
        <w:tc>
          <w:tcPr>
            <w:tcW w:w="1295" w:type="dxa"/>
          </w:tcPr>
          <w:p w:rsidR="00876DC6" w:rsidRPr="00F820E8" w:rsidRDefault="00876DC6" w:rsidP="004C4F6E">
            <w:pPr>
              <w:spacing w:beforeLines="40" w:afterLines="40"/>
              <w:jc w:val="center"/>
              <w:rPr>
                <w:rFonts w:ascii="Calibri" w:hAnsi="Calibri" w:cs="Tahoma"/>
                <w:b/>
                <w:sz w:val="22"/>
                <w:szCs w:val="22"/>
              </w:rPr>
            </w:pPr>
            <w:r>
              <w:rPr>
                <w:rFonts w:ascii="Calibri" w:hAnsi="Calibri" w:cs="Tahoma"/>
                <w:b/>
                <w:sz w:val="22"/>
                <w:szCs w:val="22"/>
              </w:rPr>
              <w:t>10 su 1</w:t>
            </w:r>
            <w:r w:rsidRPr="00F820E8">
              <w:rPr>
                <w:rFonts w:ascii="Calibri" w:hAnsi="Calibri" w:cs="Tahoma"/>
                <w:b/>
                <w:sz w:val="22"/>
                <w:szCs w:val="22"/>
              </w:rPr>
              <w:t>0</w:t>
            </w:r>
            <w:r>
              <w:rPr>
                <w:rFonts w:ascii="Calibri" w:hAnsi="Calibri" w:cs="Tahoma"/>
                <w:b/>
                <w:sz w:val="22"/>
                <w:szCs w:val="22"/>
              </w:rPr>
              <w:t>0</w:t>
            </w:r>
          </w:p>
        </w:tc>
      </w:tr>
      <w:tr w:rsidR="00876DC6">
        <w:trPr>
          <w:jc w:val="center"/>
        </w:trPr>
        <w:tc>
          <w:tcPr>
            <w:tcW w:w="648" w:type="dxa"/>
          </w:tcPr>
          <w:p w:rsidR="00876DC6" w:rsidRPr="00C77BA5" w:rsidRDefault="00876DC6" w:rsidP="004C4F6E">
            <w:pPr>
              <w:spacing w:beforeLines="40" w:afterLines="40"/>
              <w:jc w:val="center"/>
              <w:rPr>
                <w:rFonts w:ascii="Calibri" w:hAnsi="Calibri"/>
                <w:b/>
                <w:bCs/>
              </w:rPr>
            </w:pPr>
            <w:r w:rsidRPr="00C77BA5">
              <w:rPr>
                <w:rFonts w:ascii="Calibri" w:hAnsi="Calibri"/>
                <w:b/>
              </w:rPr>
              <w:t>D</w:t>
            </w:r>
          </w:p>
        </w:tc>
        <w:tc>
          <w:tcPr>
            <w:tcW w:w="7920" w:type="dxa"/>
          </w:tcPr>
          <w:p w:rsidR="00876DC6" w:rsidRPr="00C77BA5" w:rsidRDefault="00876DC6" w:rsidP="004C4F6E">
            <w:pPr>
              <w:autoSpaceDE w:val="0"/>
              <w:autoSpaceDN w:val="0"/>
              <w:adjustRightInd w:val="0"/>
              <w:rPr>
                <w:rFonts w:ascii="Calibri" w:hAnsi="Calibri"/>
              </w:rPr>
            </w:pPr>
            <w:r w:rsidRPr="00C77BA5">
              <w:rPr>
                <w:rFonts w:ascii="Calibri" w:hAnsi="Calibri"/>
              </w:rPr>
              <w:t>Modalità di espletamento della manutenzione ordinaria</w:t>
            </w:r>
          </w:p>
        </w:tc>
        <w:tc>
          <w:tcPr>
            <w:tcW w:w="1295" w:type="dxa"/>
          </w:tcPr>
          <w:p w:rsidR="00876DC6" w:rsidRPr="00F820E8" w:rsidRDefault="00876DC6" w:rsidP="004C4F6E">
            <w:pPr>
              <w:spacing w:beforeLines="40" w:afterLines="40"/>
              <w:jc w:val="center"/>
              <w:rPr>
                <w:rFonts w:ascii="Calibri" w:hAnsi="Calibri"/>
                <w:b/>
                <w:bCs/>
                <w:sz w:val="22"/>
                <w:szCs w:val="22"/>
              </w:rPr>
            </w:pPr>
            <w:r>
              <w:rPr>
                <w:rFonts w:ascii="Calibri" w:hAnsi="Calibri" w:cs="Tahoma"/>
                <w:b/>
                <w:sz w:val="22"/>
                <w:szCs w:val="22"/>
              </w:rPr>
              <w:t>10</w:t>
            </w:r>
            <w:r w:rsidRPr="00F820E8">
              <w:rPr>
                <w:rFonts w:ascii="Calibri" w:hAnsi="Calibri" w:cs="Tahoma"/>
                <w:b/>
                <w:sz w:val="22"/>
                <w:szCs w:val="22"/>
              </w:rPr>
              <w:t xml:space="preserve"> su 100</w:t>
            </w:r>
          </w:p>
        </w:tc>
      </w:tr>
      <w:tr w:rsidR="00876DC6">
        <w:trPr>
          <w:jc w:val="center"/>
        </w:trPr>
        <w:tc>
          <w:tcPr>
            <w:tcW w:w="648" w:type="dxa"/>
          </w:tcPr>
          <w:p w:rsidR="00876DC6" w:rsidRPr="009866DC" w:rsidRDefault="00876DC6" w:rsidP="004C4F6E">
            <w:pPr>
              <w:autoSpaceDE w:val="0"/>
              <w:autoSpaceDN w:val="0"/>
              <w:adjustRightInd w:val="0"/>
              <w:jc w:val="center"/>
              <w:rPr>
                <w:b/>
                <w:sz w:val="20"/>
                <w:szCs w:val="20"/>
              </w:rPr>
            </w:pPr>
            <w:r w:rsidRPr="00F820E8">
              <w:rPr>
                <w:rFonts w:ascii="Calibri" w:hAnsi="Calibri"/>
                <w:bCs/>
                <w:sz w:val="22"/>
                <w:szCs w:val="22"/>
              </w:rPr>
              <w:t xml:space="preserve"> </w:t>
            </w:r>
            <w:r>
              <w:rPr>
                <w:b/>
                <w:sz w:val="20"/>
                <w:szCs w:val="20"/>
              </w:rPr>
              <w:t>E</w:t>
            </w:r>
          </w:p>
        </w:tc>
        <w:tc>
          <w:tcPr>
            <w:tcW w:w="7920" w:type="dxa"/>
          </w:tcPr>
          <w:p w:rsidR="00876DC6" w:rsidRPr="00C77BA5" w:rsidRDefault="00876DC6" w:rsidP="004C4F6E">
            <w:pPr>
              <w:autoSpaceDE w:val="0"/>
              <w:autoSpaceDN w:val="0"/>
              <w:adjustRightInd w:val="0"/>
              <w:rPr>
                <w:rFonts w:ascii="Calibri" w:hAnsi="Calibri"/>
              </w:rPr>
            </w:pPr>
            <w:r w:rsidRPr="00C77BA5">
              <w:rPr>
                <w:rFonts w:ascii="Calibri" w:hAnsi="Calibri"/>
              </w:rPr>
              <w:t>Servizi offerti ai</w:t>
            </w:r>
            <w:r>
              <w:rPr>
                <w:rFonts w:ascii="Calibri" w:hAnsi="Calibri"/>
              </w:rPr>
              <w:t xml:space="preserve"> </w:t>
            </w:r>
            <w:r w:rsidRPr="00C77BA5">
              <w:rPr>
                <w:rFonts w:ascii="Calibri" w:hAnsi="Calibri"/>
              </w:rPr>
              <w:t>cittadini</w:t>
            </w:r>
            <w:r w:rsidRPr="00C77BA5">
              <w:rPr>
                <w:rFonts w:ascii="Calibri" w:hAnsi="Calibri" w:cs="Tahoma"/>
                <w:bCs/>
              </w:rPr>
              <w:t>.</w:t>
            </w:r>
          </w:p>
        </w:tc>
        <w:tc>
          <w:tcPr>
            <w:tcW w:w="1295" w:type="dxa"/>
          </w:tcPr>
          <w:p w:rsidR="00876DC6" w:rsidRPr="00F820E8" w:rsidRDefault="00876DC6" w:rsidP="004C4F6E">
            <w:pPr>
              <w:spacing w:beforeLines="40" w:afterLines="40"/>
              <w:jc w:val="center"/>
              <w:rPr>
                <w:rFonts w:ascii="Calibri" w:hAnsi="Calibri" w:cs="Tahoma"/>
                <w:b/>
                <w:sz w:val="22"/>
                <w:szCs w:val="22"/>
              </w:rPr>
            </w:pPr>
            <w:r>
              <w:rPr>
                <w:rFonts w:ascii="Calibri" w:hAnsi="Calibri" w:cs="Tahoma"/>
                <w:b/>
                <w:sz w:val="22"/>
                <w:szCs w:val="22"/>
              </w:rPr>
              <w:t>15 su 100</w:t>
            </w:r>
          </w:p>
        </w:tc>
      </w:tr>
      <w:tr w:rsidR="00876DC6">
        <w:trPr>
          <w:jc w:val="center"/>
        </w:trPr>
        <w:tc>
          <w:tcPr>
            <w:tcW w:w="648" w:type="dxa"/>
          </w:tcPr>
          <w:p w:rsidR="00876DC6" w:rsidRPr="00F820E8" w:rsidRDefault="00876DC6" w:rsidP="004C4F6E">
            <w:pPr>
              <w:spacing w:beforeLines="40" w:afterLines="40"/>
              <w:jc w:val="center"/>
              <w:rPr>
                <w:rFonts w:ascii="Calibri" w:hAnsi="Calibri"/>
                <w:bCs/>
                <w:sz w:val="22"/>
                <w:szCs w:val="22"/>
              </w:rPr>
            </w:pPr>
            <w:r w:rsidRPr="00526328">
              <w:rPr>
                <w:b/>
                <w:sz w:val="20"/>
                <w:szCs w:val="20"/>
              </w:rPr>
              <w:t>F</w:t>
            </w:r>
          </w:p>
        </w:tc>
        <w:tc>
          <w:tcPr>
            <w:tcW w:w="7920" w:type="dxa"/>
          </w:tcPr>
          <w:p w:rsidR="00876DC6" w:rsidRPr="00C77BA5" w:rsidRDefault="00876DC6" w:rsidP="004C4F6E">
            <w:pPr>
              <w:autoSpaceDE w:val="0"/>
              <w:autoSpaceDN w:val="0"/>
              <w:adjustRightInd w:val="0"/>
              <w:jc w:val="both"/>
            </w:pPr>
            <w:r w:rsidRPr="00C77BA5">
              <w:t>Proposte di innovazione e riqualificazione volte a migliorare la qualità dei servizi cimiteriali</w:t>
            </w:r>
          </w:p>
        </w:tc>
        <w:tc>
          <w:tcPr>
            <w:tcW w:w="1295" w:type="dxa"/>
          </w:tcPr>
          <w:p w:rsidR="00876DC6" w:rsidRPr="00F820E8" w:rsidRDefault="00876DC6" w:rsidP="004C4F6E">
            <w:pPr>
              <w:spacing w:beforeLines="40" w:afterLines="40"/>
              <w:jc w:val="center"/>
              <w:rPr>
                <w:rFonts w:ascii="Calibri" w:hAnsi="Calibri" w:cs="Tahoma"/>
                <w:b/>
                <w:sz w:val="22"/>
                <w:szCs w:val="22"/>
              </w:rPr>
            </w:pPr>
            <w:r>
              <w:rPr>
                <w:rFonts w:ascii="Calibri" w:hAnsi="Calibri" w:cs="Tahoma"/>
                <w:b/>
                <w:sz w:val="22"/>
                <w:szCs w:val="22"/>
              </w:rPr>
              <w:t>20 su 100</w:t>
            </w:r>
          </w:p>
        </w:tc>
      </w:tr>
      <w:tr w:rsidR="00876DC6">
        <w:trPr>
          <w:jc w:val="center"/>
        </w:trPr>
        <w:tc>
          <w:tcPr>
            <w:tcW w:w="648" w:type="dxa"/>
          </w:tcPr>
          <w:p w:rsidR="00876DC6" w:rsidRPr="00F820E8" w:rsidRDefault="00876DC6" w:rsidP="004C4F6E">
            <w:pPr>
              <w:spacing w:beforeLines="40" w:afterLines="40"/>
              <w:ind w:left="27"/>
              <w:jc w:val="center"/>
              <w:rPr>
                <w:rFonts w:ascii="Calibri" w:hAnsi="Calibri"/>
                <w:b/>
                <w:bCs/>
                <w:sz w:val="22"/>
                <w:szCs w:val="22"/>
              </w:rPr>
            </w:pPr>
            <w:r>
              <w:rPr>
                <w:rFonts w:ascii="Calibri" w:hAnsi="Calibri"/>
                <w:b/>
                <w:bCs/>
                <w:sz w:val="22"/>
                <w:szCs w:val="22"/>
              </w:rPr>
              <w:t>G</w:t>
            </w:r>
          </w:p>
        </w:tc>
        <w:tc>
          <w:tcPr>
            <w:tcW w:w="7920" w:type="dxa"/>
          </w:tcPr>
          <w:p w:rsidR="00876DC6" w:rsidRPr="00F820E8" w:rsidRDefault="00876DC6" w:rsidP="004C4F6E">
            <w:pPr>
              <w:spacing w:beforeLines="40" w:afterLines="40"/>
              <w:ind w:left="27"/>
              <w:jc w:val="both"/>
              <w:rPr>
                <w:rFonts w:ascii="Calibri" w:hAnsi="Calibri"/>
                <w:b/>
                <w:bCs/>
                <w:sz w:val="22"/>
                <w:szCs w:val="22"/>
              </w:rPr>
            </w:pPr>
            <w:r>
              <w:rPr>
                <w:rFonts w:ascii="Calibri" w:hAnsi="Calibri"/>
                <w:b/>
                <w:bCs/>
                <w:sz w:val="22"/>
                <w:szCs w:val="22"/>
              </w:rPr>
              <w:t>Prezzo</w:t>
            </w:r>
          </w:p>
        </w:tc>
        <w:tc>
          <w:tcPr>
            <w:tcW w:w="1295" w:type="dxa"/>
          </w:tcPr>
          <w:p w:rsidR="00876DC6" w:rsidRPr="00F820E8" w:rsidRDefault="00876DC6" w:rsidP="004C4F6E">
            <w:pPr>
              <w:spacing w:beforeLines="40" w:afterLines="40"/>
              <w:jc w:val="center"/>
              <w:rPr>
                <w:rFonts w:ascii="Calibri" w:hAnsi="Calibri"/>
                <w:bCs/>
                <w:sz w:val="22"/>
                <w:szCs w:val="22"/>
              </w:rPr>
            </w:pPr>
            <w:r>
              <w:rPr>
                <w:rFonts w:ascii="Calibri" w:hAnsi="Calibri" w:cs="Tahoma"/>
                <w:b/>
                <w:sz w:val="22"/>
                <w:szCs w:val="22"/>
              </w:rPr>
              <w:t>10</w:t>
            </w:r>
            <w:r w:rsidRPr="00F820E8">
              <w:rPr>
                <w:rFonts w:ascii="Calibri" w:hAnsi="Calibri" w:cs="Tahoma"/>
                <w:b/>
                <w:sz w:val="22"/>
                <w:szCs w:val="22"/>
              </w:rPr>
              <w:t xml:space="preserve"> su 100</w:t>
            </w:r>
          </w:p>
        </w:tc>
      </w:tr>
    </w:tbl>
    <w:p w:rsidR="00876DC6" w:rsidRPr="001B1C33" w:rsidRDefault="00876DC6" w:rsidP="00086DFC">
      <w:pPr>
        <w:widowControl w:val="0"/>
        <w:suppressAutoHyphens/>
        <w:ind w:left="284"/>
        <w:jc w:val="both"/>
        <w:rPr>
          <w:rFonts w:ascii="Calibri" w:hAnsi="Calibri" w:cs="Tahoma"/>
          <w:sz w:val="16"/>
          <w:szCs w:val="16"/>
        </w:rPr>
      </w:pPr>
    </w:p>
    <w:p w:rsidR="00086DFC" w:rsidRPr="00086DFC" w:rsidRDefault="00086DFC" w:rsidP="00086DFC">
      <w:pPr>
        <w:widowControl w:val="0"/>
        <w:suppressAutoHyphens/>
        <w:ind w:left="284"/>
        <w:jc w:val="both"/>
        <w:rPr>
          <w:rFonts w:ascii="Calibri" w:hAnsi="Calibri" w:cs="Tahoma"/>
          <w:sz w:val="22"/>
        </w:rPr>
      </w:pPr>
      <w:r w:rsidRPr="00086DFC">
        <w:rPr>
          <w:rFonts w:ascii="Calibri" w:hAnsi="Calibri" w:cs="Tahoma"/>
          <w:sz w:val="22"/>
        </w:rPr>
        <w:t xml:space="preserve">L’offerta economicamente più vantaggiosa sarà determinata impiegando il metodo aggregativo-compensatore che prevede la seguente formula: </w:t>
      </w:r>
    </w:p>
    <w:p w:rsidR="00086DFC" w:rsidRPr="00086DFC" w:rsidRDefault="00086DFC" w:rsidP="00086DFC">
      <w:pPr>
        <w:widowControl w:val="0"/>
        <w:suppressAutoHyphens/>
        <w:ind w:left="284"/>
        <w:jc w:val="both"/>
        <w:rPr>
          <w:rFonts w:ascii="Calibri" w:hAnsi="Calibri" w:cs="Tahoma"/>
          <w:sz w:val="22"/>
        </w:rPr>
      </w:pPr>
      <w:r w:rsidRPr="00086DFC">
        <w:rPr>
          <w:rFonts w:ascii="Calibri" w:hAnsi="Calibri" w:cs="Tahoma"/>
          <w:sz w:val="22"/>
        </w:rPr>
        <w:t>C(a) = Σn [ Wi *V(a) i ]</w:t>
      </w:r>
    </w:p>
    <w:p w:rsidR="00086DFC" w:rsidRPr="00086DFC" w:rsidRDefault="00086DFC" w:rsidP="00086DFC">
      <w:pPr>
        <w:widowControl w:val="0"/>
        <w:suppressAutoHyphens/>
        <w:ind w:left="284"/>
        <w:jc w:val="both"/>
        <w:rPr>
          <w:rFonts w:ascii="Calibri" w:hAnsi="Calibri" w:cs="Tahoma"/>
          <w:sz w:val="22"/>
        </w:rPr>
      </w:pPr>
      <w:r w:rsidRPr="00086DFC">
        <w:rPr>
          <w:rFonts w:ascii="Calibri" w:hAnsi="Calibri" w:cs="Tahoma"/>
          <w:sz w:val="22"/>
        </w:rPr>
        <w:t>dove:</w:t>
      </w:r>
    </w:p>
    <w:p w:rsidR="00086DFC" w:rsidRPr="00086DFC" w:rsidRDefault="00086DFC" w:rsidP="00086DFC">
      <w:pPr>
        <w:widowControl w:val="0"/>
        <w:suppressAutoHyphens/>
        <w:ind w:left="284"/>
        <w:jc w:val="both"/>
        <w:rPr>
          <w:rFonts w:ascii="Calibri" w:hAnsi="Calibri" w:cs="Tahoma"/>
          <w:sz w:val="22"/>
        </w:rPr>
      </w:pPr>
      <w:r w:rsidRPr="00086DFC">
        <w:rPr>
          <w:rFonts w:ascii="Calibri" w:hAnsi="Calibri" w:cs="Tahoma"/>
          <w:sz w:val="22"/>
        </w:rPr>
        <w:t>C(a)    = indice di valutazione dell’offerta (a);</w:t>
      </w:r>
    </w:p>
    <w:p w:rsidR="00086DFC" w:rsidRPr="00086DFC" w:rsidRDefault="00086DFC" w:rsidP="00086DFC">
      <w:pPr>
        <w:widowControl w:val="0"/>
        <w:suppressAutoHyphens/>
        <w:ind w:left="284"/>
        <w:jc w:val="both"/>
        <w:rPr>
          <w:rFonts w:ascii="Calibri" w:hAnsi="Calibri" w:cs="Tahoma"/>
          <w:sz w:val="22"/>
        </w:rPr>
      </w:pPr>
      <w:r w:rsidRPr="00086DFC">
        <w:rPr>
          <w:rFonts w:ascii="Calibri" w:hAnsi="Calibri" w:cs="Tahoma"/>
          <w:sz w:val="22"/>
        </w:rPr>
        <w:t>n        = numero totale dei requisiti</w:t>
      </w:r>
    </w:p>
    <w:p w:rsidR="00086DFC" w:rsidRPr="00086DFC" w:rsidRDefault="00086DFC" w:rsidP="00086DFC">
      <w:pPr>
        <w:widowControl w:val="0"/>
        <w:suppressAutoHyphens/>
        <w:ind w:left="284"/>
        <w:jc w:val="both"/>
        <w:rPr>
          <w:rFonts w:ascii="Calibri" w:hAnsi="Calibri" w:cs="Tahoma"/>
          <w:sz w:val="22"/>
        </w:rPr>
      </w:pPr>
      <w:r w:rsidRPr="00086DFC">
        <w:rPr>
          <w:rFonts w:ascii="Calibri" w:hAnsi="Calibri" w:cs="Tahoma"/>
          <w:sz w:val="22"/>
        </w:rPr>
        <w:t>Wi      = peso o punteggio attribuito al requisito (i);</w:t>
      </w:r>
    </w:p>
    <w:p w:rsidR="00086DFC" w:rsidRPr="00086DFC" w:rsidRDefault="00086DFC" w:rsidP="00086DFC">
      <w:pPr>
        <w:widowControl w:val="0"/>
        <w:suppressAutoHyphens/>
        <w:ind w:left="284"/>
        <w:jc w:val="both"/>
        <w:rPr>
          <w:rFonts w:ascii="Calibri" w:hAnsi="Calibri" w:cs="Tahoma"/>
          <w:sz w:val="22"/>
        </w:rPr>
      </w:pPr>
      <w:r w:rsidRPr="00086DFC">
        <w:rPr>
          <w:rFonts w:ascii="Calibri" w:hAnsi="Calibri" w:cs="Tahoma"/>
          <w:sz w:val="22"/>
        </w:rPr>
        <w:t>V(a) i  = coefficiente della prestazione dell’offerta (a) rispetto al requisito (i) variabile tra zero ed uno;</w:t>
      </w:r>
    </w:p>
    <w:p w:rsidR="00086DFC" w:rsidRPr="00086DFC" w:rsidRDefault="00086DFC" w:rsidP="00086DFC">
      <w:pPr>
        <w:widowControl w:val="0"/>
        <w:suppressAutoHyphens/>
        <w:ind w:left="284"/>
        <w:jc w:val="both"/>
        <w:rPr>
          <w:rFonts w:ascii="Calibri" w:hAnsi="Calibri" w:cs="Tahoma"/>
          <w:sz w:val="22"/>
        </w:rPr>
      </w:pPr>
      <w:r w:rsidRPr="00086DFC">
        <w:rPr>
          <w:rFonts w:ascii="Calibri" w:hAnsi="Calibri" w:cs="Tahoma"/>
          <w:sz w:val="22"/>
        </w:rPr>
        <w:t>Σn     = sommatoria.</w:t>
      </w:r>
    </w:p>
    <w:p w:rsidR="001B1C33" w:rsidRDefault="001B1C33" w:rsidP="00086DFC">
      <w:pPr>
        <w:widowControl w:val="0"/>
        <w:suppressAutoHyphens/>
        <w:ind w:left="284"/>
        <w:jc w:val="both"/>
        <w:rPr>
          <w:rFonts w:ascii="Calibri" w:hAnsi="Calibri" w:cs="Tahoma"/>
          <w:sz w:val="22"/>
        </w:rPr>
      </w:pPr>
    </w:p>
    <w:p w:rsidR="00835CD1" w:rsidRDefault="00835CD1" w:rsidP="00086DFC">
      <w:pPr>
        <w:widowControl w:val="0"/>
        <w:suppressAutoHyphens/>
        <w:ind w:left="284"/>
        <w:jc w:val="both"/>
        <w:rPr>
          <w:rFonts w:ascii="Calibri" w:hAnsi="Calibri" w:cs="Tahoma"/>
          <w:sz w:val="22"/>
        </w:rPr>
      </w:pPr>
    </w:p>
    <w:p w:rsidR="00086DFC" w:rsidRPr="00086DFC" w:rsidRDefault="00086DFC" w:rsidP="00086DFC">
      <w:pPr>
        <w:widowControl w:val="0"/>
        <w:suppressAutoHyphens/>
        <w:ind w:left="284"/>
        <w:jc w:val="both"/>
        <w:rPr>
          <w:rFonts w:ascii="Calibri" w:hAnsi="Calibri" w:cs="Tahoma"/>
          <w:sz w:val="22"/>
        </w:rPr>
      </w:pPr>
      <w:r w:rsidRPr="00086DFC">
        <w:rPr>
          <w:rFonts w:ascii="Calibri" w:hAnsi="Calibri" w:cs="Tahoma"/>
          <w:sz w:val="22"/>
        </w:rPr>
        <w:lastRenderedPageBreak/>
        <w:t>I coefficienti V(a)i sono determinati:</w:t>
      </w:r>
    </w:p>
    <w:p w:rsidR="00086DFC" w:rsidRPr="00086DFC" w:rsidRDefault="00086DFC" w:rsidP="00621BAE">
      <w:pPr>
        <w:widowControl w:val="0"/>
        <w:numPr>
          <w:ilvl w:val="0"/>
          <w:numId w:val="10"/>
        </w:numPr>
        <w:suppressAutoHyphens/>
        <w:jc w:val="both"/>
        <w:rPr>
          <w:rFonts w:ascii="Calibri" w:hAnsi="Calibri" w:cs="Tahoma"/>
          <w:sz w:val="22"/>
        </w:rPr>
      </w:pPr>
      <w:r w:rsidRPr="00086DFC">
        <w:rPr>
          <w:rFonts w:ascii="Calibri" w:hAnsi="Calibri" w:cs="Tahoma"/>
          <w:sz w:val="22"/>
        </w:rPr>
        <w:t xml:space="preserve">per quanto riguarda gli elementi di valutazione di natura qualitativa attraverso la media dei coefficienti, variabili tra zero ed uno, attribuiti discrezionalmente dai singoli commissari; </w:t>
      </w:r>
    </w:p>
    <w:p w:rsidR="00086DFC" w:rsidRPr="00086DFC" w:rsidRDefault="00086DFC" w:rsidP="00621BAE">
      <w:pPr>
        <w:widowControl w:val="0"/>
        <w:numPr>
          <w:ilvl w:val="0"/>
          <w:numId w:val="10"/>
        </w:numPr>
        <w:suppressAutoHyphens/>
        <w:jc w:val="both"/>
        <w:rPr>
          <w:rFonts w:ascii="Calibri" w:hAnsi="Calibri" w:cs="Tahoma"/>
          <w:sz w:val="22"/>
        </w:rPr>
      </w:pPr>
      <w:r w:rsidRPr="00086DFC">
        <w:rPr>
          <w:rFonts w:ascii="Calibri" w:hAnsi="Calibri" w:cs="Tahoma"/>
          <w:sz w:val="22"/>
        </w:rPr>
        <w:t>per quanto riguarda gli elementi di valutazione 4 -  Riduzione sui tempi e 5 -  Prezzo, aventi natura quantitativa,  attraverso interpolazione lineare tra il coefficiente pari ad uno, attribuito ai valori degli elementi offerti più convenienti per la stazione appaltante, e coefficiente pari a zero, attribuito ai valori degli elementi offerti pari a quelli posti a base di gara.</w:t>
      </w:r>
    </w:p>
    <w:p w:rsidR="00086DFC" w:rsidRPr="00086DFC" w:rsidRDefault="00086DFC" w:rsidP="00086DFC">
      <w:pPr>
        <w:widowControl w:val="0"/>
        <w:suppressAutoHyphens/>
        <w:ind w:left="284"/>
        <w:jc w:val="both"/>
        <w:rPr>
          <w:rFonts w:ascii="Tahoma" w:hAnsi="Tahoma" w:cs="Tahoma"/>
          <w:sz w:val="22"/>
        </w:rPr>
      </w:pPr>
    </w:p>
    <w:p w:rsidR="00086DFC" w:rsidRPr="00086DFC" w:rsidRDefault="00086DFC" w:rsidP="00086DFC">
      <w:pPr>
        <w:widowControl w:val="0"/>
        <w:suppressAutoHyphens/>
        <w:ind w:left="284"/>
        <w:jc w:val="both"/>
        <w:rPr>
          <w:rFonts w:ascii="Calibri" w:hAnsi="Calibri" w:cs="Tahoma"/>
          <w:sz w:val="22"/>
        </w:rPr>
      </w:pPr>
      <w:r w:rsidRPr="00086DFC">
        <w:rPr>
          <w:rFonts w:ascii="Calibri" w:hAnsi="Calibri" w:cs="Tahoma"/>
          <w:sz w:val="22"/>
        </w:rPr>
        <w:t xml:space="preserve">Si precisa altresì che, fine di non alterare i rapporti stabiliti nel bando di gara tra i pesi dei criteri di valutazione di natura qualitativa e quelli di natura quantitativa (per i quali in base alle indicazioni ed formule contenute negli allegati al Regolamento, per ogni criterio alla offerta migliore è sempre attribuito un coefficiente pari ad uno), se nessun concorrente ottiene, per ciascun criterio, il punteggio pari al peso complessivo attribuito allo stesso, è effettuata la cosiddetta </w:t>
      </w:r>
      <w:r w:rsidRPr="00086DFC">
        <w:rPr>
          <w:rFonts w:ascii="Calibri" w:hAnsi="Calibri" w:cs="Tahoma"/>
          <w:b/>
          <w:sz w:val="22"/>
        </w:rPr>
        <w:t>riparametrazione</w:t>
      </w:r>
      <w:r w:rsidRPr="00086DFC">
        <w:rPr>
          <w:rFonts w:ascii="Calibri" w:hAnsi="Calibri" w:cs="Tahoma"/>
          <w:sz w:val="22"/>
        </w:rPr>
        <w:t xml:space="preserve"> dei punteggi assegnando il peso totale del criterio all’offerta che ha ottenuto il massimo punteggio quale somma dei punteggi dei singoli elementi (sub-criteri). Alle altre offerte si attribuirà un punteggio proporzionale decrescente in modo lineare. Si precisa che per la valutazione delle condizioni di anomalia si terrà conto del punteggio raggiunto </w:t>
      </w:r>
      <w:r w:rsidRPr="00086DFC">
        <w:rPr>
          <w:rFonts w:ascii="Calibri" w:hAnsi="Calibri" w:cs="Tahoma"/>
          <w:b/>
          <w:sz w:val="22"/>
        </w:rPr>
        <w:t>DOPO la riparametrazione</w:t>
      </w:r>
      <w:r w:rsidRPr="00086DFC">
        <w:rPr>
          <w:rFonts w:ascii="Calibri" w:hAnsi="Calibri" w:cs="Tahoma"/>
          <w:sz w:val="22"/>
        </w:rPr>
        <w:t>.</w:t>
      </w:r>
    </w:p>
    <w:p w:rsidR="00086DFC" w:rsidRPr="00086DFC" w:rsidRDefault="00086DFC" w:rsidP="00086DFC">
      <w:pPr>
        <w:widowControl w:val="0"/>
        <w:suppressAutoHyphens/>
        <w:ind w:left="284"/>
        <w:jc w:val="both"/>
        <w:rPr>
          <w:rFonts w:ascii="Tahoma" w:hAnsi="Tahoma" w:cs="Tahoma"/>
          <w:sz w:val="22"/>
        </w:rPr>
      </w:pPr>
    </w:p>
    <w:p w:rsidR="00086DFC" w:rsidRPr="00086DFC" w:rsidRDefault="00086DFC" w:rsidP="00086DFC">
      <w:pPr>
        <w:widowControl w:val="0"/>
        <w:suppressAutoHyphens/>
        <w:ind w:left="567" w:hanging="283"/>
        <w:jc w:val="both"/>
        <w:rPr>
          <w:rFonts w:ascii="Calibri" w:hAnsi="Calibri" w:cs="Tahoma"/>
          <w:sz w:val="22"/>
        </w:rPr>
      </w:pPr>
      <w:r w:rsidRPr="00086DFC">
        <w:rPr>
          <w:rFonts w:ascii="Calibri" w:hAnsi="Calibri" w:cs="Tahoma"/>
          <w:bCs/>
          <w:sz w:val="22"/>
          <w:szCs w:val="22"/>
        </w:rPr>
        <w:t>a)</w:t>
      </w:r>
      <w:r w:rsidRPr="00086DFC">
        <w:rPr>
          <w:rFonts w:ascii="Calibri" w:hAnsi="Calibri" w:cs="Tahoma"/>
          <w:bCs/>
          <w:sz w:val="22"/>
          <w:szCs w:val="22"/>
        </w:rPr>
        <w:tab/>
        <w:t>l’aggiudicazione è effettuata a favore dell’’offerta che risulti</w:t>
      </w:r>
      <w:r w:rsidRPr="00086DFC">
        <w:rPr>
          <w:rFonts w:ascii="Calibri" w:hAnsi="Calibri" w:cs="Tahoma"/>
          <w:sz w:val="22"/>
        </w:rPr>
        <w:t xml:space="preserve"> economicamente più vantaggiosa</w:t>
      </w:r>
      <w:r w:rsidRPr="00086DFC">
        <w:rPr>
          <w:rFonts w:ascii="Calibri" w:hAnsi="Calibri" w:cs="Tahoma"/>
          <w:bCs/>
          <w:sz w:val="22"/>
          <w:szCs w:val="22"/>
        </w:rPr>
        <w:t xml:space="preserve"> nella</w:t>
      </w:r>
      <w:r w:rsidRPr="00086DFC">
        <w:rPr>
          <w:rFonts w:ascii="Calibri" w:hAnsi="Calibri" w:cs="Tahoma"/>
          <w:sz w:val="22"/>
        </w:rPr>
        <w:t xml:space="preserve"> graduatoria</w:t>
      </w:r>
      <w:r w:rsidRPr="00086DFC">
        <w:rPr>
          <w:rFonts w:ascii="Calibri" w:hAnsi="Calibri" w:cs="Tahoma"/>
          <w:bCs/>
          <w:sz w:val="22"/>
          <w:szCs w:val="22"/>
        </w:rPr>
        <w:t xml:space="preserve"> definitiva, purché regolarmente giustificata qualora ricorrano le condizioni di cui alla successiva lettera b);</w:t>
      </w:r>
    </w:p>
    <w:p w:rsidR="00086DFC" w:rsidRPr="00086DFC" w:rsidRDefault="00086DFC" w:rsidP="00086DFC">
      <w:pPr>
        <w:widowControl w:val="0"/>
        <w:suppressAutoHyphens/>
        <w:ind w:left="567" w:hanging="283"/>
        <w:jc w:val="both"/>
        <w:rPr>
          <w:rFonts w:ascii="Calibri" w:hAnsi="Calibri" w:cs="Tahoma"/>
          <w:bCs/>
          <w:sz w:val="22"/>
          <w:szCs w:val="22"/>
        </w:rPr>
      </w:pPr>
      <w:r w:rsidRPr="00086DFC">
        <w:rPr>
          <w:rFonts w:ascii="Calibri" w:hAnsi="Calibri" w:cs="Tahoma"/>
          <w:bCs/>
          <w:sz w:val="22"/>
          <w:szCs w:val="22"/>
        </w:rPr>
        <w:t>b</w:t>
      </w:r>
      <w:r w:rsidRPr="00086DFC">
        <w:rPr>
          <w:rFonts w:ascii="Calibri" w:hAnsi="Calibri" w:cs="Tahoma"/>
          <w:sz w:val="22"/>
        </w:rPr>
        <w:t>)</w:t>
      </w:r>
      <w:r w:rsidRPr="00086DFC">
        <w:rPr>
          <w:rFonts w:ascii="Calibri" w:hAnsi="Calibri" w:cs="Tahoma"/>
          <w:sz w:val="22"/>
        </w:rPr>
        <w:tab/>
      </w:r>
      <w:r w:rsidRPr="00086DFC">
        <w:rPr>
          <w:rFonts w:ascii="Calibri" w:hAnsi="Calibri" w:cs="Tahoma"/>
          <w:b/>
          <w:sz w:val="22"/>
        </w:rPr>
        <w:t>offerte anormalmente basse</w:t>
      </w:r>
      <w:r w:rsidRPr="00086DFC">
        <w:rPr>
          <w:rFonts w:ascii="Calibri" w:hAnsi="Calibri" w:cs="Tahoma"/>
          <w:sz w:val="22"/>
        </w:rPr>
        <w:t xml:space="preserve">: </w:t>
      </w:r>
      <w:r w:rsidRPr="00086DFC">
        <w:rPr>
          <w:rFonts w:ascii="Calibri" w:hAnsi="Calibri" w:cs="Tahoma"/>
          <w:bCs/>
          <w:sz w:val="22"/>
          <w:szCs w:val="22"/>
        </w:rPr>
        <w:t>sono considerate anormalmente basse le offerte:</w:t>
      </w:r>
    </w:p>
    <w:p w:rsidR="00086DFC" w:rsidRPr="00086DFC" w:rsidRDefault="00086DFC" w:rsidP="00086DFC">
      <w:pPr>
        <w:widowControl w:val="0"/>
        <w:suppressAutoHyphens/>
        <w:ind w:left="992" w:hanging="425"/>
        <w:jc w:val="both"/>
        <w:rPr>
          <w:rFonts w:ascii="Calibri" w:hAnsi="Calibri" w:cs="Tahoma"/>
          <w:sz w:val="22"/>
        </w:rPr>
      </w:pPr>
      <w:r w:rsidRPr="00086DFC">
        <w:rPr>
          <w:rFonts w:ascii="Calibri" w:hAnsi="Calibri" w:cs="Tahoma"/>
          <w:bCs/>
          <w:sz w:val="22"/>
          <w:szCs w:val="22"/>
        </w:rPr>
        <w:t>b.1)</w:t>
      </w:r>
      <w:r w:rsidRPr="00086DFC">
        <w:rPr>
          <w:rFonts w:ascii="Calibri" w:hAnsi="Calibri" w:cs="Tahoma"/>
          <w:bCs/>
          <w:sz w:val="22"/>
          <w:szCs w:val="22"/>
        </w:rPr>
        <w:tab/>
        <w:t xml:space="preserve">che, </w:t>
      </w:r>
      <w:r w:rsidRPr="00086DFC">
        <w:rPr>
          <w:rFonts w:ascii="Calibri" w:hAnsi="Calibri" w:cs="Tahoma"/>
          <w:sz w:val="22"/>
        </w:rPr>
        <w:t xml:space="preserve">ai sensi dell’articolo 97, comma 3, del </w:t>
      </w:r>
      <w:r w:rsidR="00D67433">
        <w:rPr>
          <w:rFonts w:ascii="Calibri" w:hAnsi="Calibri" w:cs="Tahoma"/>
          <w:sz w:val="22"/>
        </w:rPr>
        <w:t>D.Lgs.</w:t>
      </w:r>
      <w:r w:rsidRPr="00086DFC">
        <w:rPr>
          <w:rFonts w:ascii="Calibri" w:hAnsi="Calibri" w:cs="Tahoma"/>
          <w:sz w:val="22"/>
        </w:rPr>
        <w:t xml:space="preserve"> n. 50</w:t>
      </w:r>
      <w:r w:rsidR="00D67433">
        <w:rPr>
          <w:rFonts w:ascii="Calibri" w:hAnsi="Calibri" w:cs="Tahoma"/>
          <w:sz w:val="22"/>
        </w:rPr>
        <w:t>/2016</w:t>
      </w:r>
      <w:r w:rsidRPr="00086DFC">
        <w:rPr>
          <w:rFonts w:ascii="Calibri" w:hAnsi="Calibri" w:cs="Tahoma"/>
          <w:bCs/>
          <w:sz w:val="22"/>
          <w:szCs w:val="22"/>
        </w:rPr>
        <w:t>, ottengono</w:t>
      </w:r>
      <w:r w:rsidRPr="00086DFC">
        <w:rPr>
          <w:rFonts w:ascii="Calibri" w:hAnsi="Calibri" w:cs="Tahoma"/>
          <w:sz w:val="22"/>
        </w:rPr>
        <w:t xml:space="preserve"> contemporaneamente:</w:t>
      </w:r>
    </w:p>
    <w:p w:rsidR="00086DFC" w:rsidRPr="00086DFC" w:rsidRDefault="00086DFC" w:rsidP="00086DFC">
      <w:pPr>
        <w:widowControl w:val="0"/>
        <w:suppressAutoHyphens/>
        <w:ind w:left="1276" w:hanging="283"/>
        <w:jc w:val="both"/>
        <w:rPr>
          <w:rFonts w:ascii="Calibri" w:hAnsi="Calibri" w:cs="Tahoma"/>
          <w:sz w:val="22"/>
        </w:rPr>
      </w:pPr>
      <w:r w:rsidRPr="00086DFC">
        <w:rPr>
          <w:rFonts w:ascii="Calibri" w:hAnsi="Calibri" w:cs="Tahoma"/>
          <w:sz w:val="22"/>
        </w:rPr>
        <w:t>---</w:t>
      </w:r>
      <w:r w:rsidRPr="00086DFC">
        <w:rPr>
          <w:rFonts w:ascii="Calibri" w:hAnsi="Calibri" w:cs="Tahoma"/>
          <w:sz w:val="22"/>
        </w:rPr>
        <w:tab/>
        <w:t>un punteggio relativo al prezzo di cui alla Parte Prima, Capo 4.1, «Offerta di prezzo» pari o superiore ai quattro quinti del punteggio (peso o ponderazione) massimo attribuibile allo stesso elemento prezzo;</w:t>
      </w:r>
    </w:p>
    <w:p w:rsidR="00086DFC" w:rsidRPr="00086DFC" w:rsidRDefault="00086DFC" w:rsidP="00086DFC">
      <w:pPr>
        <w:widowControl w:val="0"/>
        <w:suppressAutoHyphens/>
        <w:ind w:left="1276" w:hanging="283"/>
        <w:jc w:val="both"/>
        <w:rPr>
          <w:rFonts w:ascii="Calibri" w:hAnsi="Calibri" w:cs="Tahoma"/>
          <w:sz w:val="20"/>
        </w:rPr>
      </w:pPr>
      <w:r w:rsidRPr="00086DFC">
        <w:rPr>
          <w:rFonts w:ascii="Calibri" w:hAnsi="Calibri" w:cs="Tahoma"/>
          <w:sz w:val="22"/>
        </w:rPr>
        <w:t>---</w:t>
      </w:r>
      <w:r w:rsidRPr="00086DFC">
        <w:rPr>
          <w:rFonts w:ascii="Calibri" w:hAnsi="Calibri" w:cs="Tahoma"/>
          <w:sz w:val="22"/>
        </w:rPr>
        <w:tab/>
        <w:t xml:space="preserve">la somma dei punteggi relativi a tutti gli elementi diversi dal prezzo pari o superiore ai </w:t>
      </w:r>
      <w:r w:rsidRPr="00086DFC">
        <w:rPr>
          <w:rFonts w:ascii="Calibri" w:hAnsi="Calibri" w:cs="Tahoma"/>
          <w:b/>
          <w:sz w:val="22"/>
        </w:rPr>
        <w:t xml:space="preserve">quattro quinti </w:t>
      </w:r>
      <w:r w:rsidRPr="00086DFC">
        <w:rPr>
          <w:rFonts w:ascii="Calibri" w:hAnsi="Calibri" w:cs="Tahoma"/>
          <w:sz w:val="22"/>
        </w:rPr>
        <w:t xml:space="preserve">della somma dei punteggi massimi attribuibili a tutti i predetti elementi </w:t>
      </w:r>
    </w:p>
    <w:p w:rsidR="00086DFC" w:rsidRPr="00086DFC" w:rsidRDefault="00086DFC" w:rsidP="00086DFC">
      <w:pPr>
        <w:widowControl w:val="0"/>
        <w:suppressAutoHyphens/>
        <w:ind w:left="992" w:hanging="425"/>
        <w:jc w:val="both"/>
        <w:rPr>
          <w:rFonts w:ascii="Calibri" w:hAnsi="Calibri" w:cs="Tahoma"/>
          <w:bCs/>
          <w:sz w:val="22"/>
          <w:szCs w:val="22"/>
        </w:rPr>
      </w:pPr>
      <w:r w:rsidRPr="00086DFC">
        <w:rPr>
          <w:rFonts w:ascii="Calibri" w:hAnsi="Calibri" w:cs="Tahoma"/>
          <w:bCs/>
          <w:sz w:val="22"/>
          <w:szCs w:val="22"/>
        </w:rPr>
        <w:t>b</w:t>
      </w:r>
      <w:r w:rsidRPr="00086DFC">
        <w:rPr>
          <w:rFonts w:ascii="Calibri" w:hAnsi="Calibri" w:cs="Tahoma"/>
          <w:sz w:val="22"/>
        </w:rPr>
        <w:t>.2)</w:t>
      </w:r>
      <w:r w:rsidRPr="00086DFC">
        <w:rPr>
          <w:rFonts w:ascii="Calibri" w:hAnsi="Calibri" w:cs="Tahoma"/>
          <w:sz w:val="22"/>
        </w:rPr>
        <w:tab/>
      </w:r>
      <w:r w:rsidRPr="00086DFC">
        <w:rPr>
          <w:rFonts w:ascii="Calibri" w:hAnsi="Calibri" w:cs="Tahoma"/>
          <w:bCs/>
          <w:sz w:val="22"/>
          <w:szCs w:val="22"/>
        </w:rPr>
        <w:t>che, appaiono</w:t>
      </w:r>
      <w:r w:rsidRPr="00086DFC">
        <w:rPr>
          <w:rFonts w:ascii="Calibri" w:hAnsi="Calibri" w:cs="Tahoma"/>
          <w:sz w:val="22"/>
        </w:rPr>
        <w:t xml:space="preserve"> anormalmente basse in base ad elementi specifici rilevati dalla Stazione appaltante</w:t>
      </w:r>
      <w:r w:rsidRPr="00086DFC">
        <w:rPr>
          <w:rFonts w:ascii="Calibri" w:hAnsi="Calibri" w:cs="Tahoma"/>
          <w:bCs/>
          <w:sz w:val="22"/>
          <w:szCs w:val="22"/>
        </w:rPr>
        <w:t>;</w:t>
      </w:r>
    </w:p>
    <w:p w:rsidR="00086DFC" w:rsidRPr="00086DFC" w:rsidRDefault="00086DFC" w:rsidP="00086DFC">
      <w:pPr>
        <w:widowControl w:val="0"/>
        <w:suppressAutoHyphens/>
        <w:ind w:left="992" w:hanging="425"/>
        <w:jc w:val="both"/>
        <w:rPr>
          <w:rFonts w:ascii="Tahoma" w:hAnsi="Tahoma" w:cs="Tahoma"/>
          <w:bCs/>
          <w:sz w:val="22"/>
          <w:szCs w:val="22"/>
        </w:rPr>
      </w:pPr>
    </w:p>
    <w:p w:rsidR="00086DFC" w:rsidRPr="00086DFC" w:rsidRDefault="00086DFC" w:rsidP="00086DFC">
      <w:pPr>
        <w:widowControl w:val="0"/>
        <w:tabs>
          <w:tab w:val="left" w:pos="-2694"/>
        </w:tabs>
        <w:ind w:left="993" w:hanging="284"/>
        <w:jc w:val="both"/>
        <w:rPr>
          <w:rFonts w:ascii="Calibri" w:hAnsi="Calibri" w:cs="Tahoma"/>
          <w:b/>
          <w:sz w:val="22"/>
          <w:szCs w:val="22"/>
        </w:rPr>
      </w:pPr>
      <w:r w:rsidRPr="00086DFC">
        <w:rPr>
          <w:rFonts w:ascii="Calibri" w:hAnsi="Calibri" w:cs="Tahoma"/>
          <w:sz w:val="22"/>
          <w:szCs w:val="22"/>
        </w:rPr>
        <w:t>c)</w:t>
      </w:r>
      <w:r w:rsidRPr="00086DFC">
        <w:rPr>
          <w:rFonts w:ascii="Calibri" w:hAnsi="Calibri" w:cs="Tahoma"/>
          <w:sz w:val="22"/>
          <w:szCs w:val="22"/>
        </w:rPr>
        <w:tab/>
        <w:t>l’</w:t>
      </w:r>
      <w:r w:rsidRPr="00086DFC">
        <w:rPr>
          <w:rFonts w:ascii="Calibri" w:hAnsi="Calibri" w:cs="Tahoma"/>
          <w:b/>
          <w:bCs/>
          <w:sz w:val="22"/>
          <w:szCs w:val="22"/>
        </w:rPr>
        <w:t xml:space="preserve">elemento prezzo </w:t>
      </w:r>
      <w:r w:rsidRPr="00086DFC">
        <w:rPr>
          <w:rFonts w:ascii="Calibri" w:hAnsi="Calibri" w:cs="Tahoma"/>
          <w:bCs/>
          <w:sz w:val="22"/>
          <w:szCs w:val="22"/>
        </w:rPr>
        <w:t xml:space="preserve">di cui al </w:t>
      </w:r>
      <w:r w:rsidRPr="00086DFC">
        <w:rPr>
          <w:rFonts w:ascii="Calibri" w:hAnsi="Calibri" w:cs="Tahoma"/>
          <w:b/>
          <w:bCs/>
          <w:sz w:val="22"/>
          <w:szCs w:val="22"/>
        </w:rPr>
        <w:t>punto IV.2.1), numero 5 del bando di gara</w:t>
      </w:r>
      <w:r w:rsidRPr="00086DFC">
        <w:rPr>
          <w:rFonts w:ascii="Calibri" w:hAnsi="Calibri" w:cs="Tahoma"/>
          <w:bCs/>
          <w:sz w:val="22"/>
          <w:szCs w:val="22"/>
        </w:rPr>
        <w:t xml:space="preserve">, ai soli fini della valutazione e dell’attribuzione del punteggio </w:t>
      </w:r>
      <w:r w:rsidRPr="00086DFC">
        <w:rPr>
          <w:rFonts w:ascii="Calibri" w:hAnsi="Calibri" w:cs="Tahoma"/>
          <w:bCs/>
          <w:spacing w:val="-2"/>
          <w:sz w:val="22"/>
          <w:szCs w:val="22"/>
        </w:rPr>
        <w:t xml:space="preserve">è costituito dal ribasso </w:t>
      </w:r>
      <w:r w:rsidRPr="00086DFC">
        <w:rPr>
          <w:rFonts w:ascii="Calibri" w:hAnsi="Calibri" w:cs="Tahoma"/>
          <w:sz w:val="22"/>
          <w:szCs w:val="22"/>
        </w:rPr>
        <w:t xml:space="preserve">percentuale </w:t>
      </w:r>
      <w:r w:rsidRPr="00086DFC">
        <w:rPr>
          <w:rFonts w:ascii="Calibri" w:hAnsi="Calibri" w:cs="Tahoma"/>
          <w:bCs/>
          <w:sz w:val="22"/>
          <w:szCs w:val="22"/>
        </w:rPr>
        <w:t xml:space="preserve">sul </w:t>
      </w:r>
      <w:r w:rsidRPr="00086DFC">
        <w:rPr>
          <w:rFonts w:ascii="Calibri" w:hAnsi="Calibri" w:cs="Tahoma"/>
          <w:sz w:val="22"/>
          <w:szCs w:val="22"/>
        </w:rPr>
        <w:t>corrispettivo per l’esecuzione dei lavori di cui all’articolo 2.1, numero 1), con le modalità e alle condizioni di cui all’articolo 4.2.1, lettera e);</w:t>
      </w:r>
    </w:p>
    <w:p w:rsidR="00086DFC" w:rsidRPr="00086DFC" w:rsidRDefault="00086DFC" w:rsidP="00086DFC">
      <w:pPr>
        <w:widowControl w:val="0"/>
        <w:ind w:left="993" w:hanging="284"/>
        <w:jc w:val="both"/>
        <w:rPr>
          <w:rFonts w:ascii="Calibri" w:hAnsi="Calibri" w:cs="Tahoma"/>
          <w:bCs/>
          <w:spacing w:val="-2"/>
          <w:sz w:val="22"/>
          <w:szCs w:val="22"/>
        </w:rPr>
      </w:pPr>
      <w:r w:rsidRPr="00086DFC">
        <w:rPr>
          <w:rFonts w:ascii="Calibri" w:hAnsi="Calibri" w:cs="Tahoma"/>
          <w:bCs/>
          <w:spacing w:val="-2"/>
          <w:sz w:val="22"/>
          <w:szCs w:val="22"/>
        </w:rPr>
        <w:t>b)</w:t>
      </w:r>
      <w:r w:rsidRPr="00086DFC">
        <w:rPr>
          <w:rFonts w:ascii="Calibri" w:hAnsi="Calibri" w:cs="Tahoma"/>
          <w:bCs/>
          <w:spacing w:val="-2"/>
          <w:sz w:val="22"/>
          <w:szCs w:val="22"/>
        </w:rPr>
        <w:tab/>
        <w:t>al prezzo più basso:</w:t>
      </w:r>
    </w:p>
    <w:p w:rsidR="00086DFC" w:rsidRPr="00086DFC" w:rsidRDefault="00086DFC" w:rsidP="00086DFC">
      <w:pPr>
        <w:widowControl w:val="0"/>
        <w:suppressAutoHyphens/>
        <w:ind w:left="1276" w:hanging="284"/>
        <w:jc w:val="both"/>
        <w:rPr>
          <w:rFonts w:ascii="Calibri" w:hAnsi="Calibri" w:cs="Tahoma"/>
          <w:bCs/>
          <w:sz w:val="22"/>
          <w:szCs w:val="22"/>
        </w:rPr>
      </w:pPr>
      <w:r w:rsidRPr="00086DFC">
        <w:rPr>
          <w:rFonts w:ascii="Calibri" w:hAnsi="Calibri" w:cs="Tahoma"/>
          <w:bCs/>
          <w:sz w:val="22"/>
          <w:szCs w:val="22"/>
        </w:rPr>
        <w:t>-</w:t>
      </w:r>
      <w:r w:rsidRPr="00086DFC">
        <w:rPr>
          <w:rFonts w:ascii="Calibri" w:hAnsi="Calibri" w:cs="Tahoma"/>
          <w:bCs/>
          <w:sz w:val="22"/>
          <w:szCs w:val="22"/>
        </w:rPr>
        <w:tab/>
        <w:t xml:space="preserve">è attribuito il coefficiente zero al prezzo minimo (del valore posto a base di gara); </w:t>
      </w:r>
    </w:p>
    <w:p w:rsidR="00086DFC" w:rsidRPr="00086DFC" w:rsidRDefault="00086DFC" w:rsidP="00086DFC">
      <w:pPr>
        <w:widowControl w:val="0"/>
        <w:suppressAutoHyphens/>
        <w:ind w:left="1276" w:hanging="284"/>
        <w:jc w:val="both"/>
        <w:rPr>
          <w:rFonts w:ascii="Calibri" w:hAnsi="Calibri" w:cs="Tahoma"/>
          <w:bCs/>
          <w:sz w:val="22"/>
          <w:szCs w:val="22"/>
        </w:rPr>
      </w:pPr>
      <w:r w:rsidRPr="00086DFC">
        <w:rPr>
          <w:rFonts w:ascii="Calibri" w:hAnsi="Calibri" w:cs="Tahoma"/>
          <w:bCs/>
          <w:sz w:val="22"/>
          <w:szCs w:val="22"/>
        </w:rPr>
        <w:t>-</w:t>
      </w:r>
      <w:r w:rsidRPr="00086DFC">
        <w:rPr>
          <w:rFonts w:ascii="Calibri" w:hAnsi="Calibri" w:cs="Tahoma"/>
          <w:bCs/>
          <w:sz w:val="22"/>
          <w:szCs w:val="22"/>
        </w:rPr>
        <w:tab/>
        <w:t xml:space="preserve">è attribuito il coefficiente uno al prezzo massimo (più vantaggioso per </w:t>
      </w:r>
      <w:smartTag w:uri="urn:schemas-microsoft-com:office:smarttags" w:element="PersonName">
        <w:smartTagPr>
          <w:attr w:name="ProductID" w:val="la Stazione"/>
        </w:smartTagPr>
        <w:r w:rsidRPr="00086DFC">
          <w:rPr>
            <w:rFonts w:ascii="Calibri" w:hAnsi="Calibri" w:cs="Tahoma"/>
            <w:bCs/>
            <w:sz w:val="22"/>
            <w:szCs w:val="22"/>
          </w:rPr>
          <w:t>la Stazione</w:t>
        </w:r>
      </w:smartTag>
      <w:r w:rsidRPr="00086DFC">
        <w:rPr>
          <w:rFonts w:ascii="Calibri" w:hAnsi="Calibri" w:cs="Tahoma"/>
          <w:bCs/>
          <w:sz w:val="22"/>
          <w:szCs w:val="22"/>
        </w:rPr>
        <w:t xml:space="preserve"> appaltante);</w:t>
      </w:r>
    </w:p>
    <w:p w:rsidR="00086DFC" w:rsidRPr="00086DFC" w:rsidRDefault="00086DFC" w:rsidP="00086DFC">
      <w:pPr>
        <w:widowControl w:val="0"/>
        <w:suppressAutoHyphens/>
        <w:ind w:left="1276" w:hanging="284"/>
        <w:jc w:val="both"/>
        <w:rPr>
          <w:rFonts w:ascii="Calibri" w:hAnsi="Calibri" w:cs="Tahoma"/>
          <w:bCs/>
          <w:sz w:val="22"/>
          <w:szCs w:val="22"/>
        </w:rPr>
      </w:pPr>
      <w:r w:rsidRPr="00086DFC">
        <w:rPr>
          <w:rFonts w:ascii="Calibri" w:hAnsi="Calibri" w:cs="Tahoma"/>
          <w:bCs/>
          <w:sz w:val="22"/>
          <w:szCs w:val="22"/>
        </w:rPr>
        <w:t>-</w:t>
      </w:r>
      <w:r w:rsidRPr="00086DFC">
        <w:rPr>
          <w:rFonts w:ascii="Calibri" w:hAnsi="Calibri" w:cs="Tahoma"/>
          <w:bCs/>
          <w:sz w:val="22"/>
          <w:szCs w:val="22"/>
        </w:rPr>
        <w:tab/>
        <w:t>è attribuito il coefficiente intermedio per interpolazione lineare alle offerte intermedie;</w:t>
      </w:r>
    </w:p>
    <w:p w:rsidR="00086DFC" w:rsidRDefault="00086DFC" w:rsidP="00086DFC">
      <w:pPr>
        <w:widowControl w:val="0"/>
        <w:suppressAutoHyphens/>
        <w:ind w:left="1276" w:hanging="284"/>
        <w:jc w:val="both"/>
        <w:rPr>
          <w:rFonts w:ascii="Calibri" w:hAnsi="Calibri" w:cs="Tahoma"/>
          <w:bCs/>
          <w:sz w:val="22"/>
          <w:szCs w:val="22"/>
        </w:rPr>
      </w:pPr>
      <w:r w:rsidRPr="00086DFC">
        <w:rPr>
          <w:rFonts w:ascii="Calibri" w:hAnsi="Calibri" w:cs="Tahoma"/>
          <w:bCs/>
          <w:sz w:val="22"/>
          <w:szCs w:val="22"/>
        </w:rPr>
        <w:t>-</w:t>
      </w:r>
      <w:r w:rsidRPr="00086DFC">
        <w:rPr>
          <w:rFonts w:ascii="Calibri" w:hAnsi="Calibri" w:cs="Tahoma"/>
          <w:bCs/>
          <w:sz w:val="22"/>
          <w:szCs w:val="22"/>
        </w:rPr>
        <w:tab/>
        <w:t>i coefficienti sono attribuiti applicando la seguente formula:</w:t>
      </w:r>
    </w:p>
    <w:p w:rsidR="00A615DF" w:rsidRDefault="00A615DF" w:rsidP="00086DFC">
      <w:pPr>
        <w:widowControl w:val="0"/>
        <w:suppressAutoHyphens/>
        <w:ind w:left="1276" w:hanging="284"/>
        <w:jc w:val="both"/>
        <w:rPr>
          <w:rFonts w:ascii="Calibri" w:hAnsi="Calibri" w:cs="Tahoma"/>
          <w:bCs/>
          <w:sz w:val="22"/>
          <w:szCs w:val="22"/>
        </w:rPr>
      </w:pPr>
    </w:p>
    <w:p w:rsidR="00A615DF" w:rsidRDefault="00A615DF" w:rsidP="00A615DF">
      <w:pPr>
        <w:widowControl w:val="0"/>
        <w:suppressAutoHyphens/>
        <w:ind w:left="1021" w:hanging="284"/>
        <w:jc w:val="both"/>
        <w:rPr>
          <w:rFonts w:ascii="Calibri" w:hAnsi="Calibri" w:cs="Tahoma"/>
          <w:bCs/>
          <w:sz w:val="22"/>
          <w:szCs w:val="22"/>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8"/>
      </w:tblGrid>
      <w:tr w:rsidR="00A615DF">
        <w:tc>
          <w:tcPr>
            <w:tcW w:w="9778" w:type="dxa"/>
          </w:tcPr>
          <w:p w:rsidR="00A615DF" w:rsidRDefault="00A615DF" w:rsidP="002A3C47">
            <w:pPr>
              <w:widowControl w:val="0"/>
              <w:suppressAutoHyphens/>
              <w:jc w:val="center"/>
              <w:rPr>
                <w:rFonts w:ascii="Calibri" w:hAnsi="Calibri" w:cs="Tahoma"/>
                <w:b/>
                <w:bCs/>
                <w:sz w:val="22"/>
                <w:szCs w:val="22"/>
              </w:rPr>
            </w:pPr>
            <w:r>
              <w:rPr>
                <w:rFonts w:ascii="Calibri" w:hAnsi="Calibri" w:cs="Tahoma"/>
                <w:b/>
                <w:bCs/>
                <w:sz w:val="22"/>
                <w:szCs w:val="22"/>
              </w:rPr>
              <w:t xml:space="preserve">C(a) </w:t>
            </w:r>
            <w:r>
              <w:rPr>
                <w:rFonts w:ascii="Calibri" w:hAnsi="Calibri" w:cs="Tahoma"/>
                <w:b/>
                <w:bCs/>
                <w:sz w:val="22"/>
                <w:szCs w:val="22"/>
                <w:vertAlign w:val="subscript"/>
              </w:rPr>
              <w:t>i</w:t>
            </w:r>
            <w:r>
              <w:rPr>
                <w:rFonts w:ascii="Calibri" w:hAnsi="Calibri" w:cs="Tahoma"/>
                <w:b/>
                <w:bCs/>
                <w:sz w:val="22"/>
                <w:szCs w:val="22"/>
              </w:rPr>
              <w:t xml:space="preserve"> = P(gara) - P(i) / P(gara) - P(min)</w:t>
            </w:r>
          </w:p>
          <w:p w:rsidR="00A615DF" w:rsidRDefault="00A615DF" w:rsidP="002A3C47">
            <w:pPr>
              <w:widowControl w:val="0"/>
              <w:suppressAutoHyphens/>
              <w:jc w:val="both"/>
              <w:rPr>
                <w:rFonts w:ascii="Calibri" w:hAnsi="Calibri" w:cs="Tahoma"/>
                <w:bCs/>
                <w:sz w:val="22"/>
                <w:szCs w:val="22"/>
              </w:rPr>
            </w:pPr>
            <w:r>
              <w:rPr>
                <w:rFonts w:ascii="Calibri" w:hAnsi="Calibri" w:cs="Tahoma"/>
                <w:b/>
                <w:bCs/>
                <w:sz w:val="22"/>
                <w:szCs w:val="22"/>
              </w:rPr>
              <w:t xml:space="preserve">C(a) </w:t>
            </w:r>
            <w:r>
              <w:rPr>
                <w:rFonts w:ascii="Calibri" w:hAnsi="Calibri" w:cs="Tahoma"/>
                <w:b/>
                <w:bCs/>
                <w:sz w:val="22"/>
                <w:szCs w:val="22"/>
                <w:vertAlign w:val="subscript"/>
              </w:rPr>
              <w:t>i</w:t>
            </w:r>
            <w:r>
              <w:rPr>
                <w:rFonts w:ascii="Calibri" w:hAnsi="Calibri" w:cs="Tahoma"/>
                <w:bCs/>
                <w:sz w:val="22"/>
                <w:szCs w:val="22"/>
              </w:rPr>
              <w:t xml:space="preserve">       = al coefficiente della riduzione dell’offerta (a) in esame variabile da zero a uno;</w:t>
            </w:r>
          </w:p>
          <w:p w:rsidR="00A615DF" w:rsidRDefault="00A615DF" w:rsidP="002A3C47">
            <w:pPr>
              <w:widowControl w:val="0"/>
              <w:suppressAutoHyphens/>
              <w:jc w:val="both"/>
              <w:rPr>
                <w:rFonts w:ascii="Calibri" w:hAnsi="Calibri" w:cs="Tahoma"/>
                <w:bCs/>
                <w:sz w:val="22"/>
                <w:szCs w:val="22"/>
              </w:rPr>
            </w:pPr>
            <w:r>
              <w:rPr>
                <w:rFonts w:ascii="Calibri" w:hAnsi="Calibri" w:cs="Tahoma"/>
                <w:b/>
                <w:bCs/>
                <w:sz w:val="22"/>
                <w:szCs w:val="22"/>
              </w:rPr>
              <w:t>P(gara)    =</w:t>
            </w:r>
            <w:r>
              <w:rPr>
                <w:rFonts w:ascii="Calibri" w:hAnsi="Calibri" w:cs="Tahoma"/>
                <w:bCs/>
                <w:sz w:val="22"/>
                <w:szCs w:val="22"/>
              </w:rPr>
              <w:t xml:space="preserve"> prezzo posto a base di gara; </w:t>
            </w:r>
          </w:p>
          <w:p w:rsidR="00A615DF" w:rsidRDefault="00A615DF" w:rsidP="00A615DF">
            <w:pPr>
              <w:widowControl w:val="0"/>
              <w:suppressAutoHyphens/>
              <w:jc w:val="both"/>
              <w:rPr>
                <w:rFonts w:ascii="Calibri" w:hAnsi="Calibri" w:cs="Tahoma"/>
                <w:bCs/>
                <w:sz w:val="22"/>
                <w:szCs w:val="22"/>
              </w:rPr>
            </w:pPr>
            <w:r>
              <w:rPr>
                <w:rFonts w:ascii="Calibri" w:hAnsi="Calibri" w:cs="Tahoma"/>
                <w:b/>
                <w:bCs/>
                <w:sz w:val="22"/>
                <w:szCs w:val="22"/>
              </w:rPr>
              <w:t>P(i)</w:t>
            </w:r>
            <w:r>
              <w:rPr>
                <w:rFonts w:ascii="Calibri" w:hAnsi="Calibri" w:cs="Tahoma"/>
                <w:bCs/>
                <w:sz w:val="22"/>
                <w:szCs w:val="22"/>
              </w:rPr>
              <w:t xml:space="preserve">          = al prezzo offerto dal concorrente in esame;</w:t>
            </w:r>
          </w:p>
          <w:p w:rsidR="00A615DF" w:rsidRDefault="00A615DF" w:rsidP="002A3C47">
            <w:pPr>
              <w:widowControl w:val="0"/>
              <w:suppressAutoHyphens/>
              <w:jc w:val="both"/>
              <w:rPr>
                <w:rFonts w:ascii="Calibri" w:hAnsi="Calibri" w:cs="Tahoma"/>
                <w:bCs/>
                <w:sz w:val="22"/>
                <w:szCs w:val="22"/>
              </w:rPr>
            </w:pPr>
            <w:r>
              <w:rPr>
                <w:rFonts w:ascii="Calibri" w:hAnsi="Calibri" w:cs="Tahoma"/>
                <w:b/>
                <w:bCs/>
                <w:sz w:val="22"/>
                <w:szCs w:val="22"/>
              </w:rPr>
              <w:t xml:space="preserve">P(min)     = </w:t>
            </w:r>
            <w:r>
              <w:rPr>
                <w:rFonts w:ascii="Calibri" w:hAnsi="Calibri" w:cs="Tahoma"/>
                <w:bCs/>
                <w:sz w:val="22"/>
                <w:szCs w:val="22"/>
              </w:rPr>
              <w:t>al prezzo minimo offerto dai concorrenti</w:t>
            </w:r>
          </w:p>
        </w:tc>
      </w:tr>
    </w:tbl>
    <w:p w:rsidR="00A615DF" w:rsidRDefault="00A615DF" w:rsidP="00A615DF">
      <w:pPr>
        <w:widowControl w:val="0"/>
        <w:suppressAutoHyphens/>
        <w:ind w:left="1021" w:hanging="284"/>
        <w:jc w:val="both"/>
        <w:rPr>
          <w:rFonts w:ascii="Calibri" w:hAnsi="Calibri" w:cs="Tahoma"/>
          <w:bCs/>
          <w:sz w:val="22"/>
          <w:szCs w:val="22"/>
        </w:rPr>
      </w:pPr>
    </w:p>
    <w:p w:rsidR="00A615DF" w:rsidRDefault="00A615DF" w:rsidP="00086DFC">
      <w:pPr>
        <w:widowControl w:val="0"/>
        <w:suppressAutoHyphens/>
        <w:ind w:left="1276" w:hanging="284"/>
        <w:jc w:val="both"/>
        <w:rPr>
          <w:rFonts w:ascii="Calibri" w:hAnsi="Calibri" w:cs="Tahoma"/>
          <w:bCs/>
          <w:sz w:val="22"/>
          <w:szCs w:val="22"/>
        </w:rPr>
      </w:pP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bCs/>
          <w:sz w:val="22"/>
          <w:szCs w:val="22"/>
        </w:rPr>
        <w:t>d</w:t>
      </w:r>
      <w:r w:rsidRPr="00086DFC">
        <w:rPr>
          <w:rFonts w:ascii="Calibri" w:hAnsi="Calibri" w:cs="Tahoma"/>
          <w:sz w:val="22"/>
        </w:rPr>
        <w:t>)</w:t>
      </w:r>
      <w:r w:rsidRPr="00086DFC">
        <w:rPr>
          <w:rFonts w:ascii="Calibri" w:hAnsi="Calibri" w:cs="Tahoma"/>
          <w:sz w:val="22"/>
        </w:rPr>
        <w:tab/>
      </w:r>
      <w:smartTag w:uri="urn:schemas-microsoft-com:office:smarttags" w:element="PersonName">
        <w:smartTagPr>
          <w:attr w:name="ProductID" w:val="la Stazione"/>
        </w:smartTagPr>
        <w:r w:rsidRPr="00086DFC">
          <w:rPr>
            <w:rFonts w:ascii="Calibri" w:hAnsi="Calibri" w:cs="Tahoma"/>
            <w:sz w:val="22"/>
          </w:rPr>
          <w:t>la Stazione</w:t>
        </w:r>
      </w:smartTag>
      <w:r w:rsidRPr="00086DFC">
        <w:rPr>
          <w:rFonts w:ascii="Calibri" w:hAnsi="Calibri" w:cs="Tahoma"/>
          <w:sz w:val="22"/>
        </w:rPr>
        <w:t xml:space="preserve"> appaltante procederà all’aggiudicazione anche in presenza di </w:t>
      </w:r>
      <w:r w:rsidRPr="00086DFC">
        <w:rPr>
          <w:rFonts w:ascii="Calibri" w:hAnsi="Calibri" w:cs="Tahoma"/>
          <w:bCs/>
          <w:sz w:val="22"/>
          <w:szCs w:val="22"/>
        </w:rPr>
        <w:t xml:space="preserve">un solo offerente ammesso o di </w:t>
      </w:r>
      <w:r w:rsidRPr="00086DFC">
        <w:rPr>
          <w:rFonts w:ascii="Calibri" w:hAnsi="Calibri" w:cs="Tahoma"/>
          <w:sz w:val="22"/>
        </w:rPr>
        <w:t>una sola offerta valida, sempre se sia ritenuta congrua e conveniente.</w:t>
      </w:r>
    </w:p>
    <w:p w:rsidR="00086DFC" w:rsidRDefault="00086DFC" w:rsidP="00086DFC">
      <w:pPr>
        <w:widowControl w:val="0"/>
        <w:suppressAutoHyphens/>
        <w:ind w:left="568" w:hanging="284"/>
        <w:jc w:val="both"/>
        <w:rPr>
          <w:rFonts w:ascii="Tahoma" w:hAnsi="Tahoma" w:cs="Tahoma"/>
          <w:sz w:val="22"/>
        </w:rPr>
      </w:pPr>
    </w:p>
    <w:p w:rsidR="002A3C47" w:rsidRDefault="002A3C47" w:rsidP="00086DFC">
      <w:pPr>
        <w:widowControl w:val="0"/>
        <w:suppressAutoHyphens/>
        <w:ind w:left="568" w:hanging="284"/>
        <w:jc w:val="both"/>
        <w:rPr>
          <w:rFonts w:ascii="Tahoma" w:hAnsi="Tahoma" w:cs="Tahoma"/>
          <w:sz w:val="22"/>
        </w:rPr>
      </w:pPr>
    </w:p>
    <w:p w:rsidR="002A3C47" w:rsidRPr="00086DFC" w:rsidRDefault="002A3C47" w:rsidP="00086DFC">
      <w:pPr>
        <w:widowControl w:val="0"/>
        <w:suppressAutoHyphens/>
        <w:ind w:left="568" w:hanging="284"/>
        <w:jc w:val="both"/>
        <w:rPr>
          <w:rFonts w:ascii="Tahoma" w:hAnsi="Tahoma" w:cs="Tahoma"/>
          <w:sz w:val="22"/>
        </w:rPr>
      </w:pPr>
    </w:p>
    <w:p w:rsidR="00086DFC" w:rsidRDefault="00086DFC" w:rsidP="00086DFC">
      <w:pPr>
        <w:widowControl w:val="0"/>
        <w:tabs>
          <w:tab w:val="left" w:pos="-2127"/>
        </w:tabs>
        <w:ind w:left="284" w:hanging="284"/>
        <w:jc w:val="both"/>
        <w:rPr>
          <w:rFonts w:ascii="Calibri" w:hAnsi="Calibri" w:cs="Tahoma"/>
          <w:sz w:val="22"/>
          <w:szCs w:val="22"/>
        </w:rPr>
      </w:pPr>
      <w:r w:rsidRPr="00086DFC">
        <w:rPr>
          <w:rFonts w:ascii="Calibri" w:hAnsi="Calibri" w:cs="Tahoma"/>
          <w:b/>
          <w:sz w:val="22"/>
        </w:rPr>
        <w:lastRenderedPageBreak/>
        <w:t>2.</w:t>
      </w:r>
      <w:r w:rsidRPr="00086DFC">
        <w:rPr>
          <w:rFonts w:ascii="Calibri" w:hAnsi="Calibri" w:cs="Tahoma"/>
          <w:b/>
          <w:sz w:val="22"/>
        </w:rPr>
        <w:tab/>
        <w:t>Fase iniziale di ammissione alla gara</w:t>
      </w:r>
      <w:r w:rsidRPr="00086DFC">
        <w:rPr>
          <w:rFonts w:ascii="Calibri" w:hAnsi="Calibri" w:cs="Tahoma"/>
          <w:sz w:val="22"/>
          <w:szCs w:val="22"/>
        </w:rPr>
        <w:t>.</w:t>
      </w:r>
    </w:p>
    <w:p w:rsidR="000A3DD0" w:rsidRPr="00086DFC" w:rsidRDefault="000A3DD0" w:rsidP="00086DFC">
      <w:pPr>
        <w:widowControl w:val="0"/>
        <w:tabs>
          <w:tab w:val="left" w:pos="-2127"/>
        </w:tabs>
        <w:ind w:left="284" w:hanging="284"/>
        <w:jc w:val="both"/>
        <w:rPr>
          <w:rFonts w:ascii="Calibri" w:hAnsi="Calibri" w:cs="Tahoma"/>
          <w:sz w:val="22"/>
        </w:rPr>
      </w:pPr>
    </w:p>
    <w:p w:rsidR="00086DFC" w:rsidRPr="00086DFC" w:rsidRDefault="00086DFC" w:rsidP="00086DFC">
      <w:pPr>
        <w:widowControl w:val="0"/>
        <w:ind w:left="284"/>
        <w:jc w:val="both"/>
        <w:rPr>
          <w:rFonts w:ascii="Calibri" w:hAnsi="Calibri" w:cs="Tahoma"/>
          <w:sz w:val="22"/>
          <w:szCs w:val="22"/>
        </w:rPr>
      </w:pPr>
      <w:r w:rsidRPr="000A3DD0">
        <w:rPr>
          <w:rFonts w:ascii="Calibri" w:hAnsi="Calibri" w:cs="Tahoma"/>
          <w:b/>
          <w:sz w:val="22"/>
          <w:szCs w:val="22"/>
        </w:rPr>
        <w:t xml:space="preserve">Il </w:t>
      </w:r>
      <w:r w:rsidR="000A3DD0" w:rsidRPr="000A3DD0">
        <w:rPr>
          <w:rFonts w:ascii="Calibri" w:hAnsi="Calibri" w:cs="Tahoma"/>
          <w:b/>
          <w:sz w:val="22"/>
          <w:szCs w:val="22"/>
        </w:rPr>
        <w:t xml:space="preserve"> RUP</w:t>
      </w:r>
      <w:r w:rsidRPr="000A3DD0">
        <w:rPr>
          <w:rFonts w:ascii="Calibri" w:hAnsi="Calibri" w:cs="Tahoma"/>
          <w:b/>
          <w:sz w:val="22"/>
          <w:szCs w:val="22"/>
        </w:rPr>
        <w:t>,</w:t>
      </w:r>
      <w:r w:rsidRPr="00086DFC">
        <w:rPr>
          <w:rFonts w:ascii="Calibri" w:hAnsi="Calibri" w:cs="Tahoma"/>
          <w:sz w:val="22"/>
        </w:rPr>
        <w:t xml:space="preserve"> </w:t>
      </w:r>
      <w:r w:rsidRPr="00086DFC">
        <w:rPr>
          <w:rFonts w:ascii="Calibri" w:hAnsi="Calibri" w:cs="Tahoma"/>
          <w:sz w:val="22"/>
          <w:szCs w:val="22"/>
        </w:rPr>
        <w:t>nel luogo, nel</w:t>
      </w:r>
      <w:r w:rsidRPr="00086DFC">
        <w:rPr>
          <w:rFonts w:ascii="Calibri" w:hAnsi="Calibri" w:cs="Tahoma"/>
          <w:sz w:val="22"/>
        </w:rPr>
        <w:t xml:space="preserve"> giorno e </w:t>
      </w:r>
      <w:r w:rsidRPr="00086DFC">
        <w:rPr>
          <w:rFonts w:ascii="Calibri" w:hAnsi="Calibri" w:cs="Tahoma"/>
          <w:sz w:val="22"/>
          <w:szCs w:val="22"/>
        </w:rPr>
        <w:t>nell’ora</w:t>
      </w:r>
      <w:r w:rsidRPr="00086DFC">
        <w:rPr>
          <w:rFonts w:ascii="Calibri" w:hAnsi="Calibri" w:cs="Tahoma"/>
          <w:sz w:val="22"/>
        </w:rPr>
        <w:t xml:space="preserve"> fissati dal </w:t>
      </w:r>
      <w:r w:rsidRPr="00086DFC">
        <w:rPr>
          <w:rFonts w:ascii="Calibri" w:hAnsi="Calibri" w:cs="Tahoma"/>
          <w:b/>
          <w:sz w:val="22"/>
        </w:rPr>
        <w:t>punto IV.3.8) del bando di gara</w:t>
      </w:r>
      <w:r w:rsidRPr="00086DFC">
        <w:rPr>
          <w:rFonts w:ascii="Calibri" w:hAnsi="Calibri" w:cs="Tahoma"/>
          <w:sz w:val="22"/>
        </w:rPr>
        <w:t xml:space="preserve"> per l’apertura dei plichi pervenuti, in seduta pubblica, dopo aver numerato</w:t>
      </w:r>
      <w:r w:rsidRPr="00086DFC">
        <w:rPr>
          <w:rFonts w:ascii="Tahoma" w:hAnsi="Tahoma" w:cs="Tahoma"/>
          <w:sz w:val="22"/>
        </w:rPr>
        <w:t xml:space="preserve"> </w:t>
      </w:r>
      <w:r w:rsidRPr="00086DFC">
        <w:rPr>
          <w:rFonts w:ascii="Calibri" w:hAnsi="Calibri" w:cs="Tahoma"/>
          <w:sz w:val="22"/>
        </w:rPr>
        <w:t>progressivamente i plichi pervenuti nei termini</w:t>
      </w:r>
      <w:r w:rsidRPr="00086DFC">
        <w:rPr>
          <w:rFonts w:ascii="Calibri" w:hAnsi="Calibri" w:cs="Tahoma"/>
          <w:sz w:val="22"/>
          <w:szCs w:val="22"/>
        </w:rPr>
        <w:t>:</w:t>
      </w:r>
    </w:p>
    <w:p w:rsidR="00086DFC" w:rsidRPr="00086DFC" w:rsidRDefault="00086DFC" w:rsidP="00086DFC">
      <w:pPr>
        <w:widowControl w:val="0"/>
        <w:ind w:left="567" w:hanging="283"/>
        <w:jc w:val="both"/>
        <w:rPr>
          <w:rFonts w:ascii="Calibri" w:hAnsi="Calibri" w:cs="Tahoma"/>
          <w:sz w:val="22"/>
        </w:rPr>
      </w:pPr>
      <w:r w:rsidRPr="00086DFC">
        <w:rPr>
          <w:rFonts w:ascii="Calibri" w:hAnsi="Calibri" w:cs="Tahoma"/>
          <w:sz w:val="22"/>
          <w:szCs w:val="22"/>
        </w:rPr>
        <w:t>a)</w:t>
      </w:r>
      <w:r w:rsidRPr="00086DFC">
        <w:rPr>
          <w:rFonts w:ascii="Calibri" w:hAnsi="Calibri" w:cs="Tahoma"/>
          <w:sz w:val="22"/>
          <w:szCs w:val="22"/>
        </w:rPr>
        <w:tab/>
      </w:r>
      <w:r w:rsidRPr="00086DFC">
        <w:rPr>
          <w:rFonts w:ascii="Calibri" w:hAnsi="Calibri" w:cs="Tahoma"/>
          <w:sz w:val="22"/>
        </w:rPr>
        <w:t>provvede a verificare:</w:t>
      </w:r>
    </w:p>
    <w:p w:rsidR="00086DFC" w:rsidRPr="00086DFC" w:rsidRDefault="000A3DD0" w:rsidP="00086DFC">
      <w:pPr>
        <w:widowControl w:val="0"/>
        <w:tabs>
          <w:tab w:val="left" w:pos="-2127"/>
        </w:tabs>
        <w:ind w:left="992" w:hanging="425"/>
        <w:jc w:val="both"/>
        <w:rPr>
          <w:rFonts w:ascii="Calibri" w:hAnsi="Calibri" w:cs="Tahoma"/>
          <w:sz w:val="22"/>
        </w:rPr>
      </w:pPr>
      <w:r>
        <w:rPr>
          <w:rFonts w:ascii="Calibri" w:hAnsi="Calibri" w:cs="Tahoma"/>
          <w:sz w:val="22"/>
        </w:rPr>
        <w:t>a.1)</w:t>
      </w:r>
      <w:r>
        <w:rPr>
          <w:rFonts w:ascii="Calibri" w:hAnsi="Calibri" w:cs="Tahoma"/>
          <w:sz w:val="22"/>
        </w:rPr>
        <w:tab/>
      </w:r>
      <w:r w:rsidR="00086DFC" w:rsidRPr="00086DFC">
        <w:rPr>
          <w:rFonts w:ascii="Calibri" w:hAnsi="Calibri" w:cs="Tahoma"/>
          <w:sz w:val="22"/>
        </w:rPr>
        <w:t>la regolarità formale delle buste contenenti la documentazione amministrativa, l'offerta tecnica e l'offerta economica e in caso negativo ad escludere le offerte dalla gara;</w:t>
      </w:r>
    </w:p>
    <w:p w:rsidR="000A3DD0" w:rsidRDefault="000A3DD0" w:rsidP="000A3DD0">
      <w:pPr>
        <w:widowControl w:val="0"/>
        <w:tabs>
          <w:tab w:val="left" w:pos="-2127"/>
        </w:tabs>
        <w:ind w:left="992" w:hanging="425"/>
        <w:jc w:val="both"/>
        <w:rPr>
          <w:rFonts w:ascii="Calibri" w:hAnsi="Calibri" w:cs="Tahoma"/>
          <w:sz w:val="22"/>
        </w:rPr>
      </w:pPr>
      <w:r>
        <w:rPr>
          <w:rFonts w:ascii="Calibri" w:hAnsi="Calibri" w:cs="Tahoma"/>
          <w:sz w:val="22"/>
        </w:rPr>
        <w:t>•</w:t>
      </w:r>
      <w:r>
        <w:rPr>
          <w:rFonts w:ascii="Calibri" w:hAnsi="Calibri" w:cs="Tahoma"/>
          <w:sz w:val="22"/>
        </w:rPr>
        <w:tab/>
      </w:r>
      <w:r w:rsidR="00086DFC" w:rsidRPr="00086DFC">
        <w:rPr>
          <w:rFonts w:ascii="Calibri" w:hAnsi="Calibri" w:cs="Tahoma"/>
          <w:sz w:val="22"/>
        </w:rPr>
        <w:t>la regolarità della documentazione amministrativa contenuta nella busta “A- Documentazione”;</w:t>
      </w:r>
    </w:p>
    <w:p w:rsidR="00086DFC" w:rsidRPr="000A3DD0" w:rsidRDefault="000A3DD0" w:rsidP="000A3DD0">
      <w:pPr>
        <w:widowControl w:val="0"/>
        <w:tabs>
          <w:tab w:val="left" w:pos="-2127"/>
        </w:tabs>
        <w:ind w:left="992" w:hanging="708"/>
        <w:jc w:val="both"/>
        <w:rPr>
          <w:rFonts w:ascii="Calibri" w:hAnsi="Calibri" w:cs="Tahoma"/>
          <w:sz w:val="22"/>
        </w:rPr>
      </w:pPr>
      <w:r>
        <w:rPr>
          <w:rFonts w:ascii="Calibri" w:hAnsi="Calibri" w:cs="Tahoma"/>
          <w:sz w:val="22"/>
          <w:szCs w:val="22"/>
        </w:rPr>
        <w:t xml:space="preserve">b)  </w:t>
      </w:r>
      <w:r>
        <w:rPr>
          <w:rFonts w:ascii="Calibri" w:hAnsi="Calibri" w:cs="Tahoma"/>
          <w:sz w:val="22"/>
          <w:szCs w:val="22"/>
        </w:rPr>
        <w:tab/>
      </w:r>
      <w:r w:rsidR="00086DFC" w:rsidRPr="00086DFC">
        <w:rPr>
          <w:rFonts w:ascii="Calibri" w:hAnsi="Calibri" w:cs="Tahoma"/>
          <w:sz w:val="22"/>
          <w:szCs w:val="20"/>
        </w:rPr>
        <w:t xml:space="preserve">sulla base della documentazione contenuta nel plico, provvede inoltre a verificare l’adeguatezza della documentazione presentata, in relazione ai requisiti necessari alla partecipazione e ad ogni altro adempimento richiesto dal </w:t>
      </w:r>
      <w:r w:rsidR="00086DFC" w:rsidRPr="00086DFC">
        <w:rPr>
          <w:rFonts w:ascii="Calibri" w:hAnsi="Calibri" w:cs="Tahoma"/>
          <w:bCs/>
          <w:sz w:val="22"/>
          <w:szCs w:val="22"/>
        </w:rPr>
        <w:t>presente disciplinare</w:t>
      </w:r>
      <w:r w:rsidR="00086DFC" w:rsidRPr="00086DFC">
        <w:rPr>
          <w:rFonts w:ascii="Calibri" w:hAnsi="Calibri" w:cs="Tahoma"/>
          <w:sz w:val="22"/>
          <w:szCs w:val="20"/>
        </w:rPr>
        <w:t xml:space="preserve"> di gara, ivi compresa la correttezza della garanzia provvisoria e delle diverse dichiarazioni, nonché a verificare:</w:t>
      </w:r>
    </w:p>
    <w:p w:rsidR="00086DFC" w:rsidRPr="00086DFC" w:rsidRDefault="00086DFC" w:rsidP="00086DFC">
      <w:pPr>
        <w:widowControl w:val="0"/>
        <w:tabs>
          <w:tab w:val="left" w:pos="-2127"/>
        </w:tabs>
        <w:ind w:left="992" w:hanging="425"/>
        <w:jc w:val="both"/>
        <w:rPr>
          <w:rFonts w:ascii="Calibri" w:hAnsi="Calibri" w:cs="Tahoma"/>
          <w:sz w:val="22"/>
        </w:rPr>
      </w:pPr>
      <w:r w:rsidRPr="00086DFC">
        <w:rPr>
          <w:rFonts w:ascii="Calibri" w:hAnsi="Calibri" w:cs="Tahoma"/>
          <w:sz w:val="22"/>
          <w:szCs w:val="22"/>
        </w:rPr>
        <w:t>b.1</w:t>
      </w:r>
      <w:r w:rsidRPr="00086DFC">
        <w:rPr>
          <w:rFonts w:ascii="Calibri" w:hAnsi="Calibri" w:cs="Tahoma"/>
          <w:sz w:val="22"/>
        </w:rPr>
        <w:t>)</w:t>
      </w:r>
      <w:r w:rsidRPr="00086DFC">
        <w:rPr>
          <w:rFonts w:ascii="Calibri" w:hAnsi="Calibri" w:cs="Tahoma"/>
          <w:sz w:val="22"/>
        </w:rPr>
        <w:tab/>
        <w:t>che gli operatori economici in raggruppamento temporaneo o in consorzio ordinario, non abbiano presentato offerta in altra forma, singolarmente o in altri raggruppamenti o consorzi, pena l’esclusione di entrambi dalla gara, ai sensi dell’articolo 48, comma 7, primo periodo, de</w:t>
      </w:r>
      <w:r w:rsidR="00D67433">
        <w:rPr>
          <w:rFonts w:ascii="Calibri" w:hAnsi="Calibri" w:cs="Tahoma"/>
          <w:sz w:val="22"/>
        </w:rPr>
        <w:t>l decreto legislativo n. 50/</w:t>
      </w:r>
      <w:r w:rsidRPr="00086DFC">
        <w:rPr>
          <w:rFonts w:ascii="Calibri" w:hAnsi="Calibri" w:cs="Tahoma"/>
          <w:sz w:val="22"/>
        </w:rPr>
        <w:t>2016</w:t>
      </w:r>
      <w:r w:rsidRPr="00086DFC">
        <w:rPr>
          <w:rFonts w:ascii="Calibri" w:hAnsi="Calibri" w:cs="Tahoma"/>
          <w:sz w:val="22"/>
          <w:szCs w:val="22"/>
        </w:rPr>
        <w:t>;</w:t>
      </w:r>
    </w:p>
    <w:p w:rsidR="00086DFC" w:rsidRPr="00086DFC" w:rsidRDefault="00086DFC" w:rsidP="00086DFC">
      <w:pPr>
        <w:widowControl w:val="0"/>
        <w:tabs>
          <w:tab w:val="left" w:pos="-2127"/>
        </w:tabs>
        <w:ind w:left="992" w:hanging="425"/>
        <w:jc w:val="both"/>
        <w:rPr>
          <w:rFonts w:ascii="Calibri" w:hAnsi="Calibri" w:cs="Tahoma"/>
          <w:sz w:val="22"/>
        </w:rPr>
      </w:pPr>
      <w:r w:rsidRPr="00086DFC">
        <w:rPr>
          <w:rFonts w:ascii="Calibri" w:hAnsi="Calibri" w:cs="Tahoma"/>
          <w:sz w:val="22"/>
        </w:rPr>
        <w:t>b.</w:t>
      </w:r>
      <w:r w:rsidRPr="00086DFC">
        <w:rPr>
          <w:rFonts w:ascii="Calibri" w:hAnsi="Calibri" w:cs="Tahoma"/>
          <w:sz w:val="22"/>
          <w:szCs w:val="22"/>
        </w:rPr>
        <w:t>2</w:t>
      </w:r>
      <w:r w:rsidRPr="00086DFC">
        <w:rPr>
          <w:rFonts w:ascii="Calibri" w:hAnsi="Calibri" w:cs="Tahoma"/>
          <w:sz w:val="22"/>
        </w:rPr>
        <w:t>)</w:t>
      </w:r>
      <w:r w:rsidRPr="00086DFC">
        <w:rPr>
          <w:rFonts w:ascii="Calibri" w:hAnsi="Calibri" w:cs="Tahoma"/>
          <w:sz w:val="22"/>
        </w:rPr>
        <w:tab/>
        <w:t>che i consorziati, per conto dei quali i consorzi stabili</w:t>
      </w:r>
      <w:r w:rsidRPr="00086DFC">
        <w:rPr>
          <w:rFonts w:ascii="Calibri" w:hAnsi="Calibri" w:cs="Tahoma"/>
          <w:sz w:val="22"/>
          <w:szCs w:val="22"/>
        </w:rPr>
        <w:t>, oppure i consorzi di imprese cooperative o di imprese artigiane</w:t>
      </w:r>
      <w:r w:rsidRPr="00086DFC">
        <w:rPr>
          <w:rFonts w:ascii="Calibri" w:hAnsi="Calibri" w:cs="Tahoma"/>
          <w:sz w:val="22"/>
        </w:rPr>
        <w:t xml:space="preserve"> hanno indicato di concorrere, non abbiano presentato offerta in qualsiasi altra forma, pena l’esclusione dalla gara sia del consorzio che del consorziato o dei consorziati indicati, ai sensi </w:t>
      </w:r>
      <w:r w:rsidRPr="00086DFC">
        <w:rPr>
          <w:rFonts w:ascii="Calibri" w:hAnsi="Calibri" w:cs="Tahoma"/>
          <w:sz w:val="22"/>
          <w:szCs w:val="22"/>
        </w:rPr>
        <w:t xml:space="preserve">rispettivamente </w:t>
      </w:r>
      <w:r w:rsidRPr="00086DFC">
        <w:rPr>
          <w:rFonts w:ascii="Calibri" w:hAnsi="Calibri" w:cs="Tahoma"/>
          <w:sz w:val="22"/>
        </w:rPr>
        <w:t xml:space="preserve">dell’articolo 45, comma 2, secondo periodo, </w:t>
      </w:r>
      <w:r w:rsidRPr="00086DFC">
        <w:rPr>
          <w:rFonts w:ascii="Calibri" w:hAnsi="Calibri" w:cs="Tahoma"/>
          <w:sz w:val="22"/>
          <w:szCs w:val="22"/>
        </w:rPr>
        <w:t xml:space="preserve">e dell’articolo 48, comma 7, secondo periodo, </w:t>
      </w:r>
      <w:r w:rsidRPr="00086DFC">
        <w:rPr>
          <w:rFonts w:ascii="Calibri" w:hAnsi="Calibri" w:cs="Tahoma"/>
          <w:sz w:val="22"/>
        </w:rPr>
        <w:t>del decreto legislativo n. 50 del 2016</w:t>
      </w:r>
      <w:r w:rsidRPr="00086DFC">
        <w:rPr>
          <w:rFonts w:ascii="Calibri" w:hAnsi="Calibri" w:cs="Tahoma"/>
          <w:sz w:val="22"/>
          <w:szCs w:val="22"/>
        </w:rPr>
        <w:t>;</w:t>
      </w:r>
    </w:p>
    <w:p w:rsidR="00086DFC" w:rsidRPr="00086DFC" w:rsidRDefault="00086DFC" w:rsidP="00086DFC">
      <w:pPr>
        <w:widowControl w:val="0"/>
        <w:tabs>
          <w:tab w:val="left" w:pos="-2127"/>
        </w:tabs>
        <w:ind w:left="992" w:hanging="425"/>
        <w:jc w:val="both"/>
        <w:rPr>
          <w:rFonts w:ascii="Calibri" w:hAnsi="Calibri" w:cs="Tahoma"/>
          <w:sz w:val="22"/>
        </w:rPr>
      </w:pPr>
      <w:r w:rsidRPr="00086DFC">
        <w:rPr>
          <w:rFonts w:ascii="Calibri" w:hAnsi="Calibri" w:cs="Tahoma"/>
          <w:sz w:val="22"/>
        </w:rPr>
        <w:t>b.</w:t>
      </w:r>
      <w:r w:rsidRPr="00086DFC">
        <w:rPr>
          <w:rFonts w:ascii="Calibri" w:hAnsi="Calibri" w:cs="Tahoma"/>
          <w:sz w:val="22"/>
          <w:szCs w:val="22"/>
        </w:rPr>
        <w:t>3</w:t>
      </w:r>
      <w:r w:rsidRPr="00086DFC">
        <w:rPr>
          <w:rFonts w:ascii="Calibri" w:hAnsi="Calibri" w:cs="Tahoma"/>
          <w:sz w:val="22"/>
        </w:rPr>
        <w:t>)</w:t>
      </w:r>
      <w:r w:rsidRPr="00086DFC">
        <w:rPr>
          <w:rFonts w:ascii="Calibri" w:hAnsi="Calibri" w:cs="Tahoma"/>
          <w:sz w:val="22"/>
        </w:rPr>
        <w:tab/>
        <w:t xml:space="preserve">che gli operatori economici ausiliari non abbiano presentato offerta autonomamente o in raggruppamento temporaneo o in consorzio ordinario con operatori economici </w:t>
      </w:r>
      <w:r w:rsidRPr="00086DFC">
        <w:rPr>
          <w:rFonts w:ascii="Calibri" w:hAnsi="Calibri" w:cs="Tahoma"/>
          <w:sz w:val="22"/>
          <w:szCs w:val="22"/>
        </w:rPr>
        <w:t>titolari di offerte concorrenti, oppure si siano costituiti ausiliari per più operatori economici titolari di offerte concorrenti</w:t>
      </w:r>
      <w:r w:rsidRPr="00086DFC">
        <w:rPr>
          <w:rFonts w:ascii="Calibri" w:hAnsi="Calibri" w:cs="Tahoma"/>
          <w:sz w:val="22"/>
        </w:rPr>
        <w:t>;</w:t>
      </w:r>
    </w:p>
    <w:p w:rsidR="00086DFC" w:rsidRPr="00086DFC" w:rsidRDefault="00086DFC" w:rsidP="00086DFC">
      <w:pPr>
        <w:widowControl w:val="0"/>
        <w:ind w:left="568" w:hanging="284"/>
        <w:jc w:val="both"/>
        <w:rPr>
          <w:rFonts w:ascii="Calibri" w:hAnsi="Calibri" w:cs="Tahoma"/>
          <w:sz w:val="22"/>
        </w:rPr>
      </w:pPr>
      <w:r w:rsidRPr="00086DFC">
        <w:rPr>
          <w:rFonts w:ascii="Calibri" w:hAnsi="Calibri" w:cs="Tahoma"/>
          <w:bCs/>
          <w:sz w:val="22"/>
          <w:szCs w:val="22"/>
        </w:rPr>
        <w:t>c)</w:t>
      </w:r>
      <w:r w:rsidRPr="00086DFC">
        <w:rPr>
          <w:rFonts w:ascii="Calibri" w:hAnsi="Calibri" w:cs="Tahoma"/>
          <w:bCs/>
          <w:sz w:val="22"/>
          <w:szCs w:val="22"/>
        </w:rPr>
        <w:tab/>
        <w:t>fermo restando quanto previsto da altri punti del presente disciplinare,</w:t>
      </w:r>
      <w:r w:rsidRPr="00086DFC">
        <w:rPr>
          <w:rFonts w:ascii="Calibri" w:hAnsi="Calibri" w:cs="Tahoma"/>
          <w:sz w:val="22"/>
        </w:rPr>
        <w:t xml:space="preserve"> provvede a proclamare l’elenco dei concorrenti ammessi e, separatamente, di quelli eventualmente esclusi esponendo per questi ultimi le relative motivazioni;</w:t>
      </w:r>
    </w:p>
    <w:p w:rsidR="00086DFC" w:rsidRPr="00086DFC" w:rsidRDefault="00086DFC" w:rsidP="00086DFC">
      <w:pPr>
        <w:widowControl w:val="0"/>
        <w:ind w:left="568" w:hanging="284"/>
        <w:jc w:val="both"/>
        <w:rPr>
          <w:rFonts w:ascii="Calibri" w:hAnsi="Calibri" w:cs="Tahoma"/>
          <w:bCs/>
          <w:sz w:val="22"/>
          <w:szCs w:val="22"/>
        </w:rPr>
      </w:pPr>
      <w:r w:rsidRPr="00086DFC">
        <w:rPr>
          <w:rFonts w:ascii="Calibri" w:hAnsi="Calibri" w:cs="Tahoma"/>
          <w:bCs/>
          <w:sz w:val="22"/>
          <w:szCs w:val="22"/>
        </w:rPr>
        <w:t>d)</w:t>
      </w:r>
      <w:r w:rsidRPr="00086DFC">
        <w:rPr>
          <w:rFonts w:ascii="Calibri" w:hAnsi="Calibri" w:cs="Tahoma"/>
          <w:bCs/>
          <w:sz w:val="22"/>
          <w:szCs w:val="22"/>
        </w:rPr>
        <w:tab/>
        <w:t xml:space="preserve"> - omissis - </w:t>
      </w:r>
    </w:p>
    <w:p w:rsidR="00086DFC" w:rsidRPr="00086DFC" w:rsidRDefault="00086DFC" w:rsidP="00086DFC">
      <w:pPr>
        <w:widowControl w:val="0"/>
        <w:ind w:left="568" w:hanging="284"/>
        <w:jc w:val="both"/>
        <w:rPr>
          <w:rFonts w:ascii="Calibri" w:hAnsi="Calibri" w:cs="Tahoma"/>
          <w:bCs/>
          <w:sz w:val="22"/>
          <w:szCs w:val="22"/>
        </w:rPr>
      </w:pPr>
      <w:r w:rsidRPr="00086DFC">
        <w:rPr>
          <w:rFonts w:ascii="Calibri" w:hAnsi="Calibri" w:cs="Tahoma"/>
          <w:bCs/>
          <w:sz w:val="22"/>
          <w:szCs w:val="22"/>
        </w:rPr>
        <w:t>e)</w:t>
      </w:r>
      <w:r w:rsidRPr="00086DFC">
        <w:rPr>
          <w:rFonts w:ascii="Calibri" w:hAnsi="Calibri" w:cs="Tahoma"/>
          <w:bCs/>
          <w:sz w:val="22"/>
          <w:szCs w:val="22"/>
        </w:rPr>
        <w:tab/>
        <w:t xml:space="preserve">può sospendere la seduta di gara se i lavori non possono proseguire utilmente per l’elevato numero dei concorrenti, cause impreviste di forza maggiore o per altre cause debitamente motivate; in tal caso il prosieguo delle operazioni verrà comunicato dallo stesso </w:t>
      </w:r>
      <w:r w:rsidR="000A3DD0" w:rsidRPr="000A3DD0">
        <w:rPr>
          <w:rFonts w:ascii="Calibri" w:hAnsi="Calibri" w:cs="Tahoma"/>
          <w:b/>
          <w:bCs/>
          <w:sz w:val="22"/>
          <w:szCs w:val="22"/>
        </w:rPr>
        <w:t xml:space="preserve">RUP </w:t>
      </w:r>
      <w:r w:rsidRPr="00086DFC">
        <w:rPr>
          <w:rFonts w:ascii="Calibri" w:hAnsi="Calibri" w:cs="Tahoma"/>
          <w:bCs/>
          <w:sz w:val="22"/>
          <w:szCs w:val="22"/>
        </w:rPr>
        <w:t>nella stessa seduta non prevedendo alcuna altra forma di pubblicità.</w:t>
      </w:r>
    </w:p>
    <w:p w:rsidR="00086DFC" w:rsidRPr="00086DFC" w:rsidRDefault="00086DFC" w:rsidP="00086DFC">
      <w:pPr>
        <w:widowControl w:val="0"/>
        <w:ind w:left="568" w:hanging="284"/>
        <w:jc w:val="both"/>
        <w:rPr>
          <w:rFonts w:ascii="Calibri" w:hAnsi="Calibri" w:cs="Tahoma"/>
          <w:sz w:val="22"/>
        </w:rPr>
      </w:pPr>
      <w:r w:rsidRPr="00086DFC">
        <w:rPr>
          <w:rFonts w:ascii="Calibri" w:hAnsi="Calibri" w:cs="Tahoma"/>
          <w:bCs/>
          <w:sz w:val="22"/>
          <w:szCs w:val="22"/>
        </w:rPr>
        <w:t>f</w:t>
      </w:r>
      <w:r w:rsidRPr="00086DFC">
        <w:rPr>
          <w:rFonts w:ascii="Calibri" w:hAnsi="Calibri" w:cs="Tahoma"/>
          <w:sz w:val="22"/>
        </w:rPr>
        <w:t>)</w:t>
      </w:r>
      <w:r w:rsidRPr="00086DFC">
        <w:rPr>
          <w:rFonts w:ascii="Calibri" w:hAnsi="Calibri" w:cs="Tahoma"/>
          <w:sz w:val="22"/>
        </w:rPr>
        <w:tab/>
        <w:t>il soggetto che presiede il seggio di gara:</w:t>
      </w:r>
    </w:p>
    <w:p w:rsidR="00086DFC" w:rsidRPr="00086DFC" w:rsidRDefault="00086DFC" w:rsidP="00086DFC">
      <w:pPr>
        <w:widowControl w:val="0"/>
        <w:ind w:left="1021" w:hanging="454"/>
        <w:jc w:val="both"/>
        <w:rPr>
          <w:rFonts w:ascii="Calibri" w:hAnsi="Calibri" w:cs="Tahoma"/>
          <w:bCs/>
          <w:sz w:val="22"/>
          <w:szCs w:val="22"/>
        </w:rPr>
      </w:pPr>
      <w:r w:rsidRPr="00086DFC">
        <w:rPr>
          <w:rFonts w:ascii="Calibri" w:hAnsi="Calibri" w:cs="Tahoma"/>
          <w:bCs/>
          <w:sz w:val="22"/>
          <w:szCs w:val="22"/>
        </w:rPr>
        <w:t>f.1)</w:t>
      </w:r>
      <w:r w:rsidRPr="00086DFC">
        <w:rPr>
          <w:rFonts w:ascii="Calibri" w:hAnsi="Calibri" w:cs="Tahoma"/>
          <w:bCs/>
          <w:sz w:val="22"/>
          <w:szCs w:val="22"/>
        </w:rPr>
        <w:tab/>
      </w:r>
      <w:r w:rsidR="000A3DD0">
        <w:rPr>
          <w:rFonts w:ascii="Calibri" w:hAnsi="Calibri" w:cs="Tahoma"/>
          <w:bCs/>
          <w:sz w:val="22"/>
          <w:szCs w:val="22"/>
        </w:rPr>
        <w:t xml:space="preserve">nella stessa seduta  </w:t>
      </w:r>
      <w:r w:rsidRPr="00086DFC">
        <w:rPr>
          <w:rFonts w:ascii="Calibri" w:hAnsi="Calibri" w:cs="Tahoma"/>
          <w:bCs/>
          <w:sz w:val="22"/>
          <w:szCs w:val="22"/>
        </w:rPr>
        <w:t xml:space="preserve">fissa, in seduta pubblica, se possibile, la data e l’ora della nuova seduta pubblica per </w:t>
      </w:r>
      <w:r w:rsidR="00BF5005">
        <w:rPr>
          <w:rFonts w:ascii="Calibri" w:hAnsi="Calibri" w:cs="Tahoma"/>
          <w:bCs/>
          <w:sz w:val="22"/>
          <w:szCs w:val="22"/>
        </w:rPr>
        <w:t xml:space="preserve">rendere noto le risultanze della valutazione </w:t>
      </w:r>
      <w:r w:rsidRPr="00086DFC">
        <w:rPr>
          <w:rFonts w:ascii="Calibri" w:hAnsi="Calibri" w:cs="Tahoma"/>
          <w:bCs/>
          <w:sz w:val="22"/>
          <w:szCs w:val="22"/>
        </w:rPr>
        <w:t xml:space="preserve">della busta </w:t>
      </w:r>
      <w:r w:rsidRPr="00086DFC">
        <w:rPr>
          <w:rFonts w:ascii="Calibri" w:hAnsi="Calibri" w:cs="Tahoma"/>
          <w:b/>
          <w:sz w:val="22"/>
          <w:szCs w:val="22"/>
        </w:rPr>
        <w:t>«B- Offerta tecnica»</w:t>
      </w:r>
      <w:r w:rsidRPr="00086DFC">
        <w:rPr>
          <w:rFonts w:ascii="Calibri" w:hAnsi="Calibri" w:cs="Tahoma"/>
          <w:bCs/>
          <w:sz w:val="22"/>
          <w:szCs w:val="22"/>
        </w:rPr>
        <w:t xml:space="preserve">, </w:t>
      </w:r>
      <w:r w:rsidR="00BF5005">
        <w:rPr>
          <w:rFonts w:ascii="Calibri" w:hAnsi="Calibri" w:cs="Tahoma"/>
          <w:bCs/>
          <w:sz w:val="22"/>
          <w:szCs w:val="22"/>
        </w:rPr>
        <w:t xml:space="preserve">per </w:t>
      </w:r>
      <w:r w:rsidRPr="00086DFC">
        <w:rPr>
          <w:rFonts w:ascii="Calibri" w:hAnsi="Calibri" w:cs="Tahoma"/>
          <w:bCs/>
          <w:sz w:val="22"/>
          <w:szCs w:val="22"/>
        </w:rPr>
        <w:t>rende</w:t>
      </w:r>
      <w:r w:rsidR="00BF5005">
        <w:rPr>
          <w:rFonts w:ascii="Calibri" w:hAnsi="Calibri" w:cs="Tahoma"/>
          <w:bCs/>
          <w:sz w:val="22"/>
          <w:szCs w:val="22"/>
        </w:rPr>
        <w:t>rle</w:t>
      </w:r>
      <w:r w:rsidRPr="00086DFC">
        <w:rPr>
          <w:rFonts w:ascii="Calibri" w:hAnsi="Calibri" w:cs="Tahoma"/>
          <w:bCs/>
          <w:sz w:val="22"/>
          <w:szCs w:val="22"/>
        </w:rPr>
        <w:t xml:space="preserve"> note ai presenti e provvede a farla comunicare ai concorrenti ammessi con le modalità di cui alla Parte Terza, Capo 1, lettera g), con almeno</w:t>
      </w:r>
      <w:r w:rsidR="000A3DD0">
        <w:rPr>
          <w:rFonts w:ascii="Calibri" w:hAnsi="Calibri" w:cs="Tahoma"/>
          <w:bCs/>
          <w:sz w:val="22"/>
          <w:szCs w:val="22"/>
        </w:rPr>
        <w:t>3</w:t>
      </w:r>
      <w:r w:rsidRPr="00086DFC">
        <w:rPr>
          <w:rFonts w:ascii="Calibri" w:hAnsi="Calibri" w:cs="Tahoma"/>
          <w:bCs/>
          <w:sz w:val="22"/>
          <w:szCs w:val="22"/>
        </w:rPr>
        <w:t xml:space="preserve"> giorni lavorativi di anticipo;</w:t>
      </w:r>
    </w:p>
    <w:p w:rsidR="00086DFC" w:rsidRPr="00086DFC" w:rsidRDefault="00086DFC" w:rsidP="00086DFC">
      <w:pPr>
        <w:widowControl w:val="0"/>
        <w:ind w:left="1021" w:hanging="454"/>
        <w:jc w:val="both"/>
        <w:rPr>
          <w:rFonts w:ascii="Calibri" w:hAnsi="Calibri" w:cs="Tahoma"/>
          <w:sz w:val="22"/>
        </w:rPr>
      </w:pPr>
      <w:r w:rsidRPr="00086DFC">
        <w:rPr>
          <w:rFonts w:ascii="Calibri" w:hAnsi="Calibri" w:cs="Tahoma"/>
          <w:bCs/>
          <w:sz w:val="22"/>
          <w:szCs w:val="22"/>
        </w:rPr>
        <w:t>f.2)</w:t>
      </w:r>
      <w:r w:rsidRPr="00086DFC">
        <w:rPr>
          <w:rFonts w:ascii="Calibri" w:hAnsi="Calibri" w:cs="Tahoma"/>
          <w:bCs/>
          <w:sz w:val="22"/>
          <w:szCs w:val="22"/>
        </w:rPr>
        <w:tab/>
        <w:t xml:space="preserve">procede </w:t>
      </w:r>
      <w:r w:rsidRPr="00086DFC">
        <w:rPr>
          <w:rFonts w:ascii="Calibri" w:hAnsi="Calibri" w:cs="Tahoma"/>
          <w:sz w:val="22"/>
        </w:rPr>
        <w:t xml:space="preserve">ad archiviare in luogo protetto tutte le buste interne della </w:t>
      </w:r>
      <w:r w:rsidRPr="00086DFC">
        <w:rPr>
          <w:rFonts w:ascii="Calibri" w:hAnsi="Calibri" w:cs="Tahoma"/>
          <w:b/>
          <w:sz w:val="22"/>
        </w:rPr>
        <w:t xml:space="preserve">«B-Offerta </w:t>
      </w:r>
      <w:r w:rsidRPr="00086DFC">
        <w:rPr>
          <w:rFonts w:ascii="Calibri" w:hAnsi="Calibri" w:cs="Tahoma"/>
          <w:b/>
          <w:sz w:val="22"/>
          <w:szCs w:val="22"/>
        </w:rPr>
        <w:t>tecnica»</w:t>
      </w:r>
      <w:r w:rsidRPr="00086DFC">
        <w:rPr>
          <w:rFonts w:ascii="Calibri" w:hAnsi="Calibri" w:cs="Tahoma"/>
          <w:bCs/>
          <w:sz w:val="22"/>
          <w:szCs w:val="22"/>
        </w:rPr>
        <w:t xml:space="preserve"> e della  </w:t>
      </w:r>
      <w:r w:rsidRPr="00086DFC">
        <w:rPr>
          <w:rFonts w:ascii="Calibri" w:hAnsi="Calibri" w:cs="Tahoma"/>
          <w:b/>
          <w:sz w:val="22"/>
          <w:szCs w:val="22"/>
        </w:rPr>
        <w:t xml:space="preserve">«C-Offerta </w:t>
      </w:r>
      <w:r w:rsidRPr="00086DFC">
        <w:rPr>
          <w:rFonts w:ascii="Calibri" w:hAnsi="Calibri" w:cs="Tahoma"/>
          <w:b/>
          <w:sz w:val="22"/>
        </w:rPr>
        <w:t xml:space="preserve">economica </w:t>
      </w:r>
      <w:r w:rsidRPr="00086DFC">
        <w:rPr>
          <w:rFonts w:ascii="Calibri" w:hAnsi="Calibri" w:cs="Tahoma"/>
          <w:b/>
          <w:sz w:val="22"/>
          <w:szCs w:val="22"/>
        </w:rPr>
        <w:t>»</w:t>
      </w:r>
      <w:r w:rsidRPr="00086DFC">
        <w:rPr>
          <w:rFonts w:ascii="Calibri" w:hAnsi="Calibri" w:cs="Tahoma"/>
          <w:bCs/>
          <w:sz w:val="22"/>
          <w:szCs w:val="22"/>
        </w:rPr>
        <w:t xml:space="preserve"> in sito da lui ritenuto idoneo</w:t>
      </w:r>
      <w:r w:rsidRPr="00086DFC">
        <w:rPr>
          <w:rFonts w:ascii="Calibri" w:hAnsi="Calibri" w:cs="Tahoma"/>
          <w:sz w:val="22"/>
        </w:rPr>
        <w:t>;</w:t>
      </w:r>
    </w:p>
    <w:p w:rsidR="00086DFC" w:rsidRPr="00086DFC" w:rsidRDefault="00086DFC" w:rsidP="00086DFC">
      <w:pPr>
        <w:widowControl w:val="0"/>
        <w:ind w:left="1021" w:hanging="454"/>
        <w:jc w:val="both"/>
        <w:rPr>
          <w:rFonts w:ascii="Calibri" w:hAnsi="Calibri" w:cs="Tahoma"/>
          <w:sz w:val="22"/>
        </w:rPr>
      </w:pPr>
      <w:r w:rsidRPr="00086DFC">
        <w:rPr>
          <w:rFonts w:ascii="Calibri" w:hAnsi="Calibri" w:cs="Tahoma"/>
          <w:bCs/>
          <w:sz w:val="22"/>
          <w:szCs w:val="22"/>
        </w:rPr>
        <w:t>f</w:t>
      </w:r>
      <w:r w:rsidRPr="00086DFC">
        <w:rPr>
          <w:rFonts w:ascii="Calibri" w:hAnsi="Calibri" w:cs="Tahoma"/>
          <w:sz w:val="22"/>
        </w:rPr>
        <w:t>.3)</w:t>
      </w:r>
      <w:r w:rsidRPr="00086DFC">
        <w:rPr>
          <w:rFonts w:ascii="Calibri" w:hAnsi="Calibri" w:cs="Tahoma"/>
          <w:sz w:val="22"/>
        </w:rPr>
        <w:tab/>
      </w:r>
      <w:r w:rsidRPr="00086DFC">
        <w:rPr>
          <w:rFonts w:ascii="Calibri" w:hAnsi="Calibri" w:cs="Tahoma"/>
          <w:bCs/>
          <w:sz w:val="22"/>
          <w:szCs w:val="22"/>
        </w:rPr>
        <w:t>da atto che le operazioni di cui apertura di cui al precedente punto f.1) saranno effettuate dalla</w:t>
      </w:r>
      <w:r w:rsidRPr="00086DFC">
        <w:rPr>
          <w:rFonts w:ascii="Calibri" w:hAnsi="Calibri" w:cs="Tahoma"/>
          <w:sz w:val="22"/>
        </w:rPr>
        <w:t xml:space="preserve"> Commissione giudicatrice di cui all’articolo 77 del decreto legislativo n. 50 del </w:t>
      </w:r>
      <w:smartTag w:uri="urn:schemas-microsoft-com:office:smarttags" w:element="metricconverter">
        <w:smartTagPr>
          <w:attr w:name="ProductID" w:val="2016, in"/>
        </w:smartTagPr>
        <w:r w:rsidRPr="00086DFC">
          <w:rPr>
            <w:rFonts w:ascii="Calibri" w:hAnsi="Calibri" w:cs="Tahoma"/>
            <w:sz w:val="22"/>
          </w:rPr>
          <w:t>2016</w:t>
        </w:r>
        <w:r w:rsidRPr="00086DFC">
          <w:rPr>
            <w:rFonts w:ascii="Calibri" w:hAnsi="Calibri" w:cs="Tahoma"/>
            <w:bCs/>
            <w:sz w:val="22"/>
            <w:szCs w:val="22"/>
          </w:rPr>
          <w:t>, in</w:t>
        </w:r>
      </w:smartTag>
      <w:r w:rsidRPr="00086DFC">
        <w:rPr>
          <w:rFonts w:ascii="Calibri" w:hAnsi="Calibri" w:cs="Tahoma"/>
          <w:bCs/>
          <w:sz w:val="22"/>
          <w:szCs w:val="22"/>
        </w:rPr>
        <w:t xml:space="preserve"> seduta pubblica</w:t>
      </w:r>
      <w:r w:rsidR="00BF5005">
        <w:rPr>
          <w:rFonts w:ascii="Calibri" w:hAnsi="Calibri" w:cs="Tahoma"/>
          <w:bCs/>
          <w:sz w:val="22"/>
          <w:szCs w:val="22"/>
        </w:rPr>
        <w:t xml:space="preserve"> e in proseguo all’esame della documentazione amministrativa da parte del RUP</w:t>
      </w:r>
      <w:r w:rsidRPr="00086DFC">
        <w:rPr>
          <w:rFonts w:ascii="Calibri" w:hAnsi="Calibri" w:cs="Tahoma"/>
          <w:bCs/>
          <w:sz w:val="22"/>
          <w:szCs w:val="22"/>
        </w:rPr>
        <w:t>,</w:t>
      </w:r>
      <w:r w:rsidRPr="00086DFC">
        <w:rPr>
          <w:rFonts w:ascii="Calibri" w:hAnsi="Calibri" w:cs="Tahoma"/>
          <w:sz w:val="22"/>
        </w:rPr>
        <w:t xml:space="preserve"> al </w:t>
      </w:r>
      <w:r w:rsidRPr="00086DFC">
        <w:rPr>
          <w:rFonts w:ascii="Calibri" w:hAnsi="Calibri" w:cs="Tahoma"/>
          <w:bCs/>
          <w:sz w:val="22"/>
          <w:szCs w:val="22"/>
        </w:rPr>
        <w:t xml:space="preserve">solo fine di constatarne la presenza e la regolarità formale, senza alcun esame di merito o altra valutazione della stessa; successivamente </w:t>
      </w:r>
      <w:smartTag w:uri="urn:schemas-microsoft-com:office:smarttags" w:element="PersonName">
        <w:smartTagPr>
          <w:attr w:name="ProductID" w:val="la Commissione"/>
        </w:smartTagPr>
        <w:r w:rsidRPr="00086DFC">
          <w:rPr>
            <w:rFonts w:ascii="Calibri" w:hAnsi="Calibri" w:cs="Tahoma"/>
            <w:bCs/>
            <w:sz w:val="22"/>
            <w:szCs w:val="22"/>
          </w:rPr>
          <w:t>la</w:t>
        </w:r>
        <w:r w:rsidRPr="00086DFC">
          <w:rPr>
            <w:rFonts w:ascii="Calibri" w:hAnsi="Calibri" w:cs="Tahoma"/>
            <w:sz w:val="22"/>
          </w:rPr>
          <w:t xml:space="preserve"> Commissione</w:t>
        </w:r>
      </w:smartTag>
      <w:r w:rsidRPr="00086DFC">
        <w:rPr>
          <w:rFonts w:ascii="Calibri" w:hAnsi="Calibri" w:cs="Tahoma"/>
          <w:sz w:val="22"/>
        </w:rPr>
        <w:t xml:space="preserve"> giudicatrice </w:t>
      </w:r>
      <w:r w:rsidRPr="00086DFC">
        <w:rPr>
          <w:rFonts w:ascii="Calibri" w:hAnsi="Calibri" w:cs="Tahoma"/>
          <w:bCs/>
          <w:sz w:val="22"/>
          <w:szCs w:val="22"/>
        </w:rPr>
        <w:t>procederà in seduta riservata all’esame di merito delle offerte tecniche</w:t>
      </w:r>
      <w:r w:rsidRPr="00086DFC">
        <w:rPr>
          <w:rFonts w:ascii="Calibri" w:hAnsi="Calibri" w:cs="Tahoma"/>
          <w:sz w:val="22"/>
        </w:rPr>
        <w:t>;</w:t>
      </w:r>
    </w:p>
    <w:p w:rsidR="00086DFC" w:rsidRPr="00086DFC" w:rsidRDefault="00086DFC" w:rsidP="00086DFC">
      <w:pPr>
        <w:widowControl w:val="0"/>
        <w:ind w:left="568" w:hanging="284"/>
        <w:jc w:val="both"/>
        <w:rPr>
          <w:rFonts w:ascii="Calibri" w:hAnsi="Calibri" w:cs="Tahoma"/>
          <w:bCs/>
          <w:sz w:val="22"/>
          <w:szCs w:val="22"/>
        </w:rPr>
      </w:pPr>
      <w:r w:rsidRPr="00086DFC">
        <w:rPr>
          <w:rFonts w:ascii="Calibri" w:hAnsi="Calibri" w:cs="Tahoma"/>
          <w:bCs/>
          <w:sz w:val="22"/>
          <w:szCs w:val="22"/>
        </w:rPr>
        <w:t>h)</w:t>
      </w:r>
      <w:r w:rsidRPr="00086DFC">
        <w:rPr>
          <w:rFonts w:ascii="Calibri" w:hAnsi="Calibri" w:cs="Tahoma"/>
          <w:bCs/>
          <w:sz w:val="22"/>
          <w:szCs w:val="22"/>
        </w:rPr>
        <w:tab/>
        <w:t>in tutti i casi di sospensione della seduta, da qualunque causa determinata, provvede ai sensi</w:t>
      </w:r>
      <w:r w:rsidRPr="00086DFC">
        <w:rPr>
          <w:rFonts w:ascii="Tahoma" w:hAnsi="Tahoma" w:cs="Tahoma"/>
          <w:bCs/>
          <w:sz w:val="22"/>
          <w:szCs w:val="22"/>
        </w:rPr>
        <w:t xml:space="preserve"> </w:t>
      </w:r>
      <w:r w:rsidRPr="00086DFC">
        <w:rPr>
          <w:rFonts w:ascii="Calibri" w:hAnsi="Calibri" w:cs="Tahoma"/>
          <w:bCs/>
          <w:sz w:val="22"/>
          <w:szCs w:val="22"/>
        </w:rPr>
        <w:t>della</w:t>
      </w:r>
      <w:r w:rsidRPr="00086DFC">
        <w:rPr>
          <w:rFonts w:ascii="Tahoma" w:hAnsi="Tahoma" w:cs="Tahoma"/>
          <w:bCs/>
          <w:sz w:val="22"/>
          <w:szCs w:val="22"/>
        </w:rPr>
        <w:t xml:space="preserve"> </w:t>
      </w:r>
      <w:r w:rsidRPr="00086DFC">
        <w:rPr>
          <w:rFonts w:ascii="Calibri" w:hAnsi="Calibri" w:cs="Tahoma"/>
          <w:bCs/>
          <w:sz w:val="22"/>
          <w:szCs w:val="22"/>
        </w:rPr>
        <w:t>precedente lettera f), punti f.1) e f.2).</w:t>
      </w:r>
    </w:p>
    <w:p w:rsidR="00086DFC" w:rsidRDefault="00086DFC" w:rsidP="00086DFC">
      <w:pPr>
        <w:widowControl w:val="0"/>
        <w:tabs>
          <w:tab w:val="left" w:pos="-2127"/>
        </w:tabs>
        <w:ind w:left="284" w:hanging="284"/>
        <w:jc w:val="both"/>
        <w:rPr>
          <w:rFonts w:ascii="Tahoma" w:hAnsi="Tahoma" w:cs="Tahoma"/>
          <w:b/>
          <w:bCs/>
          <w:sz w:val="22"/>
          <w:szCs w:val="22"/>
        </w:rPr>
      </w:pPr>
    </w:p>
    <w:p w:rsidR="0056503C" w:rsidRDefault="0056503C" w:rsidP="00086DFC">
      <w:pPr>
        <w:widowControl w:val="0"/>
        <w:tabs>
          <w:tab w:val="left" w:pos="-2127"/>
        </w:tabs>
        <w:ind w:left="284" w:hanging="284"/>
        <w:jc w:val="both"/>
        <w:rPr>
          <w:rFonts w:ascii="Tahoma" w:hAnsi="Tahoma" w:cs="Tahoma"/>
          <w:b/>
          <w:bCs/>
          <w:sz w:val="22"/>
          <w:szCs w:val="22"/>
        </w:rPr>
      </w:pPr>
    </w:p>
    <w:p w:rsidR="0056503C" w:rsidRDefault="0056503C" w:rsidP="00086DFC">
      <w:pPr>
        <w:widowControl w:val="0"/>
        <w:tabs>
          <w:tab w:val="left" w:pos="-2127"/>
        </w:tabs>
        <w:ind w:left="284" w:hanging="284"/>
        <w:jc w:val="both"/>
        <w:rPr>
          <w:rFonts w:ascii="Tahoma" w:hAnsi="Tahoma" w:cs="Tahoma"/>
          <w:b/>
          <w:bCs/>
          <w:sz w:val="22"/>
          <w:szCs w:val="22"/>
        </w:rPr>
      </w:pPr>
    </w:p>
    <w:p w:rsidR="0056503C" w:rsidRDefault="0056503C" w:rsidP="00086DFC">
      <w:pPr>
        <w:widowControl w:val="0"/>
        <w:tabs>
          <w:tab w:val="left" w:pos="-2127"/>
        </w:tabs>
        <w:ind w:left="284" w:hanging="284"/>
        <w:jc w:val="both"/>
        <w:rPr>
          <w:rFonts w:ascii="Tahoma" w:hAnsi="Tahoma" w:cs="Tahoma"/>
          <w:b/>
          <w:bCs/>
          <w:sz w:val="22"/>
          <w:szCs w:val="22"/>
        </w:rPr>
      </w:pPr>
    </w:p>
    <w:p w:rsidR="0056503C" w:rsidRDefault="0056503C" w:rsidP="00086DFC">
      <w:pPr>
        <w:widowControl w:val="0"/>
        <w:tabs>
          <w:tab w:val="left" w:pos="-2127"/>
        </w:tabs>
        <w:ind w:left="284" w:hanging="284"/>
        <w:jc w:val="both"/>
        <w:rPr>
          <w:rFonts w:ascii="Tahoma" w:hAnsi="Tahoma" w:cs="Tahoma"/>
          <w:b/>
          <w:bCs/>
          <w:sz w:val="22"/>
          <w:szCs w:val="22"/>
        </w:rPr>
      </w:pPr>
    </w:p>
    <w:p w:rsidR="0056503C" w:rsidRPr="00086DFC" w:rsidRDefault="0056503C" w:rsidP="00086DFC">
      <w:pPr>
        <w:widowControl w:val="0"/>
        <w:tabs>
          <w:tab w:val="left" w:pos="-2127"/>
        </w:tabs>
        <w:ind w:left="284" w:hanging="284"/>
        <w:jc w:val="both"/>
        <w:rPr>
          <w:rFonts w:ascii="Tahoma" w:hAnsi="Tahoma" w:cs="Tahoma"/>
          <w:b/>
          <w:bCs/>
          <w:sz w:val="22"/>
          <w:szCs w:val="22"/>
        </w:rPr>
      </w:pPr>
    </w:p>
    <w:p w:rsidR="00086DFC" w:rsidRPr="00086DFC" w:rsidRDefault="00086DFC" w:rsidP="00086DFC">
      <w:pPr>
        <w:widowControl w:val="0"/>
        <w:tabs>
          <w:tab w:val="left" w:pos="-2127"/>
        </w:tabs>
        <w:ind w:left="454" w:hanging="454"/>
        <w:jc w:val="both"/>
        <w:rPr>
          <w:rFonts w:ascii="Calibri" w:hAnsi="Calibri" w:cs="Tahoma"/>
          <w:b/>
          <w:sz w:val="22"/>
        </w:rPr>
      </w:pPr>
      <w:r w:rsidRPr="00086DFC">
        <w:rPr>
          <w:rFonts w:ascii="Calibri" w:hAnsi="Calibri" w:cs="Tahoma"/>
          <w:b/>
          <w:sz w:val="22"/>
        </w:rPr>
        <w:lastRenderedPageBreak/>
        <w:t>3</w:t>
      </w:r>
      <w:r w:rsidRPr="00086DFC">
        <w:rPr>
          <w:rFonts w:ascii="Calibri" w:hAnsi="Calibri" w:cs="Tahoma"/>
          <w:b/>
          <w:bCs/>
          <w:sz w:val="22"/>
          <w:szCs w:val="22"/>
        </w:rPr>
        <w:t>.</w:t>
      </w:r>
      <w:r w:rsidRPr="00086DFC">
        <w:rPr>
          <w:rFonts w:ascii="Calibri" w:hAnsi="Calibri" w:cs="Tahoma"/>
          <w:b/>
          <w:bCs/>
          <w:sz w:val="22"/>
          <w:szCs w:val="22"/>
        </w:rPr>
        <w:tab/>
        <w:t>Apertura della busta interna «B-Offerta</w:t>
      </w:r>
      <w:r w:rsidRPr="00086DFC">
        <w:rPr>
          <w:rFonts w:ascii="Calibri" w:hAnsi="Calibri" w:cs="Tahoma"/>
          <w:b/>
          <w:sz w:val="22"/>
        </w:rPr>
        <w:t xml:space="preserve"> tecnica</w:t>
      </w:r>
      <w:r w:rsidRPr="00086DFC">
        <w:rPr>
          <w:rFonts w:ascii="Calibri" w:hAnsi="Calibri" w:cs="Tahoma"/>
          <w:b/>
          <w:bCs/>
          <w:sz w:val="22"/>
          <w:szCs w:val="22"/>
        </w:rPr>
        <w:t>», valutazione</w:t>
      </w:r>
      <w:r w:rsidRPr="00086DFC">
        <w:rPr>
          <w:rFonts w:ascii="Calibri" w:hAnsi="Calibri" w:cs="Tahoma"/>
          <w:b/>
          <w:sz w:val="22"/>
        </w:rPr>
        <w:t xml:space="preserve"> e formazione graduatoria provvisoria.</w:t>
      </w:r>
    </w:p>
    <w:p w:rsidR="00086DFC" w:rsidRPr="00086DFC" w:rsidRDefault="00086DFC" w:rsidP="00086DFC">
      <w:pPr>
        <w:widowControl w:val="0"/>
        <w:tabs>
          <w:tab w:val="left" w:pos="-2127"/>
        </w:tabs>
        <w:ind w:left="454" w:hanging="454"/>
        <w:jc w:val="both"/>
        <w:rPr>
          <w:rFonts w:ascii="Tahoma" w:hAnsi="Tahoma" w:cs="Tahoma"/>
          <w:b/>
          <w:bCs/>
          <w:sz w:val="22"/>
          <w:szCs w:val="22"/>
        </w:rPr>
      </w:pPr>
    </w:p>
    <w:p w:rsidR="00086DFC" w:rsidRPr="00086DFC" w:rsidRDefault="00086DFC" w:rsidP="00086DFC">
      <w:pPr>
        <w:widowControl w:val="0"/>
        <w:tabs>
          <w:tab w:val="left" w:pos="-2127"/>
        </w:tabs>
        <w:ind w:left="454" w:hanging="454"/>
        <w:jc w:val="both"/>
        <w:rPr>
          <w:rFonts w:ascii="Tahoma" w:hAnsi="Tahoma" w:cs="Tahoma"/>
          <w:b/>
          <w:bCs/>
          <w:sz w:val="22"/>
          <w:szCs w:val="22"/>
        </w:rPr>
      </w:pPr>
      <w:r w:rsidRPr="00086DFC">
        <w:rPr>
          <w:rFonts w:ascii="Tahoma" w:hAnsi="Tahoma" w:cs="Tahoma"/>
          <w:b/>
          <w:bCs/>
          <w:sz w:val="22"/>
          <w:szCs w:val="22"/>
        </w:rPr>
        <w:t>3.1.</w:t>
      </w:r>
      <w:r w:rsidRPr="00086DFC">
        <w:rPr>
          <w:rFonts w:ascii="Tahoma" w:hAnsi="Tahoma" w:cs="Tahoma"/>
          <w:b/>
          <w:bCs/>
          <w:sz w:val="22"/>
          <w:szCs w:val="22"/>
        </w:rPr>
        <w:tab/>
        <w:t>Apertura della busta interna «B- Offerta tecnica».</w:t>
      </w:r>
    </w:p>
    <w:p w:rsidR="00086DFC" w:rsidRPr="00086DFC" w:rsidRDefault="00086DFC" w:rsidP="00086DFC">
      <w:pPr>
        <w:widowControl w:val="0"/>
        <w:suppressAutoHyphens/>
        <w:ind w:left="454"/>
        <w:jc w:val="both"/>
        <w:rPr>
          <w:rFonts w:ascii="Calibri" w:hAnsi="Calibri" w:cs="Tahoma"/>
          <w:bCs/>
          <w:sz w:val="22"/>
          <w:szCs w:val="22"/>
        </w:rPr>
      </w:pPr>
      <w:smartTag w:uri="urn:schemas-microsoft-com:office:smarttags" w:element="PersonName">
        <w:smartTagPr>
          <w:attr w:name="ProductID" w:val="la Commissione"/>
        </w:smartTagPr>
        <w:r w:rsidRPr="00086DFC">
          <w:rPr>
            <w:rFonts w:ascii="Calibri" w:hAnsi="Calibri" w:cs="Tahoma"/>
            <w:bCs/>
            <w:sz w:val="22"/>
            <w:szCs w:val="22"/>
          </w:rPr>
          <w:t>La</w:t>
        </w:r>
        <w:r w:rsidRPr="00086DFC">
          <w:rPr>
            <w:rFonts w:ascii="Calibri" w:hAnsi="Calibri" w:cs="Tahoma"/>
            <w:sz w:val="22"/>
          </w:rPr>
          <w:t xml:space="preserve"> Commissione</w:t>
        </w:r>
      </w:smartTag>
      <w:r w:rsidRPr="00086DFC">
        <w:rPr>
          <w:rFonts w:ascii="Calibri" w:hAnsi="Calibri" w:cs="Tahoma"/>
          <w:sz w:val="22"/>
        </w:rPr>
        <w:t xml:space="preserve"> giudicatrice di cui all’articolo 77 del decreto legislativo n. 50 del 2016</w:t>
      </w:r>
      <w:r w:rsidRPr="00086DFC">
        <w:rPr>
          <w:rFonts w:ascii="Calibri" w:hAnsi="Calibri" w:cs="Tahoma"/>
          <w:bCs/>
          <w:sz w:val="22"/>
          <w:szCs w:val="22"/>
        </w:rPr>
        <w:t>:</w:t>
      </w:r>
    </w:p>
    <w:p w:rsidR="00086DFC" w:rsidRPr="00086DFC" w:rsidRDefault="00086DFC" w:rsidP="00086DFC">
      <w:pPr>
        <w:widowControl w:val="0"/>
        <w:ind w:left="738" w:hanging="284"/>
        <w:jc w:val="both"/>
        <w:rPr>
          <w:rFonts w:ascii="Calibri" w:hAnsi="Calibri" w:cs="Tahoma"/>
          <w:bCs/>
          <w:sz w:val="22"/>
          <w:szCs w:val="22"/>
        </w:rPr>
      </w:pPr>
      <w:r w:rsidRPr="00086DFC">
        <w:rPr>
          <w:rFonts w:ascii="Calibri" w:hAnsi="Calibri" w:cs="Tahoma"/>
          <w:bCs/>
          <w:sz w:val="22"/>
          <w:szCs w:val="22"/>
        </w:rPr>
        <w:t>a)</w:t>
      </w:r>
      <w:r w:rsidRPr="00086DFC">
        <w:rPr>
          <w:rFonts w:ascii="Calibri" w:hAnsi="Calibri" w:cs="Tahoma"/>
          <w:bCs/>
          <w:sz w:val="22"/>
          <w:szCs w:val="22"/>
        </w:rPr>
        <w:tab/>
        <w:t>in una seduta aperta agli offerenti, della quale è stata data notizia agli stessi offerenti ai sensi del precedente Capo 2, lettera f), punto f.1), con l</w:t>
      </w:r>
      <w:r w:rsidRPr="00086DFC">
        <w:rPr>
          <w:rFonts w:ascii="Calibri" w:hAnsi="Calibri" w:cs="Tahoma"/>
          <w:sz w:val="22"/>
          <w:szCs w:val="22"/>
        </w:rPr>
        <w:t>e modalità di cui alla Parte terza, Capo 1, lettera g),</w:t>
      </w:r>
      <w:r w:rsidRPr="00086DFC">
        <w:rPr>
          <w:rFonts w:ascii="Calibri" w:hAnsi="Calibri" w:cs="Tahoma"/>
          <w:bCs/>
          <w:sz w:val="22"/>
          <w:szCs w:val="22"/>
        </w:rPr>
        <w:t xml:space="preserve"> procede all’apertura delle buste interne </w:t>
      </w:r>
      <w:r w:rsidRPr="00086DFC">
        <w:rPr>
          <w:rFonts w:ascii="Calibri" w:hAnsi="Calibri" w:cs="Tahoma"/>
          <w:b/>
          <w:sz w:val="22"/>
          <w:szCs w:val="22"/>
        </w:rPr>
        <w:t>«Offerta tecnica»</w:t>
      </w:r>
      <w:r w:rsidRPr="00086DFC">
        <w:rPr>
          <w:rFonts w:ascii="Calibri" w:hAnsi="Calibri" w:cs="Tahoma"/>
          <w:bCs/>
          <w:sz w:val="22"/>
          <w:szCs w:val="22"/>
        </w:rPr>
        <w:t xml:space="preserve">, </w:t>
      </w:r>
      <w:r w:rsidRPr="00D9736B">
        <w:rPr>
          <w:rFonts w:ascii="Calibri" w:hAnsi="Calibri" w:cs="Tahoma"/>
          <w:b/>
          <w:bCs/>
          <w:sz w:val="22"/>
          <w:szCs w:val="22"/>
        </w:rPr>
        <w:t>al solo scopo di constatare e accertare la presenza del contenuto</w:t>
      </w:r>
      <w:r w:rsidRPr="00086DFC">
        <w:rPr>
          <w:rFonts w:ascii="Calibri" w:hAnsi="Calibri" w:cs="Tahoma"/>
          <w:bCs/>
          <w:sz w:val="22"/>
          <w:szCs w:val="22"/>
        </w:rPr>
        <w:t xml:space="preserve">, senza alcun esame di merito o altra valutazione, elencando a verbale il contenuto, per titoli o altri elementi identificativi, siglando la relativa documentazione; quindi dichiara chiusa la seduta pubblica invitando gli estranei alla Commissione giudicatrice ad allontanarsi dal locale; </w:t>
      </w:r>
    </w:p>
    <w:p w:rsidR="00086DFC" w:rsidRPr="00086DFC" w:rsidRDefault="00086DFC" w:rsidP="00086DFC">
      <w:pPr>
        <w:widowControl w:val="0"/>
        <w:ind w:left="738" w:hanging="284"/>
        <w:jc w:val="both"/>
        <w:rPr>
          <w:rFonts w:ascii="Calibri" w:hAnsi="Calibri" w:cs="Tahoma"/>
          <w:bCs/>
          <w:sz w:val="22"/>
          <w:szCs w:val="22"/>
        </w:rPr>
      </w:pPr>
      <w:r w:rsidRPr="00086DFC">
        <w:rPr>
          <w:rFonts w:ascii="Calibri" w:hAnsi="Calibri" w:cs="Tahoma"/>
          <w:bCs/>
          <w:sz w:val="22"/>
          <w:szCs w:val="22"/>
        </w:rPr>
        <w:t>b)</w:t>
      </w:r>
      <w:r w:rsidRPr="00086DFC">
        <w:rPr>
          <w:rFonts w:ascii="Calibri" w:hAnsi="Calibri" w:cs="Tahoma"/>
          <w:bCs/>
          <w:sz w:val="22"/>
          <w:szCs w:val="22"/>
        </w:rPr>
        <w:tab/>
      </w:r>
      <w:r w:rsidRPr="00086DFC">
        <w:rPr>
          <w:rFonts w:ascii="Calibri" w:hAnsi="Calibri" w:cs="Tahoma"/>
          <w:sz w:val="22"/>
        </w:rPr>
        <w:t xml:space="preserve">in una o più sedute riservate, procede, sulla base della documentazione contenuta nelle buste interne  </w:t>
      </w:r>
      <w:r w:rsidRPr="00086DFC">
        <w:rPr>
          <w:rFonts w:ascii="Calibri" w:hAnsi="Calibri" w:cs="Tahoma"/>
          <w:b/>
          <w:sz w:val="22"/>
        </w:rPr>
        <w:t>«B-Offerta tecnica»</w:t>
      </w:r>
      <w:r w:rsidRPr="00086DFC">
        <w:rPr>
          <w:rFonts w:ascii="Calibri" w:hAnsi="Calibri" w:cs="Tahoma"/>
          <w:sz w:val="22"/>
        </w:rPr>
        <w:t xml:space="preserve">, all’assegnazione dei punteggi con le modalità e i criteri di cui al </w:t>
      </w:r>
      <w:r w:rsidRPr="00086DFC">
        <w:rPr>
          <w:rFonts w:ascii="Calibri" w:hAnsi="Calibri" w:cs="Tahoma"/>
          <w:bCs/>
          <w:sz w:val="22"/>
          <w:szCs w:val="22"/>
        </w:rPr>
        <w:t>successivo</w:t>
      </w:r>
      <w:r w:rsidRPr="00086DFC">
        <w:rPr>
          <w:rFonts w:ascii="Calibri" w:hAnsi="Calibri" w:cs="Tahoma"/>
          <w:sz w:val="22"/>
        </w:rPr>
        <w:t xml:space="preserve"> Capo </w:t>
      </w:r>
      <w:r w:rsidRPr="00086DFC">
        <w:rPr>
          <w:rFonts w:ascii="Calibri" w:hAnsi="Calibri" w:cs="Tahoma"/>
          <w:bCs/>
          <w:sz w:val="22"/>
          <w:szCs w:val="22"/>
        </w:rPr>
        <w:t>3.2;</w:t>
      </w:r>
    </w:p>
    <w:p w:rsidR="00086DFC" w:rsidRPr="00086DFC" w:rsidRDefault="00086DFC" w:rsidP="00086DFC">
      <w:pPr>
        <w:widowControl w:val="0"/>
        <w:ind w:left="738" w:hanging="284"/>
        <w:jc w:val="both"/>
        <w:rPr>
          <w:rFonts w:ascii="Calibri" w:hAnsi="Calibri" w:cs="Tahoma"/>
          <w:sz w:val="22"/>
        </w:rPr>
      </w:pPr>
      <w:r w:rsidRPr="00086DFC">
        <w:rPr>
          <w:rFonts w:ascii="Calibri" w:hAnsi="Calibri" w:cs="Tahoma"/>
          <w:bCs/>
          <w:sz w:val="22"/>
          <w:szCs w:val="22"/>
        </w:rPr>
        <w:t>c)</w:t>
      </w:r>
      <w:r w:rsidRPr="00086DFC">
        <w:rPr>
          <w:rFonts w:ascii="Calibri" w:hAnsi="Calibri" w:cs="Tahoma"/>
          <w:bCs/>
          <w:sz w:val="22"/>
          <w:szCs w:val="22"/>
        </w:rPr>
        <w:tab/>
        <w:t>può richiedere,</w:t>
      </w:r>
      <w:r w:rsidRPr="00086DFC">
        <w:rPr>
          <w:rFonts w:ascii="Calibri" w:hAnsi="Calibri" w:cs="Tahoma"/>
          <w:sz w:val="22"/>
        </w:rPr>
        <w:t xml:space="preserve"> in determinate </w:t>
      </w:r>
      <w:r w:rsidRPr="00086DFC">
        <w:rPr>
          <w:rFonts w:ascii="Calibri" w:hAnsi="Calibri" w:cs="Tahoma"/>
          <w:bCs/>
          <w:sz w:val="22"/>
          <w:szCs w:val="22"/>
        </w:rPr>
        <w:t xml:space="preserve">singole ed eccezionali </w:t>
      </w:r>
      <w:r w:rsidRPr="00086DFC">
        <w:rPr>
          <w:rFonts w:ascii="Calibri" w:hAnsi="Calibri" w:cs="Tahoma"/>
          <w:sz w:val="22"/>
        </w:rPr>
        <w:t>fasi dell’esame</w:t>
      </w:r>
      <w:r w:rsidRPr="00086DFC">
        <w:rPr>
          <w:rFonts w:ascii="Calibri" w:hAnsi="Calibri" w:cs="Tahoma"/>
          <w:bCs/>
          <w:sz w:val="22"/>
          <w:szCs w:val="22"/>
        </w:rPr>
        <w:t>, il consulto di</w:t>
      </w:r>
      <w:r w:rsidRPr="00086DFC">
        <w:rPr>
          <w:rFonts w:ascii="Calibri" w:hAnsi="Calibri" w:cs="Tahoma"/>
          <w:sz w:val="22"/>
        </w:rPr>
        <w:t xml:space="preserve"> soggetti tecnici terzi (esperti </w:t>
      </w:r>
      <w:r w:rsidRPr="00086DFC">
        <w:rPr>
          <w:rFonts w:ascii="Calibri" w:hAnsi="Calibri" w:cs="Tahoma"/>
          <w:bCs/>
          <w:sz w:val="22"/>
          <w:szCs w:val="22"/>
        </w:rPr>
        <w:t>in ambiti di particolare specializzazione inerenti l’intervento</w:t>
      </w:r>
      <w:r w:rsidRPr="00086DFC">
        <w:rPr>
          <w:rFonts w:ascii="Calibri" w:hAnsi="Calibri" w:cs="Tahoma"/>
          <w:sz w:val="22"/>
        </w:rPr>
        <w:t xml:space="preserve"> o esperti in materia di </w:t>
      </w:r>
      <w:r w:rsidRPr="00086DFC">
        <w:rPr>
          <w:rFonts w:ascii="Calibri" w:hAnsi="Calibri" w:cs="Tahoma"/>
          <w:bCs/>
          <w:sz w:val="22"/>
          <w:szCs w:val="22"/>
        </w:rPr>
        <w:t>procedimento, purché non ricadenti in alcuna della cause di astensione di cui all’articolo 51 del codice di procedura civile)</w:t>
      </w:r>
      <w:r w:rsidRPr="00086DFC">
        <w:rPr>
          <w:rFonts w:ascii="Calibri" w:hAnsi="Calibri" w:cs="Tahoma"/>
          <w:sz w:val="22"/>
        </w:rPr>
        <w:t xml:space="preserve"> che sono ammessi con la sola formula «a domanda risponde» senza possibilità di espressione di giudizi, commenti o altri apprezzamenti sull’oggetto della valutazione</w:t>
      </w:r>
      <w:r w:rsidRPr="00086DFC">
        <w:rPr>
          <w:rFonts w:ascii="Calibri" w:hAnsi="Calibri" w:cs="Tahoma"/>
          <w:bCs/>
          <w:sz w:val="22"/>
          <w:szCs w:val="22"/>
        </w:rPr>
        <w:t>, e allontanati immediatamente dopo il consulto.</w:t>
      </w:r>
      <w:r w:rsidRPr="00086DFC">
        <w:rPr>
          <w:rFonts w:ascii="Calibri" w:hAnsi="Calibri" w:cs="Tahoma"/>
          <w:sz w:val="22"/>
        </w:rPr>
        <w:t xml:space="preserve"> </w:t>
      </w:r>
    </w:p>
    <w:p w:rsidR="00086DFC" w:rsidRDefault="00086DFC" w:rsidP="00086DFC">
      <w:pPr>
        <w:ind w:left="284" w:hanging="284"/>
        <w:jc w:val="both"/>
        <w:rPr>
          <w:rFonts w:ascii="Tahoma" w:hAnsi="Tahoma" w:cs="Tahoma"/>
          <w:b/>
          <w:bCs/>
          <w:sz w:val="22"/>
          <w:szCs w:val="22"/>
        </w:rPr>
      </w:pPr>
    </w:p>
    <w:p w:rsidR="00086DFC" w:rsidRPr="00086DFC" w:rsidRDefault="00086DFC" w:rsidP="00086DFC">
      <w:pPr>
        <w:widowControl w:val="0"/>
        <w:tabs>
          <w:tab w:val="left" w:pos="-2127"/>
        </w:tabs>
        <w:ind w:left="454" w:hanging="454"/>
        <w:jc w:val="both"/>
        <w:rPr>
          <w:rFonts w:ascii="Calibri" w:hAnsi="Calibri" w:cs="Tahoma"/>
          <w:b/>
          <w:bCs/>
          <w:sz w:val="22"/>
          <w:szCs w:val="22"/>
        </w:rPr>
      </w:pPr>
      <w:r w:rsidRPr="00086DFC">
        <w:rPr>
          <w:rFonts w:ascii="Calibri" w:hAnsi="Calibri" w:cs="Tahoma"/>
          <w:b/>
          <w:bCs/>
          <w:sz w:val="22"/>
          <w:szCs w:val="22"/>
        </w:rPr>
        <w:t>3.2.</w:t>
      </w:r>
      <w:r w:rsidRPr="00086DFC">
        <w:rPr>
          <w:rFonts w:ascii="Calibri" w:hAnsi="Calibri" w:cs="Tahoma"/>
          <w:b/>
          <w:bCs/>
          <w:sz w:val="22"/>
          <w:szCs w:val="22"/>
        </w:rPr>
        <w:tab/>
        <w:t>Valutazione dell’Offerta tecnica.</w:t>
      </w:r>
    </w:p>
    <w:p w:rsidR="00086DFC" w:rsidRPr="00086DFC" w:rsidRDefault="00086DFC" w:rsidP="00086DFC">
      <w:pPr>
        <w:widowControl w:val="0"/>
        <w:tabs>
          <w:tab w:val="left" w:pos="-2127"/>
        </w:tabs>
        <w:ind w:left="454"/>
        <w:jc w:val="both"/>
        <w:rPr>
          <w:rFonts w:ascii="Calibri" w:hAnsi="Calibri" w:cs="Tahoma"/>
          <w:sz w:val="22"/>
          <w:szCs w:val="22"/>
        </w:rPr>
      </w:pPr>
      <w:r w:rsidRPr="00086DFC">
        <w:rPr>
          <w:rFonts w:ascii="Calibri" w:hAnsi="Calibri" w:cs="Tahoma"/>
          <w:sz w:val="22"/>
          <w:szCs w:val="22"/>
        </w:rPr>
        <w:t>La valutazione dell’offerta tecnica avviene come segue:</w:t>
      </w:r>
    </w:p>
    <w:p w:rsidR="00086DFC" w:rsidRDefault="00086DFC" w:rsidP="008F5364">
      <w:pPr>
        <w:widowControl w:val="0"/>
        <w:numPr>
          <w:ilvl w:val="0"/>
          <w:numId w:val="12"/>
        </w:numPr>
        <w:suppressAutoHyphens/>
        <w:jc w:val="both"/>
        <w:rPr>
          <w:rFonts w:ascii="Calibri" w:hAnsi="Calibri" w:cs="Tahoma"/>
          <w:sz w:val="22"/>
        </w:rPr>
      </w:pPr>
      <w:r w:rsidRPr="00086DFC">
        <w:rPr>
          <w:rFonts w:ascii="Calibri" w:hAnsi="Calibri" w:cs="Tahoma"/>
          <w:bCs/>
          <w:sz w:val="22"/>
          <w:szCs w:val="22"/>
        </w:rPr>
        <w:t xml:space="preserve">distintamente per ciascuno degli elementi a valutazione di tipo qualitativo e discrezionale dei quali è composta, elencati al </w:t>
      </w:r>
      <w:r w:rsidRPr="00086DFC">
        <w:rPr>
          <w:rFonts w:ascii="Calibri" w:hAnsi="Calibri" w:cs="Tahoma"/>
          <w:b/>
          <w:bCs/>
          <w:sz w:val="22"/>
          <w:szCs w:val="22"/>
        </w:rPr>
        <w:t>punto IV.2.1), numeri 1, 2, 3, del bando di gara,</w:t>
      </w:r>
      <w:r w:rsidRPr="00086DFC">
        <w:rPr>
          <w:rFonts w:ascii="Calibri" w:hAnsi="Calibri" w:cs="Tahoma"/>
          <w:sz w:val="22"/>
          <w:szCs w:val="22"/>
        </w:rPr>
        <w:t xml:space="preserve"> </w:t>
      </w:r>
      <w:r w:rsidRPr="00086DFC">
        <w:rPr>
          <w:rFonts w:ascii="Calibri" w:hAnsi="Calibri" w:cs="Tahoma"/>
          <w:bCs/>
          <w:sz w:val="22"/>
          <w:szCs w:val="22"/>
        </w:rPr>
        <w:t xml:space="preserve">in base alla documentazione che costituisce l’offerta tecnica contenuta nella busta della </w:t>
      </w:r>
      <w:r w:rsidRPr="00086DFC">
        <w:rPr>
          <w:rFonts w:ascii="Calibri" w:hAnsi="Calibri" w:cs="Tahoma"/>
          <w:b/>
          <w:sz w:val="22"/>
          <w:szCs w:val="22"/>
        </w:rPr>
        <w:t>«Offerta tecnica»</w:t>
      </w:r>
      <w:r w:rsidRPr="00086DFC">
        <w:rPr>
          <w:rFonts w:ascii="Calibri" w:hAnsi="Calibri" w:cs="Tahoma"/>
          <w:bCs/>
          <w:sz w:val="22"/>
          <w:szCs w:val="22"/>
        </w:rPr>
        <w:t xml:space="preserve"> di cui alla Parte Prima, Capo 3. Nell’attribuzione</w:t>
      </w:r>
      <w:r w:rsidRPr="00086DFC">
        <w:rPr>
          <w:rFonts w:ascii="Calibri" w:hAnsi="Calibri" w:cs="Tahoma"/>
          <w:sz w:val="22"/>
        </w:rPr>
        <w:t xml:space="preserve"> dei punteggi il criterio di valutazione è basato sui seguenti criteri di preferenza, in relazione ai singoli elementi dell’offerta tecnica:</w:t>
      </w:r>
    </w:p>
    <w:p w:rsidR="008F5364" w:rsidRPr="00086DFC" w:rsidRDefault="008F5364" w:rsidP="008F5364">
      <w:pPr>
        <w:widowControl w:val="0"/>
        <w:suppressAutoHyphens/>
        <w:ind w:left="454"/>
        <w:jc w:val="both"/>
        <w:rPr>
          <w:rFonts w:ascii="Calibri" w:hAnsi="Calibri" w:cs="Tahoma"/>
          <w:sz w:val="22"/>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835"/>
        <w:gridCol w:w="1183"/>
      </w:tblGrid>
      <w:tr w:rsidR="008F5364" w:rsidRPr="00717F63">
        <w:tc>
          <w:tcPr>
            <w:tcW w:w="2088" w:type="dxa"/>
          </w:tcPr>
          <w:p w:rsidR="008F5364" w:rsidRPr="00717F63" w:rsidRDefault="008F5364" w:rsidP="004C4F6E">
            <w:pPr>
              <w:jc w:val="center"/>
              <w:rPr>
                <w:bCs/>
                <w:color w:val="000000"/>
                <w:sz w:val="16"/>
                <w:szCs w:val="16"/>
              </w:rPr>
            </w:pPr>
            <w:r w:rsidRPr="00717F63">
              <w:rPr>
                <w:bCs/>
                <w:color w:val="000000"/>
                <w:sz w:val="16"/>
                <w:szCs w:val="16"/>
              </w:rPr>
              <w:t>Elementi di Valutazione</w:t>
            </w:r>
          </w:p>
        </w:tc>
        <w:tc>
          <w:tcPr>
            <w:tcW w:w="6835" w:type="dxa"/>
          </w:tcPr>
          <w:p w:rsidR="008F5364" w:rsidRPr="00717F63" w:rsidRDefault="008F5364" w:rsidP="004C4F6E">
            <w:pPr>
              <w:jc w:val="center"/>
              <w:rPr>
                <w:bCs/>
                <w:color w:val="000000"/>
                <w:sz w:val="16"/>
                <w:szCs w:val="16"/>
              </w:rPr>
            </w:pPr>
            <w:r w:rsidRPr="00717F63">
              <w:rPr>
                <w:bCs/>
                <w:color w:val="000000"/>
                <w:sz w:val="16"/>
                <w:szCs w:val="16"/>
              </w:rPr>
              <w:t>Criteri Motivazionali</w:t>
            </w:r>
          </w:p>
        </w:tc>
        <w:tc>
          <w:tcPr>
            <w:tcW w:w="1183" w:type="dxa"/>
          </w:tcPr>
          <w:p w:rsidR="008F5364" w:rsidRPr="00717F63" w:rsidRDefault="008F5364" w:rsidP="004C4F6E">
            <w:pPr>
              <w:jc w:val="center"/>
              <w:rPr>
                <w:bCs/>
                <w:color w:val="000000"/>
                <w:sz w:val="16"/>
                <w:szCs w:val="16"/>
              </w:rPr>
            </w:pPr>
            <w:r w:rsidRPr="00717F63">
              <w:rPr>
                <w:bCs/>
                <w:color w:val="000000"/>
                <w:sz w:val="16"/>
                <w:szCs w:val="16"/>
              </w:rPr>
              <w:t>Sub. Punteggio</w:t>
            </w:r>
          </w:p>
        </w:tc>
      </w:tr>
      <w:tr w:rsidR="008F5364" w:rsidRPr="00717F63">
        <w:tc>
          <w:tcPr>
            <w:tcW w:w="2088" w:type="dxa"/>
          </w:tcPr>
          <w:p w:rsidR="008F5364" w:rsidRPr="00717F63" w:rsidRDefault="008F5364" w:rsidP="008F5364">
            <w:pPr>
              <w:autoSpaceDE w:val="0"/>
              <w:autoSpaceDN w:val="0"/>
              <w:adjustRightInd w:val="0"/>
              <w:jc w:val="both"/>
              <w:rPr>
                <w:sz w:val="16"/>
                <w:szCs w:val="16"/>
              </w:rPr>
            </w:pPr>
          </w:p>
          <w:p w:rsidR="008F5364" w:rsidRDefault="008F5364" w:rsidP="008F5364">
            <w:pPr>
              <w:autoSpaceDE w:val="0"/>
              <w:autoSpaceDN w:val="0"/>
              <w:adjustRightInd w:val="0"/>
              <w:jc w:val="center"/>
              <w:rPr>
                <w:b/>
                <w:sz w:val="16"/>
                <w:szCs w:val="16"/>
              </w:rPr>
            </w:pPr>
            <w:r w:rsidRPr="00717F63">
              <w:rPr>
                <w:b/>
                <w:sz w:val="16"/>
                <w:szCs w:val="16"/>
              </w:rPr>
              <w:t>A)</w:t>
            </w:r>
          </w:p>
          <w:p w:rsidR="008F5364" w:rsidRPr="00717F63" w:rsidRDefault="008F5364" w:rsidP="008F5364">
            <w:pPr>
              <w:autoSpaceDE w:val="0"/>
              <w:autoSpaceDN w:val="0"/>
              <w:adjustRightInd w:val="0"/>
              <w:jc w:val="center"/>
              <w:rPr>
                <w:b/>
                <w:sz w:val="16"/>
                <w:szCs w:val="16"/>
              </w:rPr>
            </w:pPr>
          </w:p>
          <w:p w:rsidR="008F5364" w:rsidRPr="00717F63" w:rsidRDefault="008F5364" w:rsidP="008F5364">
            <w:pPr>
              <w:autoSpaceDE w:val="0"/>
              <w:autoSpaceDN w:val="0"/>
              <w:adjustRightInd w:val="0"/>
              <w:jc w:val="both"/>
              <w:rPr>
                <w:sz w:val="16"/>
                <w:szCs w:val="16"/>
              </w:rPr>
            </w:pPr>
            <w:r w:rsidRPr="00717F63">
              <w:rPr>
                <w:sz w:val="16"/>
                <w:szCs w:val="16"/>
              </w:rPr>
              <w:t>Modalità</w:t>
            </w:r>
            <w:r>
              <w:rPr>
                <w:sz w:val="16"/>
                <w:szCs w:val="16"/>
              </w:rPr>
              <w:t xml:space="preserve"> </w:t>
            </w:r>
            <w:r w:rsidRPr="00717F63">
              <w:rPr>
                <w:sz w:val="16"/>
                <w:szCs w:val="16"/>
              </w:rPr>
              <w:t>organizzative e</w:t>
            </w:r>
          </w:p>
          <w:p w:rsidR="008F5364" w:rsidRPr="00717F63" w:rsidRDefault="008F5364" w:rsidP="008F5364">
            <w:pPr>
              <w:autoSpaceDE w:val="0"/>
              <w:autoSpaceDN w:val="0"/>
              <w:adjustRightInd w:val="0"/>
              <w:jc w:val="both"/>
              <w:rPr>
                <w:sz w:val="16"/>
                <w:szCs w:val="16"/>
              </w:rPr>
            </w:pPr>
            <w:r w:rsidRPr="00717F63">
              <w:rPr>
                <w:sz w:val="16"/>
                <w:szCs w:val="16"/>
              </w:rPr>
              <w:t>gestionali di</w:t>
            </w:r>
            <w:r>
              <w:rPr>
                <w:sz w:val="16"/>
                <w:szCs w:val="16"/>
              </w:rPr>
              <w:t xml:space="preserve"> </w:t>
            </w:r>
            <w:r w:rsidRPr="00717F63">
              <w:rPr>
                <w:sz w:val="16"/>
                <w:szCs w:val="16"/>
              </w:rPr>
              <w:t>svolgimento dei</w:t>
            </w:r>
          </w:p>
          <w:p w:rsidR="008F5364" w:rsidRPr="00717F63" w:rsidRDefault="008F5364" w:rsidP="008F5364">
            <w:pPr>
              <w:jc w:val="both"/>
              <w:rPr>
                <w:bCs/>
                <w:color w:val="000000"/>
                <w:sz w:val="16"/>
                <w:szCs w:val="16"/>
              </w:rPr>
            </w:pPr>
            <w:r w:rsidRPr="00717F63">
              <w:rPr>
                <w:sz w:val="16"/>
                <w:szCs w:val="16"/>
              </w:rPr>
              <w:t>servizi</w:t>
            </w:r>
          </w:p>
        </w:tc>
        <w:tc>
          <w:tcPr>
            <w:tcW w:w="6835" w:type="dxa"/>
          </w:tcPr>
          <w:p w:rsidR="008F5364" w:rsidRPr="00717F63" w:rsidRDefault="008F5364" w:rsidP="004C4F6E">
            <w:pPr>
              <w:autoSpaceDE w:val="0"/>
              <w:autoSpaceDN w:val="0"/>
              <w:adjustRightInd w:val="0"/>
              <w:jc w:val="both"/>
              <w:rPr>
                <w:sz w:val="16"/>
                <w:szCs w:val="16"/>
              </w:rPr>
            </w:pPr>
            <w:r w:rsidRPr="00717F63">
              <w:rPr>
                <w:sz w:val="16"/>
                <w:szCs w:val="16"/>
              </w:rPr>
              <w:t>Si dovranno evidenziare le modalità con cui il concorrente intende svolgere i vari servizi ed in particolare come intende svolgere le operazioni di:</w:t>
            </w:r>
          </w:p>
          <w:p w:rsidR="008F5364" w:rsidRPr="00717F63" w:rsidRDefault="008F5364" w:rsidP="004C4F6E">
            <w:pPr>
              <w:autoSpaceDE w:val="0"/>
              <w:autoSpaceDN w:val="0"/>
              <w:adjustRightInd w:val="0"/>
              <w:jc w:val="both"/>
              <w:rPr>
                <w:sz w:val="16"/>
                <w:szCs w:val="16"/>
              </w:rPr>
            </w:pPr>
            <w:r w:rsidRPr="00717F63">
              <w:rPr>
                <w:sz w:val="16"/>
                <w:szCs w:val="16"/>
              </w:rPr>
              <w:t>gestione amministrativa del servizio, di controllo, nonché le operazioni cimiteriali proprie (inumazioni, esumazioni, tumulazioni ecc...)</w:t>
            </w:r>
          </w:p>
          <w:p w:rsidR="008F5364" w:rsidRPr="00717F63" w:rsidRDefault="008F5364" w:rsidP="004C4F6E">
            <w:pPr>
              <w:autoSpaceDE w:val="0"/>
              <w:autoSpaceDN w:val="0"/>
              <w:adjustRightInd w:val="0"/>
              <w:jc w:val="both"/>
              <w:rPr>
                <w:sz w:val="16"/>
                <w:szCs w:val="16"/>
              </w:rPr>
            </w:pPr>
            <w:r w:rsidRPr="00717F63">
              <w:rPr>
                <w:sz w:val="16"/>
                <w:szCs w:val="16"/>
              </w:rPr>
              <w:t>Saranno anche valutate le modalità e la periodicità con le quali si intendono eseguire i servizi ordinari di:</w:t>
            </w:r>
          </w:p>
          <w:p w:rsidR="008F5364" w:rsidRPr="00717F63" w:rsidRDefault="008F5364" w:rsidP="004C4F6E">
            <w:pPr>
              <w:autoSpaceDE w:val="0"/>
              <w:autoSpaceDN w:val="0"/>
              <w:adjustRightInd w:val="0"/>
              <w:jc w:val="both"/>
              <w:rPr>
                <w:sz w:val="16"/>
                <w:szCs w:val="16"/>
              </w:rPr>
            </w:pPr>
            <w:r w:rsidRPr="00717F63">
              <w:rPr>
                <w:sz w:val="16"/>
                <w:szCs w:val="16"/>
              </w:rPr>
              <w:t>pulizia, svuotamento cestini, tagli erba, ecc.., gestione rifiuti, nonché le modalità di svolgimento delle operazioni straordinarie</w:t>
            </w:r>
          </w:p>
        </w:tc>
        <w:tc>
          <w:tcPr>
            <w:tcW w:w="1183" w:type="dxa"/>
          </w:tcPr>
          <w:p w:rsidR="008F5364" w:rsidRPr="00717F63" w:rsidRDefault="008F5364" w:rsidP="004C4F6E">
            <w:pPr>
              <w:jc w:val="center"/>
              <w:rPr>
                <w:bCs/>
                <w:color w:val="000000"/>
                <w:sz w:val="16"/>
                <w:szCs w:val="16"/>
              </w:rPr>
            </w:pPr>
          </w:p>
          <w:p w:rsidR="008F5364" w:rsidRPr="00717F63" w:rsidRDefault="008F5364" w:rsidP="004C4F6E">
            <w:pPr>
              <w:jc w:val="center"/>
              <w:rPr>
                <w:bCs/>
                <w:color w:val="000000"/>
                <w:sz w:val="16"/>
                <w:szCs w:val="16"/>
              </w:rPr>
            </w:pPr>
          </w:p>
          <w:p w:rsidR="008F5364" w:rsidRPr="00717F63" w:rsidRDefault="008F5364" w:rsidP="004C4F6E">
            <w:pPr>
              <w:jc w:val="center"/>
              <w:rPr>
                <w:bCs/>
                <w:color w:val="000000"/>
                <w:sz w:val="16"/>
                <w:szCs w:val="16"/>
              </w:rPr>
            </w:pPr>
          </w:p>
          <w:p w:rsidR="008F5364" w:rsidRPr="00717F63" w:rsidRDefault="008F5364" w:rsidP="004C4F6E">
            <w:pPr>
              <w:jc w:val="center"/>
              <w:rPr>
                <w:bCs/>
                <w:color w:val="000000"/>
                <w:sz w:val="16"/>
                <w:szCs w:val="16"/>
              </w:rPr>
            </w:pPr>
          </w:p>
          <w:p w:rsidR="008F5364" w:rsidRPr="00717F63" w:rsidRDefault="008F5364" w:rsidP="004C4F6E">
            <w:pPr>
              <w:jc w:val="center"/>
              <w:rPr>
                <w:bCs/>
                <w:color w:val="000000"/>
                <w:sz w:val="16"/>
                <w:szCs w:val="16"/>
              </w:rPr>
            </w:pPr>
          </w:p>
          <w:p w:rsidR="008F5364" w:rsidRPr="00717F63" w:rsidRDefault="008F5364" w:rsidP="004C4F6E">
            <w:pPr>
              <w:jc w:val="center"/>
              <w:rPr>
                <w:b/>
                <w:bCs/>
                <w:color w:val="000000"/>
                <w:sz w:val="16"/>
                <w:szCs w:val="16"/>
              </w:rPr>
            </w:pPr>
            <w:r>
              <w:rPr>
                <w:b/>
                <w:bCs/>
                <w:color w:val="000000"/>
                <w:sz w:val="16"/>
                <w:szCs w:val="16"/>
              </w:rPr>
              <w:t>20</w:t>
            </w:r>
          </w:p>
        </w:tc>
      </w:tr>
      <w:tr w:rsidR="008F5364" w:rsidRPr="00717F63">
        <w:tc>
          <w:tcPr>
            <w:tcW w:w="2088" w:type="dxa"/>
          </w:tcPr>
          <w:p w:rsidR="008F5364" w:rsidRPr="00717F63" w:rsidRDefault="008F5364" w:rsidP="008F5364">
            <w:pPr>
              <w:jc w:val="center"/>
              <w:rPr>
                <w:b/>
                <w:sz w:val="16"/>
                <w:szCs w:val="16"/>
              </w:rPr>
            </w:pPr>
            <w:r w:rsidRPr="00717F63">
              <w:rPr>
                <w:b/>
                <w:sz w:val="16"/>
                <w:szCs w:val="16"/>
              </w:rPr>
              <w:t>B)</w:t>
            </w:r>
          </w:p>
          <w:p w:rsidR="008F5364" w:rsidRPr="00717F63" w:rsidRDefault="008F5364" w:rsidP="008F5364">
            <w:pPr>
              <w:jc w:val="center"/>
              <w:rPr>
                <w:bCs/>
                <w:color w:val="000000"/>
                <w:sz w:val="16"/>
                <w:szCs w:val="16"/>
              </w:rPr>
            </w:pPr>
            <w:r w:rsidRPr="00717F63">
              <w:rPr>
                <w:sz w:val="16"/>
                <w:szCs w:val="16"/>
              </w:rPr>
              <w:t>Dotazione organica</w:t>
            </w:r>
          </w:p>
          <w:p w:rsidR="008F5364" w:rsidRPr="00717F63" w:rsidRDefault="008F5364" w:rsidP="008F5364">
            <w:pPr>
              <w:jc w:val="both"/>
              <w:rPr>
                <w:bCs/>
                <w:color w:val="000000"/>
                <w:sz w:val="16"/>
                <w:szCs w:val="16"/>
              </w:rPr>
            </w:pPr>
          </w:p>
        </w:tc>
        <w:tc>
          <w:tcPr>
            <w:tcW w:w="6835" w:type="dxa"/>
          </w:tcPr>
          <w:p w:rsidR="008F5364" w:rsidRPr="00717F63" w:rsidRDefault="008F5364" w:rsidP="004C4F6E">
            <w:pPr>
              <w:autoSpaceDE w:val="0"/>
              <w:autoSpaceDN w:val="0"/>
              <w:adjustRightInd w:val="0"/>
              <w:jc w:val="both"/>
              <w:rPr>
                <w:sz w:val="16"/>
                <w:szCs w:val="16"/>
              </w:rPr>
            </w:pPr>
            <w:r w:rsidRPr="00717F63">
              <w:rPr>
                <w:sz w:val="16"/>
                <w:szCs w:val="16"/>
              </w:rPr>
              <w:t>Struttura operativa con il quale il concorrente intende svolgere i vari servizi, elenco del personale (tecnico ed amministrativo), qualifiche del personale, gestione del servizio, reperibilità;</w:t>
            </w:r>
          </w:p>
        </w:tc>
        <w:tc>
          <w:tcPr>
            <w:tcW w:w="1183" w:type="dxa"/>
          </w:tcPr>
          <w:p w:rsidR="008F5364" w:rsidRPr="00717F63" w:rsidRDefault="008F5364" w:rsidP="004C4F6E">
            <w:pPr>
              <w:rPr>
                <w:bCs/>
                <w:color w:val="000000"/>
                <w:sz w:val="16"/>
                <w:szCs w:val="16"/>
              </w:rPr>
            </w:pPr>
          </w:p>
          <w:p w:rsidR="008F5364" w:rsidRPr="00717F63" w:rsidRDefault="008F5364" w:rsidP="004C4F6E">
            <w:pPr>
              <w:jc w:val="center"/>
              <w:rPr>
                <w:b/>
                <w:bCs/>
                <w:color w:val="000000"/>
                <w:sz w:val="16"/>
                <w:szCs w:val="16"/>
              </w:rPr>
            </w:pPr>
            <w:r w:rsidRPr="00717F63">
              <w:rPr>
                <w:b/>
                <w:bCs/>
                <w:color w:val="000000"/>
                <w:sz w:val="16"/>
                <w:szCs w:val="16"/>
              </w:rPr>
              <w:t>15</w:t>
            </w:r>
          </w:p>
        </w:tc>
      </w:tr>
      <w:tr w:rsidR="008F5364" w:rsidRPr="00717F63">
        <w:tc>
          <w:tcPr>
            <w:tcW w:w="2088" w:type="dxa"/>
          </w:tcPr>
          <w:p w:rsidR="008F5364" w:rsidRPr="00717F63" w:rsidRDefault="008F5364" w:rsidP="008F5364">
            <w:pPr>
              <w:jc w:val="both"/>
              <w:rPr>
                <w:sz w:val="16"/>
                <w:szCs w:val="16"/>
              </w:rPr>
            </w:pPr>
          </w:p>
          <w:p w:rsidR="008F5364" w:rsidRDefault="008F5364" w:rsidP="008F5364">
            <w:pPr>
              <w:jc w:val="center"/>
              <w:rPr>
                <w:b/>
                <w:sz w:val="16"/>
                <w:szCs w:val="16"/>
              </w:rPr>
            </w:pPr>
            <w:r w:rsidRPr="00717F63">
              <w:rPr>
                <w:b/>
                <w:sz w:val="16"/>
                <w:szCs w:val="16"/>
              </w:rPr>
              <w:t>C)</w:t>
            </w:r>
          </w:p>
          <w:p w:rsidR="008F5364" w:rsidRPr="00717F63" w:rsidRDefault="008F5364" w:rsidP="008F5364">
            <w:pPr>
              <w:jc w:val="center"/>
              <w:rPr>
                <w:b/>
                <w:sz w:val="16"/>
                <w:szCs w:val="16"/>
              </w:rPr>
            </w:pPr>
          </w:p>
          <w:p w:rsidR="008F5364" w:rsidRPr="00717F63" w:rsidRDefault="008F5364" w:rsidP="008F5364">
            <w:pPr>
              <w:jc w:val="center"/>
              <w:rPr>
                <w:sz w:val="16"/>
                <w:szCs w:val="16"/>
              </w:rPr>
            </w:pPr>
            <w:r w:rsidRPr="00717F63">
              <w:rPr>
                <w:sz w:val="16"/>
                <w:szCs w:val="16"/>
              </w:rPr>
              <w:t>Dotazione tecnica</w:t>
            </w:r>
          </w:p>
        </w:tc>
        <w:tc>
          <w:tcPr>
            <w:tcW w:w="6835" w:type="dxa"/>
          </w:tcPr>
          <w:p w:rsidR="008F5364" w:rsidRPr="00717F63" w:rsidRDefault="008F5364" w:rsidP="004C4F6E">
            <w:pPr>
              <w:autoSpaceDE w:val="0"/>
              <w:autoSpaceDN w:val="0"/>
              <w:adjustRightInd w:val="0"/>
              <w:jc w:val="both"/>
              <w:rPr>
                <w:sz w:val="16"/>
                <w:szCs w:val="16"/>
              </w:rPr>
            </w:pPr>
            <w:r w:rsidRPr="00717F63">
              <w:rPr>
                <w:sz w:val="16"/>
                <w:szCs w:val="16"/>
              </w:rPr>
              <w:t>Descrizione dei mezzi e attrezzature aziendali che la ditta intende mettere a disposizione per il servizio Il concorrente può proporre, senza oneri aggiuntivi per la stazione appaltante, di effettuare la fornitura e/o messa a disposizione per la durata dell'appalto (specificando espressamente se quanto fornito sarà lasciato o meno in proprietà all'amministrazione comunale) di arredi ed attrezzature aggiuntive a quelle già presenti nei cimiteri. In particolare le forniture aggiuntive proposte potranno riguardare sia il materiale a servizio degli utenti, sia l’attrezzatura a servizio esclusivo degli operatori cimiteriali</w:t>
            </w:r>
          </w:p>
        </w:tc>
        <w:tc>
          <w:tcPr>
            <w:tcW w:w="1183" w:type="dxa"/>
          </w:tcPr>
          <w:p w:rsidR="008F5364" w:rsidRPr="00717F63" w:rsidRDefault="008F5364" w:rsidP="004C4F6E">
            <w:pPr>
              <w:jc w:val="center"/>
              <w:rPr>
                <w:bCs/>
                <w:color w:val="000000"/>
                <w:sz w:val="16"/>
                <w:szCs w:val="16"/>
              </w:rPr>
            </w:pPr>
          </w:p>
          <w:p w:rsidR="008F5364" w:rsidRPr="00717F63" w:rsidRDefault="008F5364" w:rsidP="004C4F6E">
            <w:pPr>
              <w:jc w:val="center"/>
              <w:rPr>
                <w:bCs/>
                <w:color w:val="000000"/>
                <w:sz w:val="16"/>
                <w:szCs w:val="16"/>
              </w:rPr>
            </w:pPr>
          </w:p>
          <w:p w:rsidR="008F5364" w:rsidRPr="00717F63" w:rsidRDefault="008F5364" w:rsidP="004C4F6E">
            <w:pPr>
              <w:jc w:val="center"/>
              <w:rPr>
                <w:bCs/>
                <w:color w:val="000000"/>
                <w:sz w:val="16"/>
                <w:szCs w:val="16"/>
              </w:rPr>
            </w:pPr>
          </w:p>
          <w:p w:rsidR="008F5364" w:rsidRPr="00717F63" w:rsidRDefault="008F5364" w:rsidP="004C4F6E">
            <w:pPr>
              <w:jc w:val="center"/>
              <w:rPr>
                <w:bCs/>
                <w:color w:val="000000"/>
                <w:sz w:val="16"/>
                <w:szCs w:val="16"/>
              </w:rPr>
            </w:pPr>
          </w:p>
          <w:p w:rsidR="008F5364" w:rsidRPr="00717F63" w:rsidRDefault="008F5364" w:rsidP="004C4F6E">
            <w:pPr>
              <w:jc w:val="center"/>
              <w:rPr>
                <w:b/>
                <w:bCs/>
                <w:color w:val="000000"/>
                <w:sz w:val="16"/>
                <w:szCs w:val="16"/>
              </w:rPr>
            </w:pPr>
            <w:r w:rsidRPr="00717F63">
              <w:rPr>
                <w:b/>
                <w:bCs/>
                <w:color w:val="000000"/>
                <w:sz w:val="16"/>
                <w:szCs w:val="16"/>
              </w:rPr>
              <w:t>10</w:t>
            </w:r>
          </w:p>
        </w:tc>
      </w:tr>
      <w:tr w:rsidR="008F5364" w:rsidRPr="00717F63">
        <w:tc>
          <w:tcPr>
            <w:tcW w:w="2088" w:type="dxa"/>
          </w:tcPr>
          <w:p w:rsidR="008F5364" w:rsidRPr="00717F63" w:rsidRDefault="008F5364" w:rsidP="008F5364">
            <w:pPr>
              <w:autoSpaceDE w:val="0"/>
              <w:autoSpaceDN w:val="0"/>
              <w:adjustRightInd w:val="0"/>
              <w:jc w:val="center"/>
              <w:rPr>
                <w:b/>
                <w:sz w:val="16"/>
                <w:szCs w:val="16"/>
              </w:rPr>
            </w:pPr>
            <w:r w:rsidRPr="00717F63">
              <w:rPr>
                <w:b/>
                <w:sz w:val="16"/>
                <w:szCs w:val="16"/>
              </w:rPr>
              <w:t>D)</w:t>
            </w:r>
          </w:p>
          <w:p w:rsidR="008F5364" w:rsidRPr="00717F63" w:rsidRDefault="008F5364" w:rsidP="008F5364">
            <w:pPr>
              <w:autoSpaceDE w:val="0"/>
              <w:autoSpaceDN w:val="0"/>
              <w:adjustRightInd w:val="0"/>
              <w:jc w:val="both"/>
              <w:rPr>
                <w:sz w:val="16"/>
                <w:szCs w:val="16"/>
              </w:rPr>
            </w:pPr>
            <w:r w:rsidRPr="00717F63">
              <w:rPr>
                <w:sz w:val="16"/>
                <w:szCs w:val="16"/>
              </w:rPr>
              <w:t>Modalità di</w:t>
            </w:r>
            <w:r>
              <w:rPr>
                <w:sz w:val="16"/>
                <w:szCs w:val="16"/>
              </w:rPr>
              <w:t xml:space="preserve"> </w:t>
            </w:r>
            <w:r w:rsidRPr="00717F63">
              <w:rPr>
                <w:sz w:val="16"/>
                <w:szCs w:val="16"/>
              </w:rPr>
              <w:t>espletamento della</w:t>
            </w:r>
            <w:r>
              <w:rPr>
                <w:sz w:val="16"/>
                <w:szCs w:val="16"/>
              </w:rPr>
              <w:t xml:space="preserve"> </w:t>
            </w:r>
            <w:r w:rsidRPr="00717F63">
              <w:rPr>
                <w:sz w:val="16"/>
                <w:szCs w:val="16"/>
              </w:rPr>
              <w:t>manutenzione</w:t>
            </w:r>
            <w:r>
              <w:rPr>
                <w:sz w:val="16"/>
                <w:szCs w:val="16"/>
              </w:rPr>
              <w:t xml:space="preserve"> </w:t>
            </w:r>
            <w:r w:rsidRPr="00717F63">
              <w:rPr>
                <w:sz w:val="16"/>
                <w:szCs w:val="16"/>
              </w:rPr>
              <w:t>ordinaria</w:t>
            </w:r>
          </w:p>
        </w:tc>
        <w:tc>
          <w:tcPr>
            <w:tcW w:w="6835" w:type="dxa"/>
          </w:tcPr>
          <w:p w:rsidR="008F5364" w:rsidRPr="00717F63" w:rsidRDefault="008F5364" w:rsidP="004C4F6E">
            <w:pPr>
              <w:autoSpaceDE w:val="0"/>
              <w:autoSpaceDN w:val="0"/>
              <w:adjustRightInd w:val="0"/>
              <w:rPr>
                <w:sz w:val="16"/>
                <w:szCs w:val="16"/>
              </w:rPr>
            </w:pPr>
          </w:p>
          <w:p w:rsidR="008F5364" w:rsidRPr="00717F63" w:rsidRDefault="008F5364" w:rsidP="004C4F6E">
            <w:pPr>
              <w:autoSpaceDE w:val="0"/>
              <w:autoSpaceDN w:val="0"/>
              <w:adjustRightInd w:val="0"/>
              <w:jc w:val="both"/>
              <w:rPr>
                <w:sz w:val="16"/>
                <w:szCs w:val="16"/>
              </w:rPr>
            </w:pPr>
            <w:r w:rsidRPr="00717F63">
              <w:rPr>
                <w:sz w:val="16"/>
                <w:szCs w:val="16"/>
              </w:rPr>
              <w:t>Si dovranno evidenziare le modalità con cui si intende gestire</w:t>
            </w:r>
            <w:r>
              <w:rPr>
                <w:sz w:val="16"/>
                <w:szCs w:val="16"/>
              </w:rPr>
              <w:t xml:space="preserve"> </w:t>
            </w:r>
            <w:r w:rsidRPr="00717F63">
              <w:rPr>
                <w:sz w:val="16"/>
                <w:szCs w:val="16"/>
              </w:rPr>
              <w:t>i servizi e la frequenza delle manutenzioni ordinarie edili ed</w:t>
            </w:r>
            <w:r>
              <w:rPr>
                <w:sz w:val="16"/>
                <w:szCs w:val="16"/>
              </w:rPr>
              <w:t xml:space="preserve"> </w:t>
            </w:r>
            <w:r w:rsidRPr="00717F63">
              <w:rPr>
                <w:sz w:val="16"/>
                <w:szCs w:val="16"/>
              </w:rPr>
              <w:t>impiantistiche e la manutenzione del verde</w:t>
            </w:r>
          </w:p>
        </w:tc>
        <w:tc>
          <w:tcPr>
            <w:tcW w:w="1183" w:type="dxa"/>
          </w:tcPr>
          <w:p w:rsidR="008F5364" w:rsidRPr="00717F63" w:rsidRDefault="008F5364" w:rsidP="004C4F6E">
            <w:pPr>
              <w:jc w:val="center"/>
              <w:rPr>
                <w:bCs/>
                <w:color w:val="000000"/>
                <w:sz w:val="16"/>
                <w:szCs w:val="16"/>
              </w:rPr>
            </w:pPr>
          </w:p>
          <w:p w:rsidR="008F5364" w:rsidRPr="00717F63" w:rsidRDefault="008F5364" w:rsidP="004C4F6E">
            <w:pPr>
              <w:jc w:val="center"/>
              <w:rPr>
                <w:bCs/>
                <w:color w:val="000000"/>
                <w:sz w:val="16"/>
                <w:szCs w:val="16"/>
              </w:rPr>
            </w:pPr>
          </w:p>
          <w:p w:rsidR="008F5364" w:rsidRPr="00717F63" w:rsidRDefault="008F5364" w:rsidP="004C4F6E">
            <w:pPr>
              <w:jc w:val="center"/>
              <w:rPr>
                <w:b/>
                <w:bCs/>
                <w:color w:val="000000"/>
                <w:sz w:val="16"/>
                <w:szCs w:val="16"/>
              </w:rPr>
            </w:pPr>
            <w:r>
              <w:rPr>
                <w:b/>
                <w:bCs/>
                <w:color w:val="000000"/>
                <w:sz w:val="16"/>
                <w:szCs w:val="16"/>
              </w:rPr>
              <w:t>10</w:t>
            </w:r>
          </w:p>
        </w:tc>
      </w:tr>
      <w:tr w:rsidR="008F5364" w:rsidRPr="00130BBB">
        <w:tc>
          <w:tcPr>
            <w:tcW w:w="2088" w:type="dxa"/>
          </w:tcPr>
          <w:p w:rsidR="008F5364" w:rsidRPr="00717F63" w:rsidRDefault="008F5364" w:rsidP="008F5364">
            <w:pPr>
              <w:autoSpaceDE w:val="0"/>
              <w:autoSpaceDN w:val="0"/>
              <w:adjustRightInd w:val="0"/>
              <w:jc w:val="center"/>
              <w:rPr>
                <w:b/>
                <w:sz w:val="16"/>
                <w:szCs w:val="16"/>
              </w:rPr>
            </w:pPr>
            <w:r w:rsidRPr="00717F63">
              <w:rPr>
                <w:b/>
                <w:sz w:val="16"/>
                <w:szCs w:val="16"/>
              </w:rPr>
              <w:t>E)</w:t>
            </w:r>
          </w:p>
          <w:p w:rsidR="008F5364" w:rsidRPr="00717F63" w:rsidRDefault="008F5364" w:rsidP="008F5364">
            <w:pPr>
              <w:autoSpaceDE w:val="0"/>
              <w:autoSpaceDN w:val="0"/>
              <w:adjustRightInd w:val="0"/>
              <w:jc w:val="both"/>
              <w:rPr>
                <w:sz w:val="16"/>
                <w:szCs w:val="16"/>
              </w:rPr>
            </w:pPr>
            <w:r w:rsidRPr="00717F63">
              <w:rPr>
                <w:sz w:val="16"/>
                <w:szCs w:val="16"/>
              </w:rPr>
              <w:t>Servizi offerti ai</w:t>
            </w:r>
            <w:r>
              <w:rPr>
                <w:sz w:val="16"/>
                <w:szCs w:val="16"/>
              </w:rPr>
              <w:t xml:space="preserve"> </w:t>
            </w:r>
            <w:r w:rsidRPr="00717F63">
              <w:rPr>
                <w:sz w:val="16"/>
                <w:szCs w:val="16"/>
              </w:rPr>
              <w:t>cittadini</w:t>
            </w:r>
          </w:p>
        </w:tc>
        <w:tc>
          <w:tcPr>
            <w:tcW w:w="6835" w:type="dxa"/>
          </w:tcPr>
          <w:p w:rsidR="008F5364" w:rsidRPr="00717F63" w:rsidRDefault="008F5364" w:rsidP="004C4F6E">
            <w:pPr>
              <w:autoSpaceDE w:val="0"/>
              <w:autoSpaceDN w:val="0"/>
              <w:adjustRightInd w:val="0"/>
              <w:jc w:val="both"/>
              <w:rPr>
                <w:sz w:val="16"/>
                <w:szCs w:val="16"/>
              </w:rPr>
            </w:pPr>
            <w:r w:rsidRPr="00717F63">
              <w:rPr>
                <w:sz w:val="16"/>
                <w:szCs w:val="16"/>
              </w:rPr>
              <w:t>Verranno valutati i servizi offerti all’utenza oltre a quelli previsti nel presente Capitolato (escluso incremento monte orario)</w:t>
            </w:r>
          </w:p>
        </w:tc>
        <w:tc>
          <w:tcPr>
            <w:tcW w:w="1183" w:type="dxa"/>
          </w:tcPr>
          <w:p w:rsidR="008F5364" w:rsidRPr="00717F63" w:rsidRDefault="008F5364" w:rsidP="004C4F6E">
            <w:pPr>
              <w:jc w:val="center"/>
              <w:rPr>
                <w:bCs/>
                <w:color w:val="000000"/>
                <w:sz w:val="16"/>
                <w:szCs w:val="16"/>
              </w:rPr>
            </w:pPr>
          </w:p>
          <w:p w:rsidR="008F5364" w:rsidRPr="00717F63" w:rsidRDefault="008F5364" w:rsidP="004C4F6E">
            <w:pPr>
              <w:jc w:val="center"/>
              <w:rPr>
                <w:b/>
                <w:bCs/>
                <w:color w:val="000000"/>
                <w:sz w:val="16"/>
                <w:szCs w:val="16"/>
              </w:rPr>
            </w:pPr>
            <w:r w:rsidRPr="00717F63">
              <w:rPr>
                <w:b/>
                <w:bCs/>
                <w:color w:val="000000"/>
                <w:sz w:val="16"/>
                <w:szCs w:val="16"/>
              </w:rPr>
              <w:t>15</w:t>
            </w:r>
          </w:p>
        </w:tc>
      </w:tr>
      <w:tr w:rsidR="008F5364" w:rsidRPr="00130BBB">
        <w:tc>
          <w:tcPr>
            <w:tcW w:w="2088" w:type="dxa"/>
          </w:tcPr>
          <w:p w:rsidR="008F5364" w:rsidRPr="00717F63" w:rsidRDefault="008F5364" w:rsidP="008F5364">
            <w:pPr>
              <w:autoSpaceDE w:val="0"/>
              <w:autoSpaceDN w:val="0"/>
              <w:adjustRightInd w:val="0"/>
              <w:jc w:val="center"/>
              <w:rPr>
                <w:b/>
                <w:sz w:val="16"/>
                <w:szCs w:val="16"/>
              </w:rPr>
            </w:pPr>
            <w:r w:rsidRPr="00717F63">
              <w:rPr>
                <w:b/>
                <w:sz w:val="16"/>
                <w:szCs w:val="16"/>
              </w:rPr>
              <w:t>F)</w:t>
            </w:r>
          </w:p>
          <w:p w:rsidR="008F5364" w:rsidRPr="00717F63" w:rsidRDefault="008F5364" w:rsidP="008F5364">
            <w:pPr>
              <w:autoSpaceDE w:val="0"/>
              <w:autoSpaceDN w:val="0"/>
              <w:adjustRightInd w:val="0"/>
              <w:jc w:val="both"/>
              <w:rPr>
                <w:sz w:val="16"/>
                <w:szCs w:val="16"/>
              </w:rPr>
            </w:pPr>
            <w:r w:rsidRPr="00717F63">
              <w:rPr>
                <w:sz w:val="16"/>
                <w:szCs w:val="16"/>
              </w:rPr>
              <w:t>Proposte di</w:t>
            </w:r>
            <w:r>
              <w:rPr>
                <w:sz w:val="16"/>
                <w:szCs w:val="16"/>
              </w:rPr>
              <w:t xml:space="preserve"> </w:t>
            </w:r>
            <w:r w:rsidRPr="00717F63">
              <w:rPr>
                <w:sz w:val="16"/>
                <w:szCs w:val="16"/>
              </w:rPr>
              <w:t>innovazione e</w:t>
            </w:r>
          </w:p>
          <w:p w:rsidR="008F5364" w:rsidRPr="00717F63" w:rsidRDefault="008F5364" w:rsidP="008F5364">
            <w:pPr>
              <w:autoSpaceDE w:val="0"/>
              <w:autoSpaceDN w:val="0"/>
              <w:adjustRightInd w:val="0"/>
              <w:jc w:val="both"/>
              <w:rPr>
                <w:sz w:val="16"/>
                <w:szCs w:val="16"/>
              </w:rPr>
            </w:pPr>
            <w:r w:rsidRPr="00717F63">
              <w:rPr>
                <w:sz w:val="16"/>
                <w:szCs w:val="16"/>
              </w:rPr>
              <w:t>riqualificazione volte a migliorare la qualità dei servizi cimiteriali</w:t>
            </w:r>
          </w:p>
        </w:tc>
        <w:tc>
          <w:tcPr>
            <w:tcW w:w="6835" w:type="dxa"/>
          </w:tcPr>
          <w:p w:rsidR="008F5364" w:rsidRPr="00717F63" w:rsidRDefault="008F5364" w:rsidP="004C4F6E">
            <w:pPr>
              <w:autoSpaceDE w:val="0"/>
              <w:autoSpaceDN w:val="0"/>
              <w:adjustRightInd w:val="0"/>
              <w:rPr>
                <w:sz w:val="16"/>
                <w:szCs w:val="16"/>
              </w:rPr>
            </w:pPr>
          </w:p>
          <w:p w:rsidR="008F5364" w:rsidRPr="00717F63" w:rsidRDefault="008F5364" w:rsidP="004C4F6E">
            <w:pPr>
              <w:autoSpaceDE w:val="0"/>
              <w:autoSpaceDN w:val="0"/>
              <w:adjustRightInd w:val="0"/>
              <w:rPr>
                <w:sz w:val="16"/>
                <w:szCs w:val="16"/>
              </w:rPr>
            </w:pPr>
          </w:p>
          <w:p w:rsidR="008F5364" w:rsidRPr="00717F63" w:rsidRDefault="008F5364" w:rsidP="004C4F6E">
            <w:pPr>
              <w:autoSpaceDE w:val="0"/>
              <w:autoSpaceDN w:val="0"/>
              <w:adjustRightInd w:val="0"/>
              <w:rPr>
                <w:sz w:val="16"/>
                <w:szCs w:val="16"/>
              </w:rPr>
            </w:pPr>
            <w:r w:rsidRPr="00717F63">
              <w:rPr>
                <w:sz w:val="16"/>
                <w:szCs w:val="16"/>
              </w:rPr>
              <w:t>Verranno valutate proposte di innovazione e di riqualificazione volte anche al risparmio energetico, ed a migliorare l’utilizzo delle strutture cimiteriali</w:t>
            </w:r>
          </w:p>
        </w:tc>
        <w:tc>
          <w:tcPr>
            <w:tcW w:w="1183" w:type="dxa"/>
          </w:tcPr>
          <w:p w:rsidR="008F5364" w:rsidRPr="00717F63" w:rsidRDefault="008F5364" w:rsidP="004C4F6E">
            <w:pPr>
              <w:jc w:val="center"/>
              <w:rPr>
                <w:bCs/>
                <w:color w:val="000000"/>
                <w:sz w:val="16"/>
                <w:szCs w:val="16"/>
              </w:rPr>
            </w:pPr>
          </w:p>
          <w:p w:rsidR="008F5364" w:rsidRPr="00717F63" w:rsidRDefault="008F5364" w:rsidP="004C4F6E">
            <w:pPr>
              <w:jc w:val="center"/>
              <w:rPr>
                <w:bCs/>
                <w:color w:val="000000"/>
                <w:sz w:val="16"/>
                <w:szCs w:val="16"/>
              </w:rPr>
            </w:pPr>
          </w:p>
          <w:p w:rsidR="008F5364" w:rsidRPr="00717F63" w:rsidRDefault="008F5364" w:rsidP="004C4F6E">
            <w:pPr>
              <w:jc w:val="center"/>
              <w:rPr>
                <w:b/>
                <w:bCs/>
                <w:color w:val="000000"/>
                <w:sz w:val="16"/>
                <w:szCs w:val="16"/>
              </w:rPr>
            </w:pPr>
            <w:r>
              <w:rPr>
                <w:b/>
                <w:bCs/>
                <w:color w:val="000000"/>
                <w:sz w:val="16"/>
                <w:szCs w:val="16"/>
              </w:rPr>
              <w:t>20</w:t>
            </w:r>
          </w:p>
        </w:tc>
      </w:tr>
    </w:tbl>
    <w:p w:rsidR="008F5364" w:rsidRDefault="008F5364" w:rsidP="008F5364">
      <w:pPr>
        <w:jc w:val="both"/>
        <w:rPr>
          <w:bCs/>
          <w:color w:val="000000"/>
        </w:rPr>
      </w:pPr>
    </w:p>
    <w:p w:rsidR="00D67433" w:rsidRDefault="00D67433" w:rsidP="00086DFC">
      <w:pPr>
        <w:widowControl w:val="0"/>
        <w:suppressAutoHyphens/>
        <w:ind w:left="738" w:hanging="284"/>
        <w:jc w:val="both"/>
        <w:rPr>
          <w:rFonts w:ascii="Calibri" w:hAnsi="Calibri" w:cs="Tahoma"/>
          <w:sz w:val="22"/>
          <w:szCs w:val="22"/>
        </w:rPr>
      </w:pPr>
    </w:p>
    <w:p w:rsidR="00086DFC" w:rsidRPr="00086DFC" w:rsidRDefault="00086DFC" w:rsidP="00086DFC">
      <w:pPr>
        <w:widowControl w:val="0"/>
        <w:suppressAutoHyphens/>
        <w:ind w:left="738" w:hanging="284"/>
        <w:jc w:val="both"/>
        <w:rPr>
          <w:rFonts w:ascii="Calibri" w:hAnsi="Calibri" w:cs="Tahoma"/>
          <w:sz w:val="22"/>
          <w:szCs w:val="22"/>
        </w:rPr>
      </w:pPr>
      <w:r w:rsidRPr="00086DFC">
        <w:rPr>
          <w:rFonts w:ascii="Calibri" w:hAnsi="Calibri" w:cs="Tahoma"/>
          <w:sz w:val="22"/>
          <w:szCs w:val="22"/>
        </w:rPr>
        <w:t xml:space="preserve">b) </w:t>
      </w:r>
      <w:r w:rsidR="00D67433">
        <w:rPr>
          <w:rFonts w:ascii="Calibri" w:hAnsi="Calibri" w:cs="Tahoma"/>
          <w:sz w:val="22"/>
          <w:szCs w:val="22"/>
        </w:rPr>
        <w:t xml:space="preserve">omissis </w:t>
      </w:r>
      <w:r w:rsidRPr="00086DFC">
        <w:rPr>
          <w:rFonts w:ascii="Calibri" w:hAnsi="Calibri" w:cs="Tahoma"/>
          <w:sz w:val="22"/>
          <w:szCs w:val="22"/>
        </w:rPr>
        <w:t>)</w:t>
      </w:r>
    </w:p>
    <w:p w:rsidR="0056503C" w:rsidRDefault="0056503C" w:rsidP="00086DFC">
      <w:pPr>
        <w:widowControl w:val="0"/>
        <w:suppressAutoHyphens/>
        <w:ind w:left="738" w:hanging="284"/>
        <w:jc w:val="both"/>
        <w:rPr>
          <w:rFonts w:ascii="Calibri" w:hAnsi="Calibri" w:cs="Tahoma"/>
          <w:sz w:val="22"/>
          <w:szCs w:val="22"/>
        </w:rPr>
      </w:pPr>
    </w:p>
    <w:p w:rsidR="0056503C" w:rsidRDefault="0056503C" w:rsidP="00086DFC">
      <w:pPr>
        <w:widowControl w:val="0"/>
        <w:suppressAutoHyphens/>
        <w:ind w:left="738" w:hanging="284"/>
        <w:jc w:val="both"/>
        <w:rPr>
          <w:rFonts w:ascii="Calibri" w:hAnsi="Calibri" w:cs="Tahoma"/>
          <w:sz w:val="22"/>
          <w:szCs w:val="22"/>
        </w:rPr>
      </w:pPr>
    </w:p>
    <w:p w:rsidR="00086DFC" w:rsidRPr="00086DFC" w:rsidRDefault="00086DFC" w:rsidP="00086DFC">
      <w:pPr>
        <w:widowControl w:val="0"/>
        <w:suppressAutoHyphens/>
        <w:ind w:left="738" w:hanging="284"/>
        <w:jc w:val="both"/>
        <w:rPr>
          <w:rFonts w:ascii="Calibri" w:hAnsi="Calibri" w:cs="Tahoma"/>
          <w:sz w:val="22"/>
          <w:szCs w:val="22"/>
        </w:rPr>
      </w:pPr>
      <w:r w:rsidRPr="00086DFC">
        <w:rPr>
          <w:rFonts w:ascii="Calibri" w:hAnsi="Calibri" w:cs="Tahoma"/>
          <w:sz w:val="22"/>
          <w:szCs w:val="22"/>
        </w:rPr>
        <w:lastRenderedPageBreak/>
        <w:t xml:space="preserve">c) </w:t>
      </w:r>
      <w:r w:rsidRPr="00086DFC">
        <w:rPr>
          <w:rFonts w:ascii="Calibri" w:hAnsi="Calibri" w:cs="Tahoma"/>
          <w:b/>
          <w:sz w:val="22"/>
          <w:szCs w:val="22"/>
        </w:rPr>
        <w:t>Deve essere allegato un CD con files formato Word contenente le relazioni relative a: Pregio tecnico, Proposte migliorative.)</w:t>
      </w:r>
    </w:p>
    <w:p w:rsidR="00086DFC" w:rsidRPr="00086DFC" w:rsidRDefault="00086DFC" w:rsidP="00086DFC">
      <w:pPr>
        <w:widowControl w:val="0"/>
        <w:ind w:left="568" w:hanging="284"/>
        <w:jc w:val="both"/>
        <w:rPr>
          <w:rFonts w:ascii="Calibri" w:hAnsi="Calibri" w:cs="Tahoma"/>
          <w:sz w:val="16"/>
          <w:szCs w:val="16"/>
        </w:rPr>
      </w:pPr>
    </w:p>
    <w:p w:rsidR="00086DFC" w:rsidRPr="00086DFC" w:rsidRDefault="00086DFC" w:rsidP="00086DFC">
      <w:pPr>
        <w:widowControl w:val="0"/>
        <w:suppressAutoHyphens/>
        <w:ind w:left="738" w:hanging="284"/>
        <w:jc w:val="both"/>
        <w:rPr>
          <w:rFonts w:ascii="Calibri" w:hAnsi="Calibri" w:cs="Tahoma"/>
          <w:sz w:val="22"/>
          <w:szCs w:val="22"/>
        </w:rPr>
      </w:pPr>
      <w:r w:rsidRPr="00086DFC">
        <w:rPr>
          <w:rFonts w:ascii="Calibri" w:hAnsi="Calibri" w:cs="Tahoma"/>
          <w:sz w:val="22"/>
          <w:szCs w:val="22"/>
        </w:rPr>
        <w:t>d)</w:t>
      </w:r>
      <w:r w:rsidRPr="00086DFC">
        <w:rPr>
          <w:rFonts w:ascii="Calibri" w:hAnsi="Calibri" w:cs="Tahoma"/>
          <w:sz w:val="22"/>
          <w:szCs w:val="22"/>
        </w:rPr>
        <w:tab/>
      </w:r>
      <w:r w:rsidRPr="00086DFC">
        <w:rPr>
          <w:rFonts w:ascii="Calibri" w:hAnsi="Calibri" w:cs="Tahoma"/>
          <w:bCs/>
          <w:sz w:val="22"/>
          <w:szCs w:val="22"/>
        </w:rPr>
        <w:t>i</w:t>
      </w:r>
      <w:r w:rsidRPr="00086DFC">
        <w:rPr>
          <w:rFonts w:ascii="Calibri" w:hAnsi="Calibri" w:cs="Tahoma"/>
          <w:sz w:val="22"/>
          <w:szCs w:val="22"/>
        </w:rPr>
        <w:t xml:space="preserve"> coefficienti attribuiti ed i punteggi </w:t>
      </w:r>
      <w:r w:rsidRPr="00086DFC">
        <w:rPr>
          <w:rFonts w:ascii="Calibri" w:hAnsi="Calibri" w:cs="Tahoma"/>
          <w:bCs/>
          <w:sz w:val="22"/>
          <w:szCs w:val="22"/>
        </w:rPr>
        <w:t>attribuiti</w:t>
      </w:r>
      <w:r w:rsidRPr="00086DFC">
        <w:rPr>
          <w:rFonts w:ascii="Calibri" w:hAnsi="Calibri" w:cs="Tahoma"/>
          <w:sz w:val="22"/>
          <w:szCs w:val="22"/>
        </w:rPr>
        <w:t xml:space="preserve"> a ciascuna </w:t>
      </w:r>
      <w:r w:rsidRPr="00086DFC">
        <w:rPr>
          <w:rFonts w:ascii="Calibri" w:hAnsi="Calibri" w:cs="Tahoma"/>
          <w:bCs/>
          <w:sz w:val="22"/>
          <w:szCs w:val="22"/>
        </w:rPr>
        <w:t>offerta</w:t>
      </w:r>
      <w:r w:rsidRPr="00086DFC">
        <w:rPr>
          <w:rFonts w:ascii="Calibri" w:hAnsi="Calibri" w:cs="Tahoma"/>
          <w:sz w:val="22"/>
          <w:szCs w:val="22"/>
        </w:rPr>
        <w:t>, nonché la conseguente graduatoria provvisoria, sono verbalizzati; le schede utilizzate dai commissari per l’attribuzione del giudizio sull’offerta tecnica sono allegate al verbale;</w:t>
      </w:r>
    </w:p>
    <w:p w:rsidR="00086DFC" w:rsidRPr="00086DFC" w:rsidRDefault="00086DFC" w:rsidP="00086DFC">
      <w:pPr>
        <w:widowControl w:val="0"/>
        <w:suppressAutoHyphens/>
        <w:ind w:left="738" w:hanging="284"/>
        <w:jc w:val="both"/>
        <w:rPr>
          <w:rFonts w:ascii="Calibri" w:hAnsi="Calibri" w:cs="Tahoma"/>
          <w:sz w:val="16"/>
          <w:szCs w:val="16"/>
        </w:rPr>
      </w:pPr>
    </w:p>
    <w:p w:rsidR="00086DFC" w:rsidRPr="00086DFC" w:rsidRDefault="00086DFC" w:rsidP="00086DFC">
      <w:pPr>
        <w:widowControl w:val="0"/>
        <w:suppressAutoHyphens/>
        <w:ind w:left="738" w:hanging="284"/>
        <w:jc w:val="both"/>
        <w:rPr>
          <w:rFonts w:ascii="Calibri" w:hAnsi="Calibri" w:cs="Tahoma"/>
          <w:sz w:val="22"/>
          <w:szCs w:val="22"/>
        </w:rPr>
      </w:pPr>
      <w:r w:rsidRPr="00086DFC">
        <w:rPr>
          <w:rFonts w:ascii="Calibri" w:hAnsi="Calibri" w:cs="Tahoma"/>
          <w:sz w:val="22"/>
          <w:szCs w:val="22"/>
        </w:rPr>
        <w:t>e)</w:t>
      </w:r>
      <w:r w:rsidRPr="00086DFC">
        <w:rPr>
          <w:rFonts w:ascii="Calibri" w:hAnsi="Calibri" w:cs="Tahoma"/>
          <w:sz w:val="22"/>
          <w:szCs w:val="22"/>
        </w:rPr>
        <w:tab/>
      </w:r>
      <w:r w:rsidRPr="00086DFC">
        <w:rPr>
          <w:rFonts w:ascii="Calibri" w:hAnsi="Calibri" w:cs="Tahoma"/>
          <w:i/>
          <w:sz w:val="22"/>
          <w:szCs w:val="22"/>
        </w:rPr>
        <w:t xml:space="preserve">fermo restando quanto previsto al precedente Capo </w:t>
      </w:r>
      <w:r w:rsidRPr="00086DFC">
        <w:rPr>
          <w:rFonts w:ascii="Calibri" w:hAnsi="Calibri" w:cs="Tahoma"/>
          <w:bCs/>
          <w:i/>
          <w:sz w:val="22"/>
          <w:szCs w:val="22"/>
        </w:rPr>
        <w:t xml:space="preserve">1.1, lettere d) ed </w:t>
      </w:r>
      <w:r w:rsidRPr="00086DFC">
        <w:rPr>
          <w:rFonts w:ascii="Calibri" w:hAnsi="Calibri" w:cs="Tahoma"/>
          <w:i/>
          <w:sz w:val="22"/>
          <w:szCs w:val="22"/>
        </w:rPr>
        <w:t>e</w:t>
      </w:r>
      <w:r w:rsidRPr="00086DFC">
        <w:rPr>
          <w:rFonts w:ascii="Calibri" w:hAnsi="Calibri" w:cs="Tahoma"/>
          <w:bCs/>
          <w:i/>
          <w:sz w:val="22"/>
          <w:szCs w:val="22"/>
        </w:rPr>
        <w:t>),</w:t>
      </w:r>
      <w:r w:rsidRPr="00086DFC">
        <w:rPr>
          <w:rFonts w:ascii="Calibri" w:hAnsi="Calibri" w:cs="Tahoma"/>
          <w:i/>
          <w:sz w:val="22"/>
          <w:szCs w:val="22"/>
        </w:rPr>
        <w:t xml:space="preserve"> non sono ammessi gli offerenti </w:t>
      </w:r>
      <w:r w:rsidRPr="000A3DD0">
        <w:rPr>
          <w:rFonts w:ascii="Calibri" w:hAnsi="Calibri" w:cs="Tahoma"/>
          <w:b/>
          <w:i/>
          <w:sz w:val="22"/>
          <w:szCs w:val="22"/>
        </w:rPr>
        <w:t>la cui offerta tecnica</w:t>
      </w:r>
      <w:r w:rsidRPr="00086DFC">
        <w:rPr>
          <w:rFonts w:ascii="Calibri" w:hAnsi="Calibri" w:cs="Tahoma"/>
          <w:i/>
          <w:sz w:val="22"/>
          <w:szCs w:val="22"/>
        </w:rPr>
        <w:t xml:space="preserve"> non raggiunga complessivamente </w:t>
      </w:r>
      <w:r w:rsidRPr="000A3DD0">
        <w:rPr>
          <w:rFonts w:ascii="Calibri" w:hAnsi="Calibri" w:cs="Tahoma"/>
          <w:b/>
          <w:i/>
          <w:sz w:val="22"/>
          <w:szCs w:val="22"/>
        </w:rPr>
        <w:t>il 50% (cinquantapercento) dei 75 (settantacinque)</w:t>
      </w:r>
      <w:r w:rsidRPr="000A3DD0">
        <w:rPr>
          <w:rFonts w:ascii="Calibri" w:hAnsi="Calibri" w:cs="Tahoma"/>
          <w:b/>
          <w:bCs/>
          <w:sz w:val="22"/>
          <w:szCs w:val="22"/>
        </w:rPr>
        <w:t xml:space="preserve"> cioè</w:t>
      </w:r>
      <w:r w:rsidRPr="000A3DD0">
        <w:rPr>
          <w:rFonts w:ascii="Calibri" w:hAnsi="Calibri" w:cs="Tahoma"/>
          <w:b/>
          <w:bCs/>
          <w:i/>
          <w:sz w:val="22"/>
          <w:szCs w:val="22"/>
        </w:rPr>
        <w:t xml:space="preserve"> punti totali (offerta tecnica)</w:t>
      </w:r>
      <w:r w:rsidRPr="00086DFC">
        <w:rPr>
          <w:rFonts w:ascii="Calibri" w:hAnsi="Calibri" w:cs="Tahoma"/>
          <w:bCs/>
          <w:i/>
          <w:sz w:val="22"/>
          <w:szCs w:val="22"/>
        </w:rPr>
        <w:t xml:space="preserve"> </w:t>
      </w:r>
      <w:r w:rsidRPr="000A3DD0">
        <w:rPr>
          <w:rFonts w:ascii="Calibri" w:hAnsi="Calibri" w:cs="Tahoma"/>
          <w:b/>
          <w:bCs/>
          <w:i/>
          <w:sz w:val="22"/>
          <w:szCs w:val="22"/>
        </w:rPr>
        <w:t xml:space="preserve">37,5 </w:t>
      </w:r>
      <w:r w:rsidRPr="000A3DD0">
        <w:rPr>
          <w:rFonts w:ascii="Calibri" w:hAnsi="Calibri" w:cs="Tahoma"/>
          <w:b/>
          <w:i/>
          <w:sz w:val="22"/>
          <w:szCs w:val="22"/>
        </w:rPr>
        <w:t>(trentasette/50)</w:t>
      </w:r>
      <w:r w:rsidRPr="000A3DD0">
        <w:rPr>
          <w:rFonts w:ascii="Calibri" w:hAnsi="Calibri" w:cs="Tahoma"/>
          <w:b/>
          <w:bCs/>
          <w:i/>
          <w:sz w:val="22"/>
          <w:szCs w:val="22"/>
        </w:rPr>
        <w:t>;</w:t>
      </w:r>
      <w:r w:rsidRPr="000A3DD0">
        <w:rPr>
          <w:rFonts w:ascii="Calibri" w:hAnsi="Calibri" w:cs="Tahoma"/>
          <w:b/>
          <w:i/>
          <w:sz w:val="22"/>
          <w:szCs w:val="22"/>
        </w:rPr>
        <w:t xml:space="preserve"> </w:t>
      </w:r>
      <w:r w:rsidRPr="00086DFC">
        <w:rPr>
          <w:rFonts w:ascii="Calibri" w:hAnsi="Calibri" w:cs="Tahoma"/>
          <w:i/>
          <w:sz w:val="22"/>
          <w:szCs w:val="22"/>
        </w:rPr>
        <w:t>in tal caso la busta</w:t>
      </w:r>
      <w:r w:rsidRPr="00086DFC">
        <w:rPr>
          <w:rFonts w:ascii="Calibri" w:hAnsi="Calibri" w:cs="Tahoma"/>
          <w:sz w:val="22"/>
          <w:szCs w:val="22"/>
        </w:rPr>
        <w:t xml:space="preserve"> </w:t>
      </w:r>
      <w:r w:rsidRPr="00086DFC">
        <w:rPr>
          <w:rFonts w:ascii="Calibri" w:hAnsi="Calibri" w:cs="Tahoma"/>
          <w:b/>
          <w:sz w:val="22"/>
          <w:szCs w:val="22"/>
        </w:rPr>
        <w:t>«C-Offerta economica »</w:t>
      </w:r>
      <w:r w:rsidRPr="00086DFC">
        <w:rPr>
          <w:rFonts w:ascii="Calibri" w:hAnsi="Calibri" w:cs="Tahoma"/>
          <w:sz w:val="22"/>
          <w:szCs w:val="22"/>
        </w:rPr>
        <w:t xml:space="preserve"> di cui al successivo Capo 4 non verrà aperta. Si specifica che tale punteggio è da valutarsi </w:t>
      </w:r>
      <w:r w:rsidRPr="00086DFC">
        <w:rPr>
          <w:rFonts w:ascii="Calibri" w:hAnsi="Calibri" w:cs="Tahoma"/>
          <w:b/>
          <w:bCs/>
          <w:sz w:val="22"/>
          <w:szCs w:val="22"/>
        </w:rPr>
        <w:t>DOPO la riparametrazione</w:t>
      </w:r>
      <w:r w:rsidRPr="00086DFC">
        <w:rPr>
          <w:rFonts w:ascii="Calibri" w:hAnsi="Calibri" w:cs="Tahoma"/>
          <w:sz w:val="22"/>
          <w:szCs w:val="22"/>
        </w:rPr>
        <w:t xml:space="preserve"> di cui ai punti precedenti.</w:t>
      </w:r>
    </w:p>
    <w:p w:rsidR="00086DFC" w:rsidRPr="00086DFC" w:rsidRDefault="00086DFC" w:rsidP="00086DFC">
      <w:pPr>
        <w:widowControl w:val="0"/>
        <w:suppressAutoHyphens/>
        <w:ind w:left="738" w:hanging="284"/>
        <w:jc w:val="both"/>
        <w:rPr>
          <w:rFonts w:ascii="Calibri" w:hAnsi="Calibri" w:cs="Tahoma"/>
          <w:bCs/>
          <w:sz w:val="22"/>
          <w:szCs w:val="22"/>
        </w:rPr>
      </w:pPr>
      <w:r w:rsidRPr="00086DFC">
        <w:rPr>
          <w:rFonts w:ascii="Calibri" w:hAnsi="Calibri" w:cs="Tahoma"/>
          <w:bCs/>
          <w:sz w:val="22"/>
          <w:szCs w:val="22"/>
        </w:rPr>
        <w:t>f)</w:t>
      </w:r>
      <w:r w:rsidRPr="00086DFC">
        <w:rPr>
          <w:rFonts w:ascii="Calibri" w:hAnsi="Calibri" w:cs="Tahoma"/>
          <w:bCs/>
          <w:sz w:val="22"/>
          <w:szCs w:val="22"/>
        </w:rPr>
        <w:tab/>
      </w:r>
      <w:r w:rsidR="00D67433">
        <w:rPr>
          <w:rFonts w:ascii="Calibri" w:hAnsi="Calibri" w:cs="Tahoma"/>
          <w:bCs/>
          <w:sz w:val="22"/>
          <w:szCs w:val="22"/>
        </w:rPr>
        <w:t>- omissis -</w:t>
      </w:r>
    </w:p>
    <w:p w:rsidR="008F5364" w:rsidRDefault="00086DFC" w:rsidP="008F5364">
      <w:pPr>
        <w:widowControl w:val="0"/>
        <w:suppressAutoHyphens/>
        <w:ind w:left="738" w:hanging="284"/>
        <w:jc w:val="both"/>
        <w:rPr>
          <w:rFonts w:ascii="Calibri" w:hAnsi="Calibri" w:cs="Tahoma"/>
          <w:bCs/>
          <w:sz w:val="22"/>
          <w:szCs w:val="22"/>
        </w:rPr>
      </w:pPr>
      <w:r w:rsidRPr="00086DFC">
        <w:rPr>
          <w:rFonts w:ascii="Calibri" w:hAnsi="Calibri" w:cs="Tahoma"/>
          <w:bCs/>
          <w:sz w:val="22"/>
          <w:szCs w:val="22"/>
        </w:rPr>
        <w:t>g)</w:t>
      </w:r>
      <w:r w:rsidRPr="00086DFC">
        <w:rPr>
          <w:rFonts w:ascii="Calibri" w:hAnsi="Calibri" w:cs="Tahoma"/>
          <w:bCs/>
          <w:sz w:val="22"/>
          <w:szCs w:val="22"/>
        </w:rPr>
        <w:tab/>
      </w:r>
      <w:r w:rsidR="008F5364">
        <w:rPr>
          <w:rFonts w:ascii="Calibri" w:hAnsi="Calibri" w:cs="Tahoma"/>
          <w:bCs/>
          <w:sz w:val="22"/>
          <w:szCs w:val="22"/>
        </w:rPr>
        <w:t>- omissis –</w:t>
      </w:r>
    </w:p>
    <w:p w:rsidR="00086DFC" w:rsidRPr="00086DFC" w:rsidRDefault="00086DFC" w:rsidP="00086DFC">
      <w:pPr>
        <w:widowControl w:val="0"/>
        <w:suppressAutoHyphens/>
        <w:ind w:left="1134"/>
        <w:jc w:val="both"/>
        <w:rPr>
          <w:rFonts w:ascii="Calibri" w:hAnsi="Calibri" w:cs="Tahoma"/>
          <w:bCs/>
          <w:sz w:val="22"/>
          <w:szCs w:val="22"/>
        </w:rPr>
      </w:pPr>
    </w:p>
    <w:p w:rsidR="00086DFC" w:rsidRPr="00086DFC" w:rsidRDefault="00086DFC" w:rsidP="00086DFC">
      <w:pPr>
        <w:widowControl w:val="0"/>
        <w:ind w:left="284" w:hanging="284"/>
        <w:jc w:val="both"/>
        <w:rPr>
          <w:rFonts w:ascii="Calibri" w:hAnsi="Calibri" w:cs="Tahoma"/>
          <w:b/>
          <w:sz w:val="22"/>
          <w:szCs w:val="22"/>
        </w:rPr>
      </w:pPr>
      <w:r w:rsidRPr="00086DFC">
        <w:rPr>
          <w:rFonts w:ascii="Calibri" w:hAnsi="Calibri" w:cs="Tahoma"/>
          <w:b/>
          <w:sz w:val="22"/>
          <w:szCs w:val="22"/>
        </w:rPr>
        <w:t>4.</w:t>
      </w:r>
      <w:r w:rsidRPr="00086DFC">
        <w:rPr>
          <w:rFonts w:ascii="Calibri" w:hAnsi="Calibri" w:cs="Tahoma"/>
          <w:b/>
          <w:sz w:val="22"/>
          <w:szCs w:val="22"/>
        </w:rPr>
        <w:tab/>
        <w:t xml:space="preserve">Apertura della busta interna «C-Offerta economica </w:t>
      </w:r>
      <w:r w:rsidRPr="00086DFC">
        <w:rPr>
          <w:rFonts w:ascii="Calibri" w:hAnsi="Calibri" w:cs="Tahoma"/>
          <w:b/>
          <w:bCs/>
          <w:sz w:val="22"/>
          <w:szCs w:val="22"/>
        </w:rPr>
        <w:t>»</w:t>
      </w:r>
      <w:r w:rsidRPr="00086DFC">
        <w:rPr>
          <w:rFonts w:ascii="Calibri" w:hAnsi="Calibri" w:cs="Tahoma"/>
          <w:b/>
          <w:sz w:val="22"/>
          <w:szCs w:val="22"/>
        </w:rPr>
        <w:t xml:space="preserve"> e formazione graduatoria finale.</w:t>
      </w:r>
    </w:p>
    <w:p w:rsidR="00086DFC" w:rsidRPr="00086DFC" w:rsidRDefault="00086DFC" w:rsidP="00086DFC">
      <w:pPr>
        <w:ind w:left="454" w:hanging="454"/>
        <w:jc w:val="both"/>
        <w:rPr>
          <w:rFonts w:ascii="Calibri" w:hAnsi="Calibri" w:cs="Tahoma"/>
          <w:b/>
          <w:bCs/>
          <w:sz w:val="22"/>
          <w:szCs w:val="22"/>
        </w:rPr>
      </w:pPr>
    </w:p>
    <w:p w:rsidR="00086DFC" w:rsidRPr="00086DFC" w:rsidRDefault="00086DFC" w:rsidP="00086DFC">
      <w:pPr>
        <w:widowControl w:val="0"/>
        <w:suppressAutoHyphens/>
        <w:ind w:left="738" w:hanging="284"/>
        <w:jc w:val="both"/>
        <w:rPr>
          <w:rFonts w:ascii="Calibri" w:hAnsi="Calibri" w:cs="Tahoma"/>
          <w:bCs/>
          <w:sz w:val="22"/>
          <w:szCs w:val="22"/>
        </w:rPr>
      </w:pPr>
      <w:smartTag w:uri="urn:schemas-microsoft-com:office:smarttags" w:element="PersonName">
        <w:smartTagPr>
          <w:attr w:name="ProductID" w:val="la Commissione"/>
        </w:smartTagPr>
        <w:r w:rsidRPr="00086DFC">
          <w:rPr>
            <w:rFonts w:ascii="Calibri" w:hAnsi="Calibri" w:cs="Tahoma"/>
            <w:sz w:val="22"/>
            <w:szCs w:val="22"/>
          </w:rPr>
          <w:t>La Commissione</w:t>
        </w:r>
      </w:smartTag>
      <w:r w:rsidRPr="00086DFC">
        <w:rPr>
          <w:rFonts w:ascii="Calibri" w:hAnsi="Calibri" w:cs="Tahoma"/>
          <w:sz w:val="22"/>
          <w:szCs w:val="22"/>
        </w:rPr>
        <w:t xml:space="preserve"> giudicatrice, nel giorno e nell’ora comunicati ai concorrenti ammessi con le modalità di cui alla Parte Terza, Capo 1, lettera g), con </w:t>
      </w:r>
      <w:r w:rsidRPr="00086DFC">
        <w:rPr>
          <w:rFonts w:ascii="Calibri" w:hAnsi="Calibri" w:cs="Tahoma"/>
          <w:b/>
          <w:sz w:val="22"/>
          <w:szCs w:val="22"/>
        </w:rPr>
        <w:t xml:space="preserve">almeno 1 </w:t>
      </w:r>
      <w:r w:rsidRPr="00086DFC">
        <w:rPr>
          <w:rFonts w:ascii="Calibri" w:hAnsi="Calibri" w:cs="Tahoma"/>
          <w:b/>
          <w:bCs/>
          <w:spacing w:val="-4"/>
          <w:sz w:val="22"/>
          <w:szCs w:val="22"/>
        </w:rPr>
        <w:t>(uno)</w:t>
      </w:r>
      <w:r w:rsidRPr="00086DFC">
        <w:rPr>
          <w:rFonts w:ascii="Calibri" w:hAnsi="Calibri" w:cs="Tahoma"/>
          <w:sz w:val="22"/>
          <w:szCs w:val="22"/>
        </w:rPr>
        <w:t xml:space="preserve"> giorni lavorativi di anticipo, procede alla apertura della busta contenente la "offerta economica e temporale".</w:t>
      </w:r>
    </w:p>
    <w:p w:rsidR="00086DFC" w:rsidRPr="00086DFC" w:rsidRDefault="00086DFC" w:rsidP="00086DFC">
      <w:pPr>
        <w:ind w:left="454" w:hanging="454"/>
        <w:jc w:val="both"/>
        <w:rPr>
          <w:rFonts w:ascii="Calibri" w:hAnsi="Calibri" w:cs="Tahoma"/>
          <w:b/>
          <w:bCs/>
          <w:sz w:val="22"/>
          <w:szCs w:val="22"/>
        </w:rPr>
      </w:pPr>
    </w:p>
    <w:p w:rsidR="00086DFC" w:rsidRPr="00086DFC" w:rsidRDefault="00086DFC" w:rsidP="00086DFC">
      <w:pPr>
        <w:ind w:left="454" w:hanging="454"/>
        <w:jc w:val="both"/>
        <w:rPr>
          <w:rFonts w:ascii="Calibri" w:hAnsi="Calibri" w:cs="Tahoma"/>
          <w:b/>
          <w:bCs/>
          <w:sz w:val="22"/>
          <w:szCs w:val="22"/>
        </w:rPr>
      </w:pPr>
      <w:r w:rsidRPr="00086DFC">
        <w:rPr>
          <w:rFonts w:ascii="Calibri" w:hAnsi="Calibri" w:cs="Tahoma"/>
          <w:b/>
          <w:bCs/>
          <w:sz w:val="22"/>
          <w:szCs w:val="22"/>
        </w:rPr>
        <w:t>4.0</w:t>
      </w:r>
      <w:r w:rsidRPr="00086DFC">
        <w:rPr>
          <w:rFonts w:ascii="Calibri" w:hAnsi="Calibri" w:cs="Tahoma"/>
          <w:b/>
          <w:bCs/>
          <w:sz w:val="22"/>
          <w:szCs w:val="22"/>
        </w:rPr>
        <w:tab/>
        <w:t xml:space="preserve"> </w:t>
      </w:r>
      <w:r w:rsidR="00F176D5">
        <w:rPr>
          <w:rFonts w:ascii="Calibri" w:hAnsi="Calibri" w:cs="Tahoma"/>
          <w:b/>
          <w:bCs/>
          <w:sz w:val="22"/>
          <w:szCs w:val="22"/>
        </w:rPr>
        <w:t xml:space="preserve"> - Omissis</w:t>
      </w:r>
      <w:r w:rsidR="008F5364">
        <w:rPr>
          <w:rFonts w:ascii="Calibri" w:hAnsi="Calibri" w:cs="Tahoma"/>
          <w:b/>
          <w:bCs/>
          <w:sz w:val="22"/>
          <w:szCs w:val="22"/>
        </w:rPr>
        <w:t xml:space="preserve"> -</w:t>
      </w:r>
    </w:p>
    <w:p w:rsidR="00086DFC" w:rsidRPr="00086DFC" w:rsidRDefault="00086DFC" w:rsidP="00086DFC">
      <w:pPr>
        <w:widowControl w:val="0"/>
        <w:suppressAutoHyphens/>
        <w:ind w:left="738" w:hanging="284"/>
        <w:jc w:val="both"/>
        <w:rPr>
          <w:rFonts w:ascii="Calibri" w:hAnsi="Calibri" w:cs="Tahoma"/>
          <w:sz w:val="22"/>
          <w:szCs w:val="22"/>
        </w:rPr>
      </w:pPr>
    </w:p>
    <w:p w:rsidR="00086DFC" w:rsidRPr="00086DFC" w:rsidRDefault="00086DFC" w:rsidP="00086DFC">
      <w:pPr>
        <w:widowControl w:val="0"/>
        <w:suppressAutoHyphens/>
        <w:ind w:left="738" w:hanging="284"/>
        <w:jc w:val="both"/>
        <w:rPr>
          <w:rFonts w:ascii="Tahoma" w:hAnsi="Tahoma" w:cs="Tahoma"/>
          <w:bCs/>
          <w:sz w:val="22"/>
          <w:szCs w:val="22"/>
        </w:rPr>
      </w:pPr>
    </w:p>
    <w:p w:rsidR="00086DFC" w:rsidRPr="00086DFC" w:rsidRDefault="00086DFC" w:rsidP="00086DFC">
      <w:pPr>
        <w:widowControl w:val="0"/>
        <w:tabs>
          <w:tab w:val="left" w:pos="-2127"/>
        </w:tabs>
        <w:ind w:left="454" w:hanging="454"/>
        <w:jc w:val="both"/>
        <w:rPr>
          <w:rFonts w:ascii="Calibri" w:hAnsi="Calibri" w:cs="Tahoma"/>
          <w:b/>
          <w:bCs/>
          <w:sz w:val="22"/>
          <w:szCs w:val="22"/>
        </w:rPr>
      </w:pPr>
      <w:r w:rsidRPr="00086DFC">
        <w:rPr>
          <w:rFonts w:ascii="Calibri" w:hAnsi="Calibri" w:cs="Tahoma"/>
          <w:b/>
          <w:bCs/>
          <w:sz w:val="22"/>
          <w:szCs w:val="22"/>
        </w:rPr>
        <w:t>4.1.</w:t>
      </w:r>
      <w:r w:rsidRPr="00086DFC">
        <w:rPr>
          <w:rFonts w:ascii="Calibri" w:hAnsi="Calibri" w:cs="Tahoma"/>
          <w:b/>
          <w:bCs/>
          <w:sz w:val="22"/>
          <w:szCs w:val="22"/>
        </w:rPr>
        <w:tab/>
        <w:t>Apertura della busta interna «Offerta economica».</w:t>
      </w:r>
    </w:p>
    <w:p w:rsidR="00086DFC" w:rsidRPr="00086DFC" w:rsidRDefault="00086DFC" w:rsidP="00086DFC">
      <w:pPr>
        <w:widowControl w:val="0"/>
        <w:ind w:left="454"/>
        <w:jc w:val="both"/>
        <w:rPr>
          <w:rFonts w:ascii="Calibri" w:hAnsi="Calibri" w:cs="Tahoma"/>
          <w:sz w:val="22"/>
        </w:rPr>
      </w:pPr>
      <w:smartTag w:uri="urn:schemas-microsoft-com:office:smarttags" w:element="PersonName">
        <w:smartTagPr>
          <w:attr w:name="ProductID" w:val="la Commissione"/>
        </w:smartTagPr>
        <w:r w:rsidRPr="00086DFC">
          <w:rPr>
            <w:rFonts w:ascii="Calibri" w:hAnsi="Calibri" w:cs="Tahoma"/>
            <w:sz w:val="22"/>
            <w:szCs w:val="22"/>
          </w:rPr>
          <w:t>La</w:t>
        </w:r>
        <w:r w:rsidRPr="00086DFC">
          <w:rPr>
            <w:rFonts w:ascii="Calibri" w:hAnsi="Calibri" w:cs="Tahoma"/>
            <w:sz w:val="22"/>
          </w:rPr>
          <w:t xml:space="preserve"> Commissione</w:t>
        </w:r>
      </w:smartTag>
      <w:r w:rsidRPr="00086DFC">
        <w:rPr>
          <w:rFonts w:ascii="Calibri" w:hAnsi="Calibri" w:cs="Tahoma"/>
          <w:sz w:val="22"/>
        </w:rPr>
        <w:t xml:space="preserve"> giudicatrice, nel giorno e nell’ora comunicati ai concorrenti ammessi con le modalità di cui alla Parte Terza, Capo 1, lettera g), con almeno 5 (cinque) giorni lavorativi di anticipo, procede alla lettura della graduatoria provvisoria di cui al precedente Capo </w:t>
      </w:r>
      <w:r w:rsidRPr="00086DFC">
        <w:rPr>
          <w:rFonts w:ascii="Calibri" w:hAnsi="Calibri" w:cs="Tahoma"/>
          <w:sz w:val="22"/>
          <w:szCs w:val="22"/>
        </w:rPr>
        <w:t>3.2</w:t>
      </w:r>
      <w:r w:rsidRPr="00086DFC">
        <w:rPr>
          <w:rFonts w:ascii="Calibri" w:hAnsi="Calibri" w:cs="Tahoma"/>
          <w:sz w:val="22"/>
        </w:rPr>
        <w:t xml:space="preserve">, lettera d), relativa alle offerte tecniche, constata l’integrità delle busta interna </w:t>
      </w:r>
      <w:r w:rsidRPr="00086DFC">
        <w:rPr>
          <w:rFonts w:ascii="Calibri" w:hAnsi="Calibri" w:cs="Tahoma"/>
          <w:b/>
          <w:sz w:val="22"/>
        </w:rPr>
        <w:t>«Offerta economica»</w:t>
      </w:r>
      <w:r w:rsidRPr="00086DFC">
        <w:rPr>
          <w:rFonts w:ascii="Calibri" w:hAnsi="Calibri" w:cs="Tahoma"/>
          <w:sz w:val="22"/>
        </w:rPr>
        <w:t xml:space="preserve"> contenenti le offerte a valutazione quantitativa vincolata, procede alla loro apertura in sequenza e provvede:</w:t>
      </w:r>
    </w:p>
    <w:p w:rsidR="00086DFC" w:rsidRPr="00086DFC" w:rsidRDefault="00086DFC" w:rsidP="00086DFC">
      <w:pPr>
        <w:widowControl w:val="0"/>
        <w:tabs>
          <w:tab w:val="left" w:pos="-2127"/>
        </w:tabs>
        <w:ind w:left="738" w:hanging="284"/>
        <w:jc w:val="both"/>
        <w:rPr>
          <w:rFonts w:ascii="Calibri" w:hAnsi="Calibri" w:cs="Tahoma"/>
          <w:sz w:val="22"/>
        </w:rPr>
      </w:pPr>
      <w:r w:rsidRPr="00086DFC">
        <w:rPr>
          <w:rFonts w:ascii="Calibri" w:hAnsi="Calibri" w:cs="Tahoma"/>
          <w:sz w:val="22"/>
        </w:rPr>
        <w:t>a)</w:t>
      </w:r>
      <w:r w:rsidRPr="00086DFC">
        <w:rPr>
          <w:rFonts w:ascii="Calibri" w:hAnsi="Calibri" w:cs="Tahoma"/>
          <w:sz w:val="22"/>
        </w:rPr>
        <w:tab/>
        <w:t>a verificare la correttezza formale delle sottoscrizioni e, in caso di violazione delle disposizioni di gara, ne dispone l’esclusione;</w:t>
      </w:r>
    </w:p>
    <w:p w:rsidR="00086DFC" w:rsidRPr="00086DFC" w:rsidRDefault="00086DFC" w:rsidP="00086DFC">
      <w:pPr>
        <w:widowControl w:val="0"/>
        <w:tabs>
          <w:tab w:val="left" w:pos="-2127"/>
        </w:tabs>
        <w:ind w:left="738" w:hanging="284"/>
        <w:jc w:val="both"/>
        <w:rPr>
          <w:rFonts w:ascii="Calibri" w:hAnsi="Calibri" w:cs="Tahoma"/>
          <w:sz w:val="22"/>
          <w:szCs w:val="22"/>
        </w:rPr>
      </w:pPr>
      <w:r w:rsidRPr="00086DFC">
        <w:rPr>
          <w:rFonts w:ascii="Calibri" w:hAnsi="Calibri" w:cs="Tahoma"/>
          <w:sz w:val="22"/>
          <w:szCs w:val="22"/>
        </w:rPr>
        <w:t>b</w:t>
      </w:r>
      <w:r w:rsidRPr="00086DFC">
        <w:rPr>
          <w:rFonts w:ascii="Calibri" w:hAnsi="Calibri" w:cs="Tahoma"/>
          <w:sz w:val="22"/>
        </w:rPr>
        <w:t>)</w:t>
      </w:r>
      <w:r w:rsidRPr="00086DFC">
        <w:rPr>
          <w:rFonts w:ascii="Calibri" w:hAnsi="Calibri" w:cs="Tahoma"/>
          <w:sz w:val="22"/>
        </w:rPr>
        <w:tab/>
        <w:t xml:space="preserve">a verificare la correttezza formale dell’indicazione </w:t>
      </w:r>
      <w:r w:rsidRPr="00086DFC">
        <w:rPr>
          <w:rFonts w:ascii="Calibri" w:hAnsi="Calibri" w:cs="Tahoma"/>
          <w:sz w:val="22"/>
          <w:szCs w:val="22"/>
        </w:rPr>
        <w:t>delle offerte</w:t>
      </w:r>
      <w:r w:rsidRPr="00086DFC">
        <w:rPr>
          <w:rFonts w:ascii="Calibri" w:hAnsi="Calibri" w:cs="Tahoma"/>
          <w:sz w:val="22"/>
        </w:rPr>
        <w:t xml:space="preserve">, l’assenza di abrasioni o correzioni non confermate </w:t>
      </w:r>
      <w:r w:rsidRPr="00086DFC">
        <w:rPr>
          <w:rFonts w:ascii="Calibri" w:hAnsi="Calibri" w:cs="Tahoma"/>
          <w:sz w:val="22"/>
          <w:szCs w:val="22"/>
        </w:rPr>
        <w:t xml:space="preserve">nelle offerte espresse in lettere </w:t>
      </w:r>
      <w:r w:rsidRPr="00086DFC">
        <w:rPr>
          <w:rFonts w:ascii="Calibri" w:hAnsi="Calibri" w:cs="Tahoma"/>
          <w:sz w:val="22"/>
        </w:rPr>
        <w:t>e, in caso di violazione delle disposizioni di gara, ne dispone l’esclusione;</w:t>
      </w:r>
      <w:r w:rsidRPr="00086DFC">
        <w:rPr>
          <w:rFonts w:ascii="Calibri" w:hAnsi="Calibri" w:cs="Tahoma"/>
          <w:sz w:val="22"/>
          <w:szCs w:val="22"/>
        </w:rPr>
        <w:t xml:space="preserve"> </w:t>
      </w:r>
    </w:p>
    <w:p w:rsidR="00086DFC" w:rsidRPr="00086DFC" w:rsidRDefault="00086DFC" w:rsidP="00086DFC">
      <w:pPr>
        <w:widowControl w:val="0"/>
        <w:tabs>
          <w:tab w:val="left" w:pos="-2127"/>
        </w:tabs>
        <w:ind w:left="738" w:hanging="284"/>
        <w:jc w:val="both"/>
        <w:rPr>
          <w:rFonts w:ascii="Calibri" w:hAnsi="Calibri" w:cs="Tahoma"/>
          <w:bCs/>
          <w:sz w:val="22"/>
          <w:szCs w:val="22"/>
        </w:rPr>
      </w:pPr>
      <w:r w:rsidRPr="00086DFC">
        <w:rPr>
          <w:rFonts w:ascii="Calibri" w:hAnsi="Calibri" w:cs="Tahoma"/>
          <w:sz w:val="22"/>
          <w:szCs w:val="22"/>
        </w:rPr>
        <w:t>c)</w:t>
      </w:r>
      <w:r w:rsidRPr="00086DFC">
        <w:rPr>
          <w:rFonts w:ascii="Calibri" w:hAnsi="Calibri" w:cs="Tahoma"/>
          <w:sz w:val="22"/>
          <w:szCs w:val="22"/>
        </w:rPr>
        <w:tab/>
        <w:t>alla lettura, ad alta voce, della misura percentuale delle offerte, espressa in lettere, distintamente per ciascun concorrente; ai soli fini della formazione della graduatoria e dell’aggiudicazione;</w:t>
      </w:r>
    </w:p>
    <w:p w:rsidR="00086DFC" w:rsidRPr="00086DFC" w:rsidRDefault="00086DFC" w:rsidP="00086DFC">
      <w:pPr>
        <w:widowControl w:val="0"/>
        <w:ind w:left="738" w:hanging="284"/>
        <w:jc w:val="both"/>
        <w:rPr>
          <w:rFonts w:ascii="Calibri" w:hAnsi="Calibri" w:cs="Tahoma"/>
          <w:sz w:val="22"/>
        </w:rPr>
      </w:pPr>
      <w:r w:rsidRPr="00086DFC">
        <w:rPr>
          <w:rFonts w:ascii="Calibri" w:hAnsi="Calibri" w:cs="Tahoma"/>
          <w:bCs/>
          <w:sz w:val="22"/>
          <w:szCs w:val="22"/>
        </w:rPr>
        <w:t>d</w:t>
      </w:r>
      <w:r w:rsidRPr="00086DFC">
        <w:rPr>
          <w:rFonts w:ascii="Calibri" w:hAnsi="Calibri" w:cs="Tahoma"/>
          <w:sz w:val="22"/>
        </w:rPr>
        <w:t>)</w:t>
      </w:r>
      <w:r w:rsidRPr="00086DFC">
        <w:rPr>
          <w:rFonts w:ascii="Calibri" w:hAnsi="Calibri" w:cs="Tahoma"/>
          <w:sz w:val="22"/>
        </w:rPr>
        <w:tab/>
        <w:t xml:space="preserve">ad apporre in calce all’offerta la propria firma; tale adempimento è effettuato anche per le offerte eventualmente escluse </w:t>
      </w:r>
      <w:r w:rsidRPr="00086DFC">
        <w:rPr>
          <w:rFonts w:ascii="Calibri" w:hAnsi="Calibri" w:cs="Tahoma"/>
          <w:bCs/>
          <w:sz w:val="22"/>
          <w:szCs w:val="22"/>
        </w:rPr>
        <w:t>dopo la loro apertura;</w:t>
      </w:r>
    </w:p>
    <w:p w:rsidR="00086DFC" w:rsidRPr="00086DFC" w:rsidRDefault="00086DFC" w:rsidP="00086DFC">
      <w:pPr>
        <w:widowControl w:val="0"/>
        <w:ind w:left="738" w:hanging="284"/>
        <w:jc w:val="both"/>
        <w:rPr>
          <w:rFonts w:ascii="Calibri" w:hAnsi="Calibri" w:cs="Tahoma"/>
          <w:sz w:val="22"/>
        </w:rPr>
      </w:pPr>
      <w:r w:rsidRPr="00086DFC">
        <w:rPr>
          <w:rFonts w:ascii="Calibri" w:hAnsi="Calibri" w:cs="Tahoma"/>
          <w:sz w:val="22"/>
        </w:rPr>
        <w:t>e</w:t>
      </w:r>
      <w:r w:rsidRPr="00086DFC">
        <w:rPr>
          <w:rFonts w:ascii="Calibri" w:hAnsi="Calibri" w:cs="Tahoma"/>
          <w:bCs/>
          <w:sz w:val="22"/>
          <w:szCs w:val="22"/>
        </w:rPr>
        <w:t>)</w:t>
      </w:r>
      <w:r w:rsidRPr="00086DFC">
        <w:rPr>
          <w:rFonts w:ascii="Calibri" w:hAnsi="Calibri" w:cs="Tahoma"/>
          <w:bCs/>
          <w:sz w:val="22"/>
          <w:szCs w:val="22"/>
        </w:rPr>
        <w:tab/>
        <w:t>ad accertare se eventuali</w:t>
      </w:r>
      <w:r w:rsidRPr="00086DFC">
        <w:rPr>
          <w:rFonts w:ascii="Calibri" w:hAnsi="Calibri" w:cs="Tahoma"/>
          <w:sz w:val="22"/>
        </w:rPr>
        <w:t xml:space="preserve"> offerte non </w:t>
      </w:r>
      <w:r w:rsidRPr="00086DFC">
        <w:rPr>
          <w:rFonts w:ascii="Calibri" w:hAnsi="Calibri" w:cs="Tahoma"/>
          <w:bCs/>
          <w:sz w:val="22"/>
          <w:szCs w:val="22"/>
        </w:rPr>
        <w:t>sono state formulate autonomamente, ovvero sono imputabili ad un unico centro decisionale,</w:t>
      </w:r>
      <w:r w:rsidRPr="00086DFC">
        <w:rPr>
          <w:rFonts w:ascii="Calibri" w:hAnsi="Calibri" w:cs="Tahoma"/>
          <w:sz w:val="22"/>
        </w:rPr>
        <w:t xml:space="preserve"> sulla </w:t>
      </w:r>
      <w:r w:rsidRPr="00086DFC">
        <w:rPr>
          <w:rFonts w:ascii="Calibri" w:hAnsi="Calibri" w:cs="Tahoma"/>
          <w:bCs/>
          <w:sz w:val="22"/>
          <w:szCs w:val="22"/>
        </w:rPr>
        <w:t xml:space="preserve">base di univoci elementi, escludendo i concorrenti per i quali è accertata </w:t>
      </w:r>
      <w:r w:rsidRPr="00086DFC">
        <w:rPr>
          <w:rFonts w:ascii="Calibri" w:hAnsi="Calibri" w:cs="Tahoma"/>
          <w:sz w:val="22"/>
        </w:rPr>
        <w:t xml:space="preserve">tale </w:t>
      </w:r>
      <w:r w:rsidRPr="00086DFC">
        <w:rPr>
          <w:rFonts w:ascii="Calibri" w:hAnsi="Calibri" w:cs="Tahoma"/>
          <w:bCs/>
          <w:sz w:val="22"/>
          <w:szCs w:val="22"/>
        </w:rPr>
        <w:t>condizione</w:t>
      </w:r>
      <w:r w:rsidRPr="00086DFC">
        <w:rPr>
          <w:rFonts w:ascii="Calibri" w:hAnsi="Calibri" w:cs="Tahoma"/>
          <w:sz w:val="22"/>
        </w:rPr>
        <w:t>, adeguando di conseguenza la graduatoria;</w:t>
      </w:r>
    </w:p>
    <w:p w:rsidR="00086DFC" w:rsidRPr="00086DFC" w:rsidRDefault="00086DFC" w:rsidP="00086DFC">
      <w:pPr>
        <w:widowControl w:val="0"/>
        <w:ind w:left="738" w:hanging="284"/>
        <w:jc w:val="both"/>
        <w:rPr>
          <w:rFonts w:ascii="Calibri" w:hAnsi="Calibri" w:cs="Tahoma"/>
          <w:bCs/>
          <w:sz w:val="22"/>
          <w:szCs w:val="22"/>
        </w:rPr>
      </w:pPr>
      <w:r w:rsidRPr="00086DFC">
        <w:rPr>
          <w:rFonts w:ascii="Calibri" w:hAnsi="Calibri" w:cs="Tahoma"/>
          <w:bCs/>
          <w:sz w:val="22"/>
          <w:szCs w:val="22"/>
        </w:rPr>
        <w:t>f)</w:t>
      </w:r>
      <w:r w:rsidRPr="00086DFC">
        <w:rPr>
          <w:rFonts w:ascii="Calibri" w:hAnsi="Calibri" w:cs="Tahoma"/>
          <w:bCs/>
          <w:sz w:val="22"/>
          <w:szCs w:val="22"/>
        </w:rPr>
        <w:tab/>
        <w:t>ad escludere le offerte se ricorre</w:t>
      </w:r>
      <w:r w:rsidRPr="00086DFC">
        <w:rPr>
          <w:rFonts w:ascii="Calibri" w:hAnsi="Calibri" w:cs="Tahoma"/>
          <w:sz w:val="22"/>
        </w:rPr>
        <w:t xml:space="preserve"> una </w:t>
      </w:r>
      <w:r w:rsidRPr="00086DFC">
        <w:rPr>
          <w:rFonts w:ascii="Calibri" w:hAnsi="Calibri" w:cs="Tahoma"/>
          <w:bCs/>
          <w:sz w:val="22"/>
          <w:szCs w:val="22"/>
        </w:rPr>
        <w:t>della cause di cui al successivo Capo 6.</w:t>
      </w:r>
    </w:p>
    <w:p w:rsidR="00086DFC" w:rsidRPr="00086DFC" w:rsidRDefault="00086DFC" w:rsidP="00086DFC">
      <w:pPr>
        <w:widowControl w:val="0"/>
        <w:tabs>
          <w:tab w:val="left" w:pos="-2127"/>
        </w:tabs>
        <w:ind w:left="992" w:hanging="425"/>
        <w:jc w:val="both"/>
        <w:rPr>
          <w:rFonts w:ascii="Calibri" w:hAnsi="Calibri" w:cs="Tahoma"/>
          <w:sz w:val="22"/>
          <w:szCs w:val="22"/>
        </w:rPr>
      </w:pPr>
    </w:p>
    <w:p w:rsidR="00086DFC" w:rsidRPr="00086DFC" w:rsidRDefault="00086DFC" w:rsidP="00086DFC">
      <w:pPr>
        <w:widowControl w:val="0"/>
        <w:tabs>
          <w:tab w:val="left" w:pos="-2127"/>
        </w:tabs>
        <w:ind w:left="454" w:hanging="454"/>
        <w:jc w:val="both"/>
        <w:rPr>
          <w:rFonts w:ascii="Calibri" w:hAnsi="Calibri" w:cs="Tahoma"/>
          <w:b/>
          <w:bCs/>
          <w:sz w:val="22"/>
          <w:szCs w:val="22"/>
        </w:rPr>
      </w:pPr>
      <w:r w:rsidRPr="00086DFC">
        <w:rPr>
          <w:rFonts w:ascii="Calibri" w:hAnsi="Calibri" w:cs="Tahoma"/>
          <w:b/>
          <w:bCs/>
          <w:sz w:val="22"/>
          <w:szCs w:val="22"/>
        </w:rPr>
        <w:t>4.2.</w:t>
      </w:r>
      <w:r w:rsidRPr="00086DFC">
        <w:rPr>
          <w:rFonts w:ascii="Calibri" w:hAnsi="Calibri" w:cs="Tahoma"/>
          <w:b/>
          <w:bCs/>
          <w:sz w:val="22"/>
          <w:szCs w:val="22"/>
        </w:rPr>
        <w:tab/>
        <w:t>Valutazione dell’Offerta economica.</w:t>
      </w:r>
    </w:p>
    <w:p w:rsidR="00086DFC" w:rsidRPr="00086DFC" w:rsidRDefault="00086DFC" w:rsidP="00086DFC">
      <w:pPr>
        <w:widowControl w:val="0"/>
        <w:suppressAutoHyphens/>
        <w:ind w:left="454"/>
        <w:jc w:val="both"/>
        <w:rPr>
          <w:rFonts w:ascii="Calibri" w:hAnsi="Calibri" w:cs="Tahoma"/>
          <w:bCs/>
          <w:sz w:val="22"/>
          <w:szCs w:val="22"/>
        </w:rPr>
      </w:pPr>
      <w:r w:rsidRPr="00086DFC">
        <w:rPr>
          <w:rFonts w:ascii="Calibri" w:hAnsi="Calibri" w:cs="Tahoma"/>
          <w:bCs/>
          <w:sz w:val="22"/>
          <w:szCs w:val="22"/>
        </w:rPr>
        <w:t xml:space="preserve">La valutazione dell’offerta economica e temporale di cui al </w:t>
      </w:r>
      <w:r w:rsidRPr="00086DFC">
        <w:rPr>
          <w:rFonts w:ascii="Calibri" w:hAnsi="Calibri" w:cs="Tahoma"/>
          <w:b/>
          <w:bCs/>
          <w:sz w:val="22"/>
          <w:szCs w:val="22"/>
        </w:rPr>
        <w:t>punto IV.2.1), del bando di gara</w:t>
      </w:r>
      <w:r w:rsidRPr="00086DFC">
        <w:rPr>
          <w:rFonts w:ascii="Calibri" w:hAnsi="Calibri" w:cs="Tahoma"/>
          <w:bCs/>
          <w:sz w:val="22"/>
          <w:szCs w:val="22"/>
        </w:rPr>
        <w:t xml:space="preserve">, in base alle offerte di ribasso e di riduzione (contenute nella busta </w:t>
      </w:r>
      <w:r w:rsidRPr="00086DFC">
        <w:rPr>
          <w:rFonts w:ascii="Calibri" w:hAnsi="Calibri" w:cs="Tahoma"/>
          <w:b/>
          <w:sz w:val="22"/>
          <w:szCs w:val="22"/>
        </w:rPr>
        <w:t>«C-Offerta economica »</w:t>
      </w:r>
      <w:r w:rsidRPr="00086DFC">
        <w:rPr>
          <w:rFonts w:ascii="Calibri" w:hAnsi="Calibri" w:cs="Tahoma"/>
          <w:bCs/>
          <w:sz w:val="22"/>
          <w:szCs w:val="22"/>
        </w:rPr>
        <w:t>), avviene attribuendo i relativi coefficienti:</w:t>
      </w:r>
    </w:p>
    <w:p w:rsidR="00086DFC" w:rsidRPr="00086DFC" w:rsidRDefault="00086DFC" w:rsidP="00086DFC">
      <w:pPr>
        <w:widowControl w:val="0"/>
        <w:suppressAutoHyphens/>
        <w:ind w:left="738" w:hanging="284"/>
        <w:jc w:val="both"/>
        <w:rPr>
          <w:rFonts w:ascii="Calibri" w:hAnsi="Calibri" w:cs="Tahoma"/>
          <w:bCs/>
          <w:sz w:val="22"/>
          <w:szCs w:val="22"/>
        </w:rPr>
      </w:pPr>
      <w:r w:rsidRPr="00086DFC">
        <w:rPr>
          <w:rFonts w:ascii="Calibri" w:hAnsi="Calibri" w:cs="Tahoma"/>
          <w:bCs/>
          <w:sz w:val="22"/>
          <w:szCs w:val="22"/>
        </w:rPr>
        <w:t>a)</w:t>
      </w:r>
      <w:r w:rsidRPr="00086DFC">
        <w:rPr>
          <w:rFonts w:ascii="Calibri" w:hAnsi="Calibri" w:cs="Tahoma"/>
          <w:bCs/>
          <w:sz w:val="22"/>
          <w:szCs w:val="22"/>
        </w:rPr>
        <w:tab/>
        <w:t>al ribasso percentuale sul prezzo di cui alla precedente Parte Prima, Capo 4.1, con le precisazioni di cui al precedente Capo 1, lettera d):</w:t>
      </w:r>
    </w:p>
    <w:p w:rsidR="00086DFC" w:rsidRPr="00086DFC" w:rsidRDefault="00086DFC" w:rsidP="00086DFC">
      <w:pPr>
        <w:widowControl w:val="0"/>
        <w:suppressAutoHyphens/>
        <w:ind w:left="1021" w:hanging="284"/>
        <w:jc w:val="both"/>
        <w:rPr>
          <w:rFonts w:ascii="Calibri" w:hAnsi="Calibri" w:cs="Tahoma"/>
          <w:bCs/>
          <w:sz w:val="22"/>
          <w:szCs w:val="22"/>
        </w:rPr>
      </w:pPr>
      <w:r w:rsidRPr="00086DFC">
        <w:rPr>
          <w:rFonts w:ascii="Calibri" w:hAnsi="Calibri" w:cs="Tahoma"/>
          <w:bCs/>
          <w:sz w:val="22"/>
          <w:szCs w:val="22"/>
        </w:rPr>
        <w:t>-</w:t>
      </w:r>
      <w:r w:rsidRPr="00086DFC">
        <w:rPr>
          <w:rFonts w:ascii="Calibri" w:hAnsi="Calibri" w:cs="Tahoma"/>
          <w:bCs/>
          <w:sz w:val="22"/>
          <w:szCs w:val="22"/>
        </w:rPr>
        <w:tab/>
        <w:t xml:space="preserve">è attribuito il coefficiente zero all’offerta minima possibile (ribasso nullo); </w:t>
      </w:r>
    </w:p>
    <w:p w:rsidR="00086DFC" w:rsidRPr="00086DFC" w:rsidRDefault="00086DFC" w:rsidP="00086DFC">
      <w:pPr>
        <w:widowControl w:val="0"/>
        <w:suppressAutoHyphens/>
        <w:ind w:left="1021" w:hanging="284"/>
        <w:jc w:val="both"/>
        <w:rPr>
          <w:rFonts w:ascii="Calibri" w:hAnsi="Calibri" w:cs="Tahoma"/>
          <w:bCs/>
          <w:sz w:val="22"/>
          <w:szCs w:val="22"/>
        </w:rPr>
      </w:pPr>
      <w:r w:rsidRPr="00086DFC">
        <w:rPr>
          <w:rFonts w:ascii="Calibri" w:hAnsi="Calibri" w:cs="Tahoma"/>
          <w:bCs/>
          <w:sz w:val="22"/>
          <w:szCs w:val="22"/>
        </w:rPr>
        <w:t>-</w:t>
      </w:r>
      <w:r w:rsidRPr="00086DFC">
        <w:rPr>
          <w:rFonts w:ascii="Calibri" w:hAnsi="Calibri" w:cs="Tahoma"/>
          <w:bCs/>
          <w:sz w:val="22"/>
          <w:szCs w:val="22"/>
        </w:rPr>
        <w:tab/>
        <w:t>è attribuito il coefficiente uno all’offerta massima (prezzo minore);</w:t>
      </w:r>
    </w:p>
    <w:p w:rsidR="00086DFC" w:rsidRPr="00086DFC" w:rsidRDefault="00086DFC" w:rsidP="00086DFC">
      <w:pPr>
        <w:widowControl w:val="0"/>
        <w:suppressAutoHyphens/>
        <w:ind w:left="1021" w:hanging="284"/>
        <w:jc w:val="both"/>
        <w:rPr>
          <w:rFonts w:ascii="Calibri" w:hAnsi="Calibri" w:cs="Tahoma"/>
          <w:bCs/>
          <w:sz w:val="22"/>
          <w:szCs w:val="22"/>
        </w:rPr>
      </w:pPr>
      <w:r w:rsidRPr="00086DFC">
        <w:rPr>
          <w:rFonts w:ascii="Calibri" w:hAnsi="Calibri" w:cs="Tahoma"/>
          <w:bCs/>
          <w:sz w:val="22"/>
          <w:szCs w:val="22"/>
        </w:rPr>
        <w:t>-</w:t>
      </w:r>
      <w:r w:rsidRPr="00086DFC">
        <w:rPr>
          <w:rFonts w:ascii="Calibri" w:hAnsi="Calibri" w:cs="Tahoma"/>
          <w:bCs/>
          <w:sz w:val="22"/>
          <w:szCs w:val="22"/>
        </w:rPr>
        <w:tab/>
        <w:t>è attribuito il coefficiente intermedio per interpolazione lineare alle offerte intermedie;</w:t>
      </w:r>
    </w:p>
    <w:p w:rsidR="00086DFC" w:rsidRPr="00086DFC" w:rsidRDefault="00086DFC" w:rsidP="00086DFC">
      <w:pPr>
        <w:widowControl w:val="0"/>
        <w:suppressAutoHyphens/>
        <w:ind w:left="1021" w:hanging="284"/>
        <w:jc w:val="both"/>
        <w:rPr>
          <w:rFonts w:ascii="Calibri" w:hAnsi="Calibri" w:cs="Tahoma"/>
          <w:bCs/>
          <w:sz w:val="22"/>
          <w:szCs w:val="22"/>
        </w:rPr>
      </w:pPr>
      <w:r w:rsidRPr="00086DFC">
        <w:rPr>
          <w:rFonts w:ascii="Calibri" w:hAnsi="Calibri" w:cs="Tahoma"/>
          <w:bCs/>
          <w:sz w:val="22"/>
          <w:szCs w:val="22"/>
        </w:rPr>
        <w:t>-</w:t>
      </w:r>
      <w:r w:rsidRPr="00086DFC">
        <w:rPr>
          <w:rFonts w:ascii="Calibri" w:hAnsi="Calibri" w:cs="Tahoma"/>
          <w:bCs/>
          <w:sz w:val="22"/>
          <w:szCs w:val="22"/>
        </w:rPr>
        <w:tab/>
        <w:t>i coefficienti sono attribuiti applicando la seguente formula:</w:t>
      </w:r>
    </w:p>
    <w:p w:rsidR="002A3C47" w:rsidRDefault="002A3C47" w:rsidP="002A3C47">
      <w:pPr>
        <w:widowControl w:val="0"/>
        <w:suppressAutoHyphens/>
        <w:ind w:left="1276" w:hanging="284"/>
        <w:jc w:val="both"/>
        <w:rPr>
          <w:rFonts w:ascii="Calibri" w:hAnsi="Calibri" w:cs="Tahoma"/>
          <w:bCs/>
          <w:sz w:val="22"/>
          <w:szCs w:val="22"/>
        </w:rPr>
      </w:pPr>
    </w:p>
    <w:p w:rsidR="002A3C47" w:rsidRDefault="002A3C47" w:rsidP="002A3C47">
      <w:pPr>
        <w:widowControl w:val="0"/>
        <w:suppressAutoHyphens/>
        <w:ind w:left="1021" w:hanging="284"/>
        <w:jc w:val="both"/>
        <w:rPr>
          <w:rFonts w:ascii="Calibri" w:hAnsi="Calibri" w:cs="Tahoma"/>
          <w:bCs/>
          <w:sz w:val="22"/>
          <w:szCs w:val="22"/>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8"/>
      </w:tblGrid>
      <w:tr w:rsidR="002A3C47">
        <w:tc>
          <w:tcPr>
            <w:tcW w:w="9778" w:type="dxa"/>
          </w:tcPr>
          <w:p w:rsidR="002A3C47" w:rsidRDefault="002A3C47" w:rsidP="002A3C47">
            <w:pPr>
              <w:widowControl w:val="0"/>
              <w:suppressAutoHyphens/>
              <w:jc w:val="center"/>
              <w:rPr>
                <w:rFonts w:ascii="Calibri" w:hAnsi="Calibri" w:cs="Tahoma"/>
                <w:b/>
                <w:bCs/>
                <w:sz w:val="22"/>
                <w:szCs w:val="22"/>
              </w:rPr>
            </w:pPr>
            <w:r>
              <w:rPr>
                <w:rFonts w:ascii="Calibri" w:hAnsi="Calibri" w:cs="Tahoma"/>
                <w:b/>
                <w:bCs/>
                <w:sz w:val="22"/>
                <w:szCs w:val="22"/>
              </w:rPr>
              <w:t xml:space="preserve">C(a) </w:t>
            </w:r>
            <w:r>
              <w:rPr>
                <w:rFonts w:ascii="Calibri" w:hAnsi="Calibri" w:cs="Tahoma"/>
                <w:b/>
                <w:bCs/>
                <w:sz w:val="22"/>
                <w:szCs w:val="22"/>
                <w:vertAlign w:val="subscript"/>
              </w:rPr>
              <w:t>i</w:t>
            </w:r>
            <w:r>
              <w:rPr>
                <w:rFonts w:ascii="Calibri" w:hAnsi="Calibri" w:cs="Tahoma"/>
                <w:b/>
                <w:bCs/>
                <w:sz w:val="22"/>
                <w:szCs w:val="22"/>
              </w:rPr>
              <w:t xml:space="preserve"> = P(gara) - P(i) / P(gara) - P(min)</w:t>
            </w:r>
          </w:p>
          <w:p w:rsidR="002A3C47" w:rsidRDefault="002A3C47" w:rsidP="002A3C47">
            <w:pPr>
              <w:widowControl w:val="0"/>
              <w:suppressAutoHyphens/>
              <w:jc w:val="both"/>
              <w:rPr>
                <w:rFonts w:ascii="Calibri" w:hAnsi="Calibri" w:cs="Tahoma"/>
                <w:bCs/>
                <w:sz w:val="22"/>
                <w:szCs w:val="22"/>
              </w:rPr>
            </w:pPr>
            <w:r>
              <w:rPr>
                <w:rFonts w:ascii="Calibri" w:hAnsi="Calibri" w:cs="Tahoma"/>
                <w:b/>
                <w:bCs/>
                <w:sz w:val="22"/>
                <w:szCs w:val="22"/>
              </w:rPr>
              <w:t xml:space="preserve">C(a) </w:t>
            </w:r>
            <w:r>
              <w:rPr>
                <w:rFonts w:ascii="Calibri" w:hAnsi="Calibri" w:cs="Tahoma"/>
                <w:b/>
                <w:bCs/>
                <w:sz w:val="22"/>
                <w:szCs w:val="22"/>
                <w:vertAlign w:val="subscript"/>
              </w:rPr>
              <w:t>i</w:t>
            </w:r>
            <w:r>
              <w:rPr>
                <w:rFonts w:ascii="Calibri" w:hAnsi="Calibri" w:cs="Tahoma"/>
                <w:bCs/>
                <w:sz w:val="22"/>
                <w:szCs w:val="22"/>
              </w:rPr>
              <w:t xml:space="preserve">       = al coefficiente della riduzione dell’offerta (a) in esame variabile da zero a uno;</w:t>
            </w:r>
          </w:p>
          <w:p w:rsidR="002A3C47" w:rsidRDefault="002A3C47" w:rsidP="002A3C47">
            <w:pPr>
              <w:widowControl w:val="0"/>
              <w:suppressAutoHyphens/>
              <w:jc w:val="both"/>
              <w:rPr>
                <w:rFonts w:ascii="Calibri" w:hAnsi="Calibri" w:cs="Tahoma"/>
                <w:bCs/>
                <w:sz w:val="22"/>
                <w:szCs w:val="22"/>
              </w:rPr>
            </w:pPr>
            <w:r>
              <w:rPr>
                <w:rFonts w:ascii="Calibri" w:hAnsi="Calibri" w:cs="Tahoma"/>
                <w:b/>
                <w:bCs/>
                <w:sz w:val="22"/>
                <w:szCs w:val="22"/>
              </w:rPr>
              <w:t>P(gara)    =</w:t>
            </w:r>
            <w:r>
              <w:rPr>
                <w:rFonts w:ascii="Calibri" w:hAnsi="Calibri" w:cs="Tahoma"/>
                <w:bCs/>
                <w:sz w:val="22"/>
                <w:szCs w:val="22"/>
              </w:rPr>
              <w:t xml:space="preserve"> prezzo posto a base di gara; </w:t>
            </w:r>
          </w:p>
          <w:p w:rsidR="002A3C47" w:rsidRDefault="002A3C47" w:rsidP="002A3C47">
            <w:pPr>
              <w:widowControl w:val="0"/>
              <w:suppressAutoHyphens/>
              <w:jc w:val="both"/>
              <w:rPr>
                <w:rFonts w:ascii="Calibri" w:hAnsi="Calibri" w:cs="Tahoma"/>
                <w:bCs/>
                <w:sz w:val="22"/>
                <w:szCs w:val="22"/>
              </w:rPr>
            </w:pPr>
            <w:r>
              <w:rPr>
                <w:rFonts w:ascii="Calibri" w:hAnsi="Calibri" w:cs="Tahoma"/>
                <w:b/>
                <w:bCs/>
                <w:sz w:val="22"/>
                <w:szCs w:val="22"/>
              </w:rPr>
              <w:t>P(i)</w:t>
            </w:r>
            <w:r>
              <w:rPr>
                <w:rFonts w:ascii="Calibri" w:hAnsi="Calibri" w:cs="Tahoma"/>
                <w:bCs/>
                <w:sz w:val="22"/>
                <w:szCs w:val="22"/>
              </w:rPr>
              <w:t xml:space="preserve">          = al prezzo offerto dal concorrente in esame;</w:t>
            </w:r>
          </w:p>
          <w:p w:rsidR="002A3C47" w:rsidRDefault="002A3C47" w:rsidP="002A3C47">
            <w:pPr>
              <w:widowControl w:val="0"/>
              <w:suppressAutoHyphens/>
              <w:jc w:val="both"/>
              <w:rPr>
                <w:rFonts w:ascii="Calibri" w:hAnsi="Calibri" w:cs="Tahoma"/>
                <w:bCs/>
                <w:sz w:val="22"/>
                <w:szCs w:val="22"/>
              </w:rPr>
            </w:pPr>
            <w:r>
              <w:rPr>
                <w:rFonts w:ascii="Calibri" w:hAnsi="Calibri" w:cs="Tahoma"/>
                <w:b/>
                <w:bCs/>
                <w:sz w:val="22"/>
                <w:szCs w:val="22"/>
              </w:rPr>
              <w:t xml:space="preserve">P(min)     = </w:t>
            </w:r>
            <w:r>
              <w:rPr>
                <w:rFonts w:ascii="Calibri" w:hAnsi="Calibri" w:cs="Tahoma"/>
                <w:bCs/>
                <w:sz w:val="22"/>
                <w:szCs w:val="22"/>
              </w:rPr>
              <w:t>al prezzo minimo offerto dai concorrenti</w:t>
            </w:r>
          </w:p>
        </w:tc>
      </w:tr>
    </w:tbl>
    <w:p w:rsidR="002A3C47" w:rsidRDefault="002A3C47" w:rsidP="002A3C47">
      <w:pPr>
        <w:widowControl w:val="0"/>
        <w:suppressAutoHyphens/>
        <w:ind w:left="1021" w:hanging="284"/>
        <w:jc w:val="both"/>
        <w:rPr>
          <w:rFonts w:ascii="Calibri" w:hAnsi="Calibri" w:cs="Tahoma"/>
          <w:bCs/>
          <w:sz w:val="22"/>
          <w:szCs w:val="22"/>
        </w:rPr>
      </w:pPr>
    </w:p>
    <w:p w:rsidR="00086DFC" w:rsidRPr="00086DFC" w:rsidRDefault="00086DFC" w:rsidP="00086DFC">
      <w:pPr>
        <w:widowControl w:val="0"/>
        <w:suppressAutoHyphens/>
        <w:ind w:left="1276" w:hanging="284"/>
        <w:jc w:val="both"/>
        <w:rPr>
          <w:rFonts w:ascii="Tahoma" w:hAnsi="Tahoma" w:cs="Tahoma"/>
          <w:bCs/>
          <w:sz w:val="22"/>
          <w:szCs w:val="22"/>
        </w:rPr>
      </w:pPr>
    </w:p>
    <w:p w:rsidR="00086DFC" w:rsidRPr="00086DFC" w:rsidRDefault="00086DFC" w:rsidP="00086DFC">
      <w:pPr>
        <w:widowControl w:val="0"/>
        <w:tabs>
          <w:tab w:val="left" w:pos="-2127"/>
        </w:tabs>
        <w:ind w:left="454" w:hanging="454"/>
        <w:jc w:val="both"/>
        <w:rPr>
          <w:rFonts w:ascii="Calibri" w:hAnsi="Calibri" w:cs="Tahoma"/>
          <w:b/>
          <w:bCs/>
          <w:sz w:val="22"/>
          <w:szCs w:val="22"/>
        </w:rPr>
      </w:pPr>
      <w:r w:rsidRPr="00086DFC">
        <w:rPr>
          <w:rFonts w:ascii="Calibri" w:hAnsi="Calibri" w:cs="Tahoma"/>
          <w:b/>
          <w:bCs/>
          <w:sz w:val="22"/>
          <w:szCs w:val="22"/>
        </w:rPr>
        <w:t>4.3.</w:t>
      </w:r>
      <w:r w:rsidRPr="00086DFC">
        <w:rPr>
          <w:rFonts w:ascii="Calibri" w:hAnsi="Calibri" w:cs="Tahoma"/>
          <w:b/>
          <w:bCs/>
          <w:sz w:val="22"/>
          <w:szCs w:val="22"/>
        </w:rPr>
        <w:tab/>
        <w:t xml:space="preserve">Individuazione  dell’offerta economicamente più vantaggiosa e formazione della </w:t>
      </w:r>
      <w:r w:rsidRPr="00086DFC">
        <w:rPr>
          <w:rFonts w:ascii="Calibri" w:hAnsi="Calibri" w:cs="Tahoma"/>
          <w:b/>
          <w:sz w:val="22"/>
        </w:rPr>
        <w:t xml:space="preserve">graduatoria </w:t>
      </w:r>
      <w:r w:rsidRPr="00086DFC">
        <w:rPr>
          <w:rFonts w:ascii="Calibri" w:hAnsi="Calibri" w:cs="Tahoma"/>
          <w:b/>
          <w:bCs/>
          <w:sz w:val="22"/>
          <w:szCs w:val="22"/>
        </w:rPr>
        <w:t>finale.</w:t>
      </w:r>
    </w:p>
    <w:p w:rsidR="00086DFC" w:rsidRPr="00086DFC" w:rsidRDefault="00086DFC" w:rsidP="00086DFC">
      <w:pPr>
        <w:widowControl w:val="0"/>
        <w:suppressAutoHyphens/>
        <w:ind w:left="738" w:hanging="284"/>
        <w:jc w:val="both"/>
        <w:rPr>
          <w:rFonts w:ascii="Calibri" w:hAnsi="Calibri" w:cs="Tahoma"/>
          <w:sz w:val="22"/>
          <w:szCs w:val="22"/>
        </w:rPr>
      </w:pPr>
      <w:smartTag w:uri="urn:schemas-microsoft-com:office:smarttags" w:element="PersonName">
        <w:smartTagPr>
          <w:attr w:name="ProductID" w:val="la Commissione"/>
        </w:smartTagPr>
        <w:r w:rsidRPr="00086DFC">
          <w:rPr>
            <w:rFonts w:ascii="Calibri" w:hAnsi="Calibri" w:cs="Tahoma"/>
            <w:sz w:val="22"/>
            <w:szCs w:val="22"/>
          </w:rPr>
          <w:t>La Commissione</w:t>
        </w:r>
      </w:smartTag>
      <w:r w:rsidRPr="00086DFC">
        <w:rPr>
          <w:rFonts w:ascii="Calibri" w:hAnsi="Calibri" w:cs="Tahoma"/>
          <w:sz w:val="22"/>
          <w:szCs w:val="22"/>
        </w:rPr>
        <w:t xml:space="preserve"> giudicatrice, senza soluzione di continuità, procede:</w:t>
      </w:r>
    </w:p>
    <w:p w:rsidR="00086DFC" w:rsidRPr="00086DFC" w:rsidRDefault="00086DFC" w:rsidP="00086DFC">
      <w:pPr>
        <w:widowControl w:val="0"/>
        <w:suppressAutoHyphens/>
        <w:ind w:left="738" w:hanging="284"/>
        <w:jc w:val="both"/>
        <w:rPr>
          <w:rFonts w:ascii="Calibri" w:hAnsi="Calibri" w:cs="Tahoma"/>
          <w:bCs/>
          <w:sz w:val="22"/>
          <w:szCs w:val="22"/>
        </w:rPr>
      </w:pPr>
      <w:r w:rsidRPr="00086DFC">
        <w:rPr>
          <w:rFonts w:ascii="Calibri" w:hAnsi="Calibri" w:cs="Tahoma"/>
          <w:bCs/>
          <w:sz w:val="22"/>
          <w:szCs w:val="22"/>
        </w:rPr>
        <w:t>a)</w:t>
      </w:r>
      <w:r w:rsidRPr="00086DFC">
        <w:rPr>
          <w:rFonts w:ascii="Calibri" w:hAnsi="Calibri" w:cs="Tahoma"/>
          <w:bCs/>
          <w:sz w:val="22"/>
          <w:szCs w:val="22"/>
        </w:rPr>
        <w:tab/>
        <w:t>alla somma del punteggio già assegnato all’offerta tecnica di cui  al precedente Capo 3 con</w:t>
      </w:r>
      <w:r w:rsidRPr="00086DFC">
        <w:rPr>
          <w:rFonts w:ascii="Tahoma" w:hAnsi="Tahoma" w:cs="Tahoma"/>
          <w:bCs/>
          <w:sz w:val="22"/>
          <w:szCs w:val="22"/>
        </w:rPr>
        <w:t xml:space="preserve"> il </w:t>
      </w:r>
      <w:r w:rsidRPr="00086DFC">
        <w:rPr>
          <w:rFonts w:ascii="Calibri" w:hAnsi="Calibri" w:cs="Tahoma"/>
          <w:bCs/>
          <w:sz w:val="22"/>
          <w:szCs w:val="22"/>
        </w:rPr>
        <w:t>punteggio dell’offerta economica</w:t>
      </w:r>
      <w:r w:rsidRPr="00086DFC">
        <w:rPr>
          <w:rFonts w:ascii="Calibri" w:hAnsi="Calibri" w:cs="Tahoma"/>
          <w:sz w:val="22"/>
          <w:szCs w:val="22"/>
        </w:rPr>
        <w:t xml:space="preserve"> </w:t>
      </w:r>
      <w:r w:rsidRPr="00086DFC">
        <w:rPr>
          <w:rFonts w:ascii="Calibri" w:hAnsi="Calibri" w:cs="Tahoma"/>
          <w:bCs/>
          <w:sz w:val="22"/>
          <w:szCs w:val="22"/>
        </w:rPr>
        <w:t>di cui al precedente Capo 4.2, per ciascun offerente;</w:t>
      </w:r>
    </w:p>
    <w:p w:rsidR="00086DFC" w:rsidRPr="00086DFC" w:rsidRDefault="00086DFC" w:rsidP="00086DFC">
      <w:pPr>
        <w:widowControl w:val="0"/>
        <w:suppressAutoHyphens/>
        <w:ind w:left="738" w:hanging="284"/>
        <w:jc w:val="both"/>
        <w:rPr>
          <w:rFonts w:ascii="Calibri" w:hAnsi="Calibri" w:cs="Tahoma"/>
          <w:bCs/>
          <w:sz w:val="22"/>
          <w:szCs w:val="22"/>
        </w:rPr>
      </w:pPr>
      <w:r w:rsidRPr="00086DFC">
        <w:rPr>
          <w:rFonts w:ascii="Calibri" w:hAnsi="Calibri" w:cs="Tahoma"/>
          <w:bCs/>
          <w:sz w:val="22"/>
          <w:szCs w:val="22"/>
        </w:rPr>
        <w:t>b)</w:t>
      </w:r>
      <w:r w:rsidRPr="00086DFC">
        <w:rPr>
          <w:rFonts w:ascii="Calibri" w:hAnsi="Calibri" w:cs="Tahoma"/>
          <w:bCs/>
          <w:sz w:val="22"/>
          <w:szCs w:val="22"/>
        </w:rPr>
        <w:tab/>
        <w:t>alla formazione della graduatoria per l’individuazione dell’offerta economicamente più vantaggiosa, utilizzando la somma dei punteggi di cui alla precedente lettera a);</w:t>
      </w:r>
    </w:p>
    <w:p w:rsidR="00086DFC" w:rsidRPr="00086DFC" w:rsidRDefault="00086DFC" w:rsidP="00086DFC">
      <w:pPr>
        <w:widowControl w:val="0"/>
        <w:suppressAutoHyphens/>
        <w:ind w:left="738" w:hanging="284"/>
        <w:jc w:val="both"/>
        <w:rPr>
          <w:rFonts w:ascii="Calibri" w:hAnsi="Calibri" w:cs="Tahoma"/>
          <w:sz w:val="22"/>
        </w:rPr>
      </w:pPr>
      <w:r w:rsidRPr="00086DFC">
        <w:rPr>
          <w:rFonts w:ascii="Calibri" w:hAnsi="Calibri" w:cs="Tahoma"/>
          <w:bCs/>
          <w:sz w:val="22"/>
          <w:szCs w:val="22"/>
        </w:rPr>
        <w:t>c)</w:t>
      </w:r>
      <w:r w:rsidRPr="00086DFC">
        <w:rPr>
          <w:rFonts w:ascii="Calibri" w:hAnsi="Calibri" w:cs="Tahoma"/>
          <w:bCs/>
          <w:sz w:val="22"/>
          <w:szCs w:val="22"/>
        </w:rPr>
        <w:tab/>
        <w:t>a dare lettura della predetta graduatoria</w:t>
      </w:r>
      <w:r w:rsidRPr="00086DFC">
        <w:rPr>
          <w:rFonts w:ascii="Calibri" w:hAnsi="Calibri" w:cs="Tahoma"/>
          <w:sz w:val="22"/>
        </w:rPr>
        <w:t xml:space="preserve"> delle offerte, in ordine decrescente;</w:t>
      </w:r>
    </w:p>
    <w:p w:rsidR="00086DFC" w:rsidRPr="00086DFC" w:rsidRDefault="00086DFC" w:rsidP="00086DFC">
      <w:pPr>
        <w:widowControl w:val="0"/>
        <w:suppressAutoHyphens/>
        <w:ind w:left="738" w:hanging="284"/>
        <w:jc w:val="both"/>
        <w:rPr>
          <w:rFonts w:ascii="Calibri" w:hAnsi="Calibri" w:cs="Tahoma"/>
          <w:bCs/>
          <w:sz w:val="22"/>
          <w:szCs w:val="22"/>
        </w:rPr>
      </w:pPr>
      <w:r w:rsidRPr="00086DFC">
        <w:rPr>
          <w:rFonts w:ascii="Calibri" w:hAnsi="Calibri" w:cs="Tahoma"/>
          <w:bCs/>
          <w:sz w:val="22"/>
          <w:szCs w:val="22"/>
        </w:rPr>
        <w:t>d)</w:t>
      </w:r>
      <w:r w:rsidRPr="00086DFC">
        <w:rPr>
          <w:rFonts w:ascii="Calibri" w:hAnsi="Calibri" w:cs="Tahoma"/>
          <w:bCs/>
          <w:sz w:val="22"/>
          <w:szCs w:val="22"/>
        </w:rPr>
        <w:tab/>
        <w:t>successivamente:</w:t>
      </w:r>
    </w:p>
    <w:p w:rsidR="00086DFC" w:rsidRPr="00086DFC" w:rsidRDefault="00086DFC" w:rsidP="00086DFC">
      <w:pPr>
        <w:widowControl w:val="0"/>
        <w:tabs>
          <w:tab w:val="left" w:pos="-2127"/>
        </w:tabs>
        <w:ind w:left="1162" w:hanging="425"/>
        <w:jc w:val="both"/>
        <w:rPr>
          <w:rFonts w:ascii="Calibri" w:hAnsi="Calibri" w:cs="Tahoma"/>
          <w:sz w:val="22"/>
          <w:szCs w:val="22"/>
        </w:rPr>
      </w:pPr>
      <w:r w:rsidRPr="00086DFC">
        <w:rPr>
          <w:rFonts w:ascii="Calibri" w:hAnsi="Calibri" w:cs="Tahoma"/>
          <w:sz w:val="22"/>
          <w:szCs w:val="22"/>
        </w:rPr>
        <w:t>d.1)</w:t>
      </w:r>
      <w:r w:rsidRPr="00086DFC">
        <w:rPr>
          <w:rFonts w:ascii="Calibri" w:hAnsi="Calibri" w:cs="Tahoma"/>
          <w:sz w:val="22"/>
          <w:szCs w:val="22"/>
        </w:rPr>
        <w:tab/>
        <w:t xml:space="preserve">qualora risultassero offerte anomale, provvederà alla verifica delle offerte anormalmente basse ai sensi del successivo Capo </w:t>
      </w:r>
      <w:smartTag w:uri="urn:schemas-microsoft-com:office:smarttags" w:element="metricconverter">
        <w:smartTagPr>
          <w:attr w:name="ProductID" w:val="10, in"/>
        </w:smartTagPr>
        <w:r w:rsidRPr="00086DFC">
          <w:rPr>
            <w:rFonts w:ascii="Calibri" w:hAnsi="Calibri" w:cs="Tahoma"/>
            <w:sz w:val="22"/>
            <w:szCs w:val="22"/>
          </w:rPr>
          <w:t>10, in</w:t>
        </w:r>
      </w:smartTag>
      <w:r w:rsidRPr="00086DFC">
        <w:rPr>
          <w:rFonts w:ascii="Calibri" w:hAnsi="Calibri" w:cs="Tahoma"/>
          <w:sz w:val="22"/>
          <w:szCs w:val="22"/>
        </w:rPr>
        <w:t xml:space="preserve"> coadiuvo con il Responsabile del Procedimento;</w:t>
      </w:r>
    </w:p>
    <w:p w:rsidR="00086DFC" w:rsidRPr="00086DFC" w:rsidRDefault="00086DFC" w:rsidP="00086DFC">
      <w:pPr>
        <w:widowControl w:val="0"/>
        <w:tabs>
          <w:tab w:val="left" w:pos="-2127"/>
        </w:tabs>
        <w:ind w:left="1162" w:hanging="425"/>
        <w:jc w:val="both"/>
        <w:rPr>
          <w:rFonts w:ascii="Calibri" w:hAnsi="Calibri" w:cs="Tahoma"/>
          <w:sz w:val="22"/>
          <w:szCs w:val="22"/>
        </w:rPr>
      </w:pPr>
      <w:r w:rsidRPr="00086DFC">
        <w:rPr>
          <w:rFonts w:ascii="Calibri" w:hAnsi="Calibri" w:cs="Tahoma"/>
          <w:sz w:val="22"/>
          <w:szCs w:val="22"/>
        </w:rPr>
        <w:t>d.2)</w:t>
      </w:r>
      <w:r w:rsidRPr="00086DFC">
        <w:rPr>
          <w:rFonts w:ascii="Calibri" w:hAnsi="Calibri" w:cs="Tahoma"/>
          <w:sz w:val="22"/>
          <w:szCs w:val="22"/>
        </w:rPr>
        <w:tab/>
        <w:t xml:space="preserve">conseguentemente sospende la seduta di gara e fissa la data e l’ora della nuova seduta pubblica per la prosecuzione della procedura, da comunicare agli offerenti con le modalità di cui alla Parte Terza, Capo 1, lettera g), con almeno 5 giorni lavorativi di anticipo; nello stesso caso archivia in luogo protetto le buste interne </w:t>
      </w:r>
      <w:r w:rsidRPr="00086DFC">
        <w:rPr>
          <w:rFonts w:ascii="Calibri" w:hAnsi="Calibri" w:cs="Tahoma"/>
          <w:b/>
          <w:sz w:val="22"/>
          <w:szCs w:val="22"/>
        </w:rPr>
        <w:t>«B-Offerta tecnica»</w:t>
      </w:r>
      <w:r w:rsidRPr="00086DFC">
        <w:rPr>
          <w:rFonts w:ascii="Calibri" w:hAnsi="Calibri" w:cs="Tahoma"/>
          <w:sz w:val="22"/>
          <w:szCs w:val="22"/>
        </w:rPr>
        <w:t xml:space="preserve"> e </w:t>
      </w:r>
      <w:r w:rsidRPr="00086DFC">
        <w:rPr>
          <w:rFonts w:ascii="Calibri" w:hAnsi="Calibri" w:cs="Tahoma"/>
          <w:bCs/>
          <w:sz w:val="22"/>
          <w:szCs w:val="22"/>
        </w:rPr>
        <w:t xml:space="preserve"> </w:t>
      </w:r>
      <w:r w:rsidRPr="00086DFC">
        <w:rPr>
          <w:rFonts w:ascii="Calibri" w:hAnsi="Calibri" w:cs="Tahoma"/>
          <w:b/>
          <w:sz w:val="22"/>
          <w:szCs w:val="22"/>
        </w:rPr>
        <w:t>«C-Offerta economica »</w:t>
      </w:r>
      <w:r w:rsidRPr="00086DFC">
        <w:rPr>
          <w:rFonts w:ascii="Calibri" w:hAnsi="Calibri" w:cs="Tahoma"/>
          <w:sz w:val="22"/>
          <w:szCs w:val="22"/>
        </w:rPr>
        <w:t>;</w:t>
      </w:r>
    </w:p>
    <w:p w:rsidR="00086DFC" w:rsidRPr="00086DFC" w:rsidRDefault="00086DFC" w:rsidP="00086DFC">
      <w:pPr>
        <w:widowControl w:val="0"/>
        <w:tabs>
          <w:tab w:val="left" w:pos="-2127"/>
        </w:tabs>
        <w:ind w:left="1162" w:hanging="425"/>
        <w:jc w:val="both"/>
        <w:rPr>
          <w:rFonts w:ascii="Calibri" w:hAnsi="Calibri" w:cs="Tahoma"/>
          <w:sz w:val="22"/>
          <w:szCs w:val="22"/>
        </w:rPr>
      </w:pPr>
      <w:r w:rsidRPr="00086DFC">
        <w:rPr>
          <w:rFonts w:ascii="Calibri" w:hAnsi="Calibri" w:cs="Tahoma"/>
          <w:sz w:val="22"/>
          <w:szCs w:val="22"/>
        </w:rPr>
        <w:t>d.3)</w:t>
      </w:r>
      <w:r w:rsidRPr="00086DFC">
        <w:rPr>
          <w:rFonts w:ascii="Calibri" w:hAnsi="Calibri" w:cs="Tahoma"/>
          <w:sz w:val="22"/>
          <w:szCs w:val="22"/>
        </w:rPr>
        <w:tab/>
        <w:t xml:space="preserve">a seguito dalla valutazione della eventuale anomalia, in seduta pubblica la cui data è da comunicare </w:t>
      </w:r>
      <w:r w:rsidRPr="00086DFC">
        <w:rPr>
          <w:rFonts w:ascii="Calibri" w:hAnsi="Calibri" w:cs="Tahoma"/>
          <w:sz w:val="22"/>
        </w:rPr>
        <w:t xml:space="preserve">ai concorrenti ammessi con le modalità di cui alla Parte Terza, Capo 1, lettera g), con almeno </w:t>
      </w:r>
      <w:r w:rsidRPr="00867769">
        <w:rPr>
          <w:rFonts w:ascii="Calibri" w:hAnsi="Calibri" w:cs="Tahoma"/>
          <w:b/>
          <w:sz w:val="22"/>
        </w:rPr>
        <w:t>3 (tre)</w:t>
      </w:r>
      <w:r w:rsidRPr="00086DFC">
        <w:rPr>
          <w:rFonts w:ascii="Calibri" w:hAnsi="Calibri" w:cs="Tahoma"/>
          <w:sz w:val="22"/>
        </w:rPr>
        <w:t xml:space="preserve"> giorni lavorativi di anticipo,  prende atto dei risultati dalla verifica e, se la verifica</w:t>
      </w:r>
      <w:r w:rsidRPr="00086DFC">
        <w:rPr>
          <w:rFonts w:ascii="Calibri" w:hAnsi="Calibri" w:cs="Tahoma"/>
          <w:sz w:val="22"/>
          <w:szCs w:val="22"/>
        </w:rPr>
        <w:t xml:space="preserve"> è positiva, prosegue secondo la successiva lettera "e", oppure, in caso di verifica negativa, procede alla verifica delle condizioni di anomalia dell'offerta del concorrente che segue di graduatoria. In caso risultasse anomala anche l'offerta che segue in graduatoria si procederà nuovamente come indicato al punto "d.1"; nel caso, invece, non risultasse anomala si procederà all'aggiudicazione provvisoria allo stesso secondo il successivo punto "e".</w:t>
      </w:r>
    </w:p>
    <w:p w:rsidR="00086DFC" w:rsidRPr="00086DFC" w:rsidRDefault="00086DFC" w:rsidP="00086DFC">
      <w:pPr>
        <w:widowControl w:val="0"/>
        <w:suppressAutoHyphens/>
        <w:ind w:left="738" w:hanging="284"/>
        <w:jc w:val="both"/>
        <w:rPr>
          <w:rFonts w:ascii="Calibri" w:hAnsi="Calibri" w:cs="Tahoma"/>
          <w:bCs/>
          <w:sz w:val="22"/>
          <w:szCs w:val="22"/>
        </w:rPr>
      </w:pPr>
      <w:r w:rsidRPr="00086DFC">
        <w:rPr>
          <w:rFonts w:ascii="Calibri" w:hAnsi="Calibri" w:cs="Tahoma"/>
          <w:bCs/>
          <w:sz w:val="22"/>
          <w:szCs w:val="22"/>
        </w:rPr>
        <w:t>e)</w:t>
      </w:r>
      <w:r w:rsidRPr="00086DFC">
        <w:rPr>
          <w:rFonts w:ascii="Calibri" w:hAnsi="Calibri" w:cs="Tahoma"/>
          <w:bCs/>
          <w:sz w:val="22"/>
          <w:szCs w:val="22"/>
        </w:rPr>
        <w:tab/>
      </w:r>
      <w:r w:rsidRPr="00086DFC">
        <w:rPr>
          <w:rFonts w:ascii="Calibri" w:hAnsi="Calibri" w:cs="Tahoma"/>
          <w:sz w:val="22"/>
        </w:rPr>
        <w:t xml:space="preserve">proclama l’aggiudicazione provvisoria in favore dell’offerente che </w:t>
      </w:r>
      <w:r w:rsidRPr="00086DFC">
        <w:rPr>
          <w:rFonts w:ascii="Calibri" w:hAnsi="Calibri" w:cs="Tahoma"/>
          <w:bCs/>
          <w:sz w:val="22"/>
          <w:szCs w:val="22"/>
        </w:rPr>
        <w:t>ha</w:t>
      </w:r>
      <w:r w:rsidRPr="00086DFC">
        <w:rPr>
          <w:rFonts w:ascii="Calibri" w:hAnsi="Calibri" w:cs="Tahoma"/>
          <w:sz w:val="22"/>
        </w:rPr>
        <w:t xml:space="preserve"> presentato la migliore offerta;</w:t>
      </w:r>
      <w:r w:rsidRPr="00086DFC">
        <w:rPr>
          <w:rFonts w:ascii="Calibri" w:hAnsi="Calibri" w:cs="Tahoma"/>
          <w:bCs/>
          <w:sz w:val="22"/>
          <w:szCs w:val="22"/>
        </w:rPr>
        <w:t xml:space="preserve"> </w:t>
      </w:r>
    </w:p>
    <w:p w:rsidR="00086DFC" w:rsidRPr="00086DFC" w:rsidRDefault="00086DFC" w:rsidP="00086DFC">
      <w:pPr>
        <w:widowControl w:val="0"/>
        <w:suppressAutoHyphens/>
        <w:ind w:left="738" w:hanging="284"/>
        <w:jc w:val="both"/>
        <w:rPr>
          <w:rFonts w:ascii="Calibri" w:hAnsi="Calibri" w:cs="Tahoma"/>
          <w:bCs/>
          <w:sz w:val="22"/>
          <w:szCs w:val="22"/>
        </w:rPr>
      </w:pPr>
      <w:r w:rsidRPr="00086DFC">
        <w:rPr>
          <w:rFonts w:ascii="Calibri" w:hAnsi="Calibri" w:cs="Tahoma"/>
          <w:bCs/>
          <w:sz w:val="22"/>
          <w:szCs w:val="22"/>
        </w:rPr>
        <w:t>f)</w:t>
      </w:r>
      <w:r w:rsidRPr="00086DFC">
        <w:rPr>
          <w:rFonts w:ascii="Calibri" w:hAnsi="Calibri" w:cs="Tahoma"/>
          <w:bCs/>
          <w:sz w:val="22"/>
          <w:szCs w:val="22"/>
        </w:rPr>
        <w:tab/>
        <w:t>i tutti i casi nei quali risultino migliori due o più offerte uguali, dispone l’aggiudicazione provvisoria in favore del concorrente che ha ottenuto il maggior punteggio all’offerta tecnica, in casi di ulteriore parità si procederà mediante sorteggio pubblico;</w:t>
      </w:r>
    </w:p>
    <w:p w:rsidR="00086DFC" w:rsidRPr="00086DFC" w:rsidRDefault="00086DFC" w:rsidP="00086DFC">
      <w:pPr>
        <w:widowControl w:val="0"/>
        <w:suppressAutoHyphens/>
        <w:ind w:left="738" w:hanging="284"/>
        <w:jc w:val="both"/>
        <w:rPr>
          <w:rFonts w:ascii="Calibri" w:hAnsi="Calibri" w:cs="Tahoma"/>
          <w:sz w:val="22"/>
        </w:rPr>
      </w:pPr>
      <w:r w:rsidRPr="00086DFC">
        <w:rPr>
          <w:rFonts w:ascii="Calibri" w:hAnsi="Calibri" w:cs="Tahoma"/>
          <w:bCs/>
          <w:sz w:val="22"/>
          <w:szCs w:val="22"/>
        </w:rPr>
        <w:t>g</w:t>
      </w:r>
      <w:r w:rsidRPr="00086DFC">
        <w:rPr>
          <w:rFonts w:ascii="Calibri" w:hAnsi="Calibri" w:cs="Tahoma"/>
          <w:sz w:val="22"/>
        </w:rPr>
        <w:t>)</w:t>
      </w:r>
      <w:r w:rsidRPr="00086DFC">
        <w:rPr>
          <w:rFonts w:ascii="Calibri" w:hAnsi="Calibri" w:cs="Tahoma"/>
          <w:sz w:val="22"/>
        </w:rPr>
        <w:tab/>
        <w:t>dichiara chiusa la seduta pubblica</w:t>
      </w:r>
      <w:r w:rsidRPr="00086DFC">
        <w:rPr>
          <w:rFonts w:ascii="Calibri" w:hAnsi="Calibri" w:cs="Tahoma"/>
          <w:bCs/>
          <w:sz w:val="22"/>
          <w:szCs w:val="22"/>
        </w:rPr>
        <w:t xml:space="preserve"> e</w:t>
      </w:r>
      <w:r w:rsidRPr="00086DFC">
        <w:rPr>
          <w:rFonts w:ascii="Calibri" w:hAnsi="Calibri" w:cs="Tahoma"/>
          <w:sz w:val="22"/>
        </w:rPr>
        <w:t xml:space="preserve"> trasmette gli atti al competente organo della Stazione appaltante per gli adempimenti conseguenti.</w:t>
      </w:r>
    </w:p>
    <w:p w:rsidR="00086DFC" w:rsidRPr="00086DFC" w:rsidRDefault="00086DFC" w:rsidP="00086DFC">
      <w:pPr>
        <w:widowControl w:val="0"/>
        <w:tabs>
          <w:tab w:val="left" w:pos="-2127"/>
        </w:tabs>
        <w:ind w:left="992" w:hanging="425"/>
        <w:jc w:val="both"/>
        <w:rPr>
          <w:rFonts w:ascii="Tahoma" w:hAnsi="Tahoma" w:cs="Tahoma"/>
          <w:sz w:val="22"/>
        </w:rPr>
      </w:pPr>
    </w:p>
    <w:p w:rsidR="00086DFC" w:rsidRPr="00086DFC" w:rsidRDefault="00086DFC" w:rsidP="00086DFC">
      <w:pPr>
        <w:widowControl w:val="0"/>
        <w:tabs>
          <w:tab w:val="left" w:pos="-2127"/>
        </w:tabs>
        <w:ind w:left="284" w:hanging="284"/>
        <w:jc w:val="both"/>
        <w:rPr>
          <w:rFonts w:ascii="Calibri" w:hAnsi="Calibri" w:cs="Tahoma"/>
          <w:sz w:val="22"/>
        </w:rPr>
      </w:pPr>
      <w:r w:rsidRPr="00086DFC">
        <w:rPr>
          <w:rFonts w:ascii="Calibri" w:hAnsi="Calibri" w:cs="Tahoma"/>
          <w:b/>
          <w:sz w:val="22"/>
        </w:rPr>
        <w:t>5.</w:t>
      </w:r>
      <w:r w:rsidRPr="00086DFC">
        <w:rPr>
          <w:rFonts w:ascii="Calibri" w:hAnsi="Calibri" w:cs="Tahoma"/>
          <w:b/>
          <w:sz w:val="22"/>
        </w:rPr>
        <w:tab/>
        <w:t>Verbale di gara</w:t>
      </w:r>
      <w:r w:rsidRPr="00086DFC">
        <w:rPr>
          <w:rFonts w:ascii="Calibri" w:hAnsi="Calibri" w:cs="Tahoma"/>
          <w:sz w:val="22"/>
        </w:rPr>
        <w:t>:</w:t>
      </w:r>
    </w:p>
    <w:p w:rsidR="00086DFC" w:rsidRPr="00086DFC" w:rsidRDefault="00086DFC" w:rsidP="00086DFC">
      <w:pPr>
        <w:widowControl w:val="0"/>
        <w:ind w:left="568" w:hanging="284"/>
        <w:jc w:val="both"/>
        <w:rPr>
          <w:rFonts w:ascii="Calibri" w:hAnsi="Calibri" w:cs="Tahoma"/>
          <w:sz w:val="22"/>
        </w:rPr>
      </w:pPr>
      <w:r w:rsidRPr="00086DFC">
        <w:rPr>
          <w:rFonts w:ascii="Calibri" w:hAnsi="Calibri" w:cs="Tahoma"/>
          <w:sz w:val="22"/>
        </w:rPr>
        <w:t>a)</w:t>
      </w:r>
      <w:r w:rsidRPr="00086DFC">
        <w:rPr>
          <w:rFonts w:ascii="Calibri" w:hAnsi="Calibri" w:cs="Tahoma"/>
          <w:sz w:val="22"/>
        </w:rPr>
        <w:tab/>
        <w:t>tutte le operazioni sono verbalizzate;</w:t>
      </w:r>
    </w:p>
    <w:p w:rsidR="00086DFC" w:rsidRPr="00086DFC" w:rsidRDefault="00086DFC" w:rsidP="00086DFC">
      <w:pPr>
        <w:widowControl w:val="0"/>
        <w:ind w:left="568" w:hanging="284"/>
        <w:jc w:val="both"/>
        <w:rPr>
          <w:rFonts w:ascii="Calibri" w:hAnsi="Calibri" w:cs="Tahoma"/>
          <w:sz w:val="22"/>
        </w:rPr>
      </w:pPr>
      <w:r w:rsidRPr="00086DFC">
        <w:rPr>
          <w:rFonts w:ascii="Calibri" w:hAnsi="Calibri" w:cs="Tahoma"/>
          <w:sz w:val="22"/>
        </w:rPr>
        <w:t>b)</w:t>
      </w:r>
      <w:r w:rsidRPr="00086DFC">
        <w:rPr>
          <w:rFonts w:ascii="Calibri" w:hAnsi="Calibri" w:cs="Tahoma"/>
          <w:sz w:val="22"/>
        </w:rPr>
        <w:tab/>
        <w:t>sono verbalizzate altresì le motivazioni relative alle esclusioni;</w:t>
      </w:r>
    </w:p>
    <w:p w:rsidR="00086DFC" w:rsidRPr="00086DFC" w:rsidRDefault="00086DFC" w:rsidP="00086DFC">
      <w:pPr>
        <w:widowControl w:val="0"/>
        <w:ind w:left="568" w:hanging="284"/>
        <w:jc w:val="both"/>
        <w:rPr>
          <w:rFonts w:ascii="Calibri" w:hAnsi="Calibri" w:cs="Tahoma"/>
          <w:sz w:val="22"/>
        </w:rPr>
      </w:pPr>
      <w:r w:rsidRPr="00086DFC">
        <w:rPr>
          <w:rFonts w:ascii="Calibri" w:hAnsi="Calibri" w:cs="Tahoma"/>
          <w:sz w:val="22"/>
        </w:rPr>
        <w:t>c)</w:t>
      </w:r>
      <w:r w:rsidRPr="00086DFC">
        <w:rPr>
          <w:rFonts w:ascii="Calibri" w:hAnsi="Calibri" w:cs="Tahoma"/>
          <w:sz w:val="22"/>
        </w:rPr>
        <w:tab/>
        <w:t xml:space="preserve">i soggetti ammessi a presenziare all’apertura delle offerte, ai sensi del </w:t>
      </w:r>
      <w:r w:rsidRPr="00086DFC">
        <w:rPr>
          <w:rFonts w:ascii="Calibri" w:hAnsi="Calibri" w:cs="Tahoma"/>
          <w:b/>
          <w:sz w:val="22"/>
        </w:rPr>
        <w:t>punto IV.3.8) del bando di gara</w:t>
      </w:r>
      <w:r w:rsidRPr="00086DFC">
        <w:rPr>
          <w:rFonts w:ascii="Calibri" w:hAnsi="Calibri" w:cs="Tahoma"/>
          <w:sz w:val="22"/>
        </w:rPr>
        <w:t>, purché muniti di delega o procura, oppure dotati di rappresentanza legale o direttori tecnici dei concorrenti, come risultanti dalla documentazione presentata in sede di gara o appositamente esibita, possono chiedere di fare verbalizzare le proprie osservazioni;</w:t>
      </w:r>
    </w:p>
    <w:p w:rsidR="00086DFC" w:rsidRPr="00086DFC" w:rsidRDefault="00086DFC" w:rsidP="00086DFC">
      <w:pPr>
        <w:widowControl w:val="0"/>
        <w:ind w:left="568" w:hanging="284"/>
        <w:jc w:val="both"/>
        <w:rPr>
          <w:rFonts w:ascii="Calibri" w:hAnsi="Calibri" w:cs="Tahoma"/>
          <w:sz w:val="22"/>
        </w:rPr>
      </w:pPr>
      <w:r w:rsidRPr="00086DFC">
        <w:rPr>
          <w:rFonts w:ascii="Calibri" w:hAnsi="Calibri" w:cs="Tahoma"/>
          <w:sz w:val="22"/>
        </w:rPr>
        <w:t>d)</w:t>
      </w:r>
      <w:r w:rsidRPr="00086DFC">
        <w:rPr>
          <w:rFonts w:ascii="Calibri" w:hAnsi="Calibri" w:cs="Tahoma"/>
          <w:sz w:val="22"/>
        </w:rPr>
        <w:tab/>
      </w:r>
      <w:r w:rsidRPr="00086DFC">
        <w:rPr>
          <w:rFonts w:ascii="Calibri" w:hAnsi="Calibri" w:cs="Tahoma"/>
          <w:noProof/>
          <w:sz w:val="22"/>
          <w:szCs w:val="22"/>
        </w:rPr>
        <w:t xml:space="preserve">il soggetto che presiede il seggio di gara annota </w:t>
      </w:r>
      <w:r w:rsidRPr="00086DFC">
        <w:rPr>
          <w:rFonts w:ascii="Calibri" w:hAnsi="Calibri" w:cs="Tahoma"/>
          <w:sz w:val="22"/>
        </w:rPr>
        <w:t xml:space="preserve">tali osservazioni, eventualmente </w:t>
      </w:r>
      <w:r w:rsidRPr="00086DFC">
        <w:rPr>
          <w:rFonts w:ascii="Calibri" w:hAnsi="Calibri" w:cs="Tahoma"/>
          <w:noProof/>
          <w:sz w:val="22"/>
          <w:szCs w:val="22"/>
        </w:rPr>
        <w:t>allegando al verbale</w:t>
      </w:r>
      <w:r w:rsidRPr="00086DFC">
        <w:rPr>
          <w:rFonts w:ascii="Calibri" w:hAnsi="Calibri" w:cs="Tahoma"/>
          <w:sz w:val="22"/>
        </w:rPr>
        <w:t xml:space="preserve"> note scritte del concorrente, </w:t>
      </w:r>
      <w:r w:rsidRPr="00086DFC">
        <w:rPr>
          <w:rFonts w:ascii="Calibri" w:hAnsi="Calibri" w:cs="Tahoma"/>
          <w:noProof/>
          <w:sz w:val="22"/>
          <w:szCs w:val="22"/>
        </w:rPr>
        <w:t>se</w:t>
      </w:r>
      <w:r w:rsidRPr="00086DFC">
        <w:rPr>
          <w:rFonts w:ascii="Calibri" w:hAnsi="Calibri" w:cs="Tahoma"/>
          <w:sz w:val="22"/>
        </w:rPr>
        <w:t xml:space="preserve"> giudicate pertinenti </w:t>
      </w:r>
      <w:r w:rsidRPr="00086DFC">
        <w:rPr>
          <w:rFonts w:ascii="Calibri" w:hAnsi="Calibri" w:cs="Tahoma"/>
          <w:noProof/>
          <w:sz w:val="22"/>
          <w:szCs w:val="22"/>
        </w:rPr>
        <w:t xml:space="preserve">al </w:t>
      </w:r>
      <w:r w:rsidRPr="00086DFC">
        <w:rPr>
          <w:rFonts w:ascii="Calibri" w:hAnsi="Calibri" w:cs="Tahoma"/>
          <w:sz w:val="22"/>
        </w:rPr>
        <w:t>procedimento di gara;</w:t>
      </w:r>
    </w:p>
    <w:p w:rsidR="00086DFC" w:rsidRPr="00086DFC" w:rsidRDefault="00086DFC" w:rsidP="00086DFC">
      <w:pPr>
        <w:widowControl w:val="0"/>
        <w:ind w:left="568" w:hanging="284"/>
        <w:jc w:val="both"/>
        <w:rPr>
          <w:rFonts w:ascii="Calibri" w:hAnsi="Calibri" w:cs="Tahoma"/>
          <w:sz w:val="22"/>
        </w:rPr>
      </w:pPr>
      <w:r w:rsidRPr="00086DFC">
        <w:rPr>
          <w:rFonts w:ascii="Calibri" w:hAnsi="Calibri" w:cs="Tahoma"/>
          <w:sz w:val="22"/>
        </w:rPr>
        <w:t>e)</w:t>
      </w:r>
      <w:r w:rsidRPr="00086DFC">
        <w:rPr>
          <w:rFonts w:ascii="Calibri" w:hAnsi="Calibri" w:cs="Tahoma"/>
          <w:sz w:val="22"/>
        </w:rPr>
        <w:tab/>
        <w:t xml:space="preserve">il procedimento di verifica delle offerte anormalmente basse di cui al successivo Capo 10 avviene in seduta riservata e </w:t>
      </w:r>
      <w:r w:rsidRPr="00086DFC">
        <w:rPr>
          <w:rFonts w:ascii="Calibri" w:hAnsi="Calibri" w:cs="Tahoma"/>
          <w:noProof/>
          <w:sz w:val="22"/>
          <w:szCs w:val="22"/>
        </w:rPr>
        <w:t>se concluso</w:t>
      </w:r>
      <w:r w:rsidRPr="00086DFC">
        <w:rPr>
          <w:rFonts w:ascii="Calibri" w:hAnsi="Calibri" w:cs="Tahoma"/>
          <w:sz w:val="22"/>
        </w:rPr>
        <w:t xml:space="preserve"> con l’esclusione sono verbalizzate le relative motivazioni</w:t>
      </w:r>
      <w:r w:rsidRPr="00086DFC">
        <w:rPr>
          <w:rFonts w:ascii="Calibri" w:hAnsi="Calibri" w:cs="Tahoma"/>
          <w:noProof/>
          <w:sz w:val="22"/>
          <w:szCs w:val="22"/>
        </w:rPr>
        <w:t>.</w:t>
      </w:r>
    </w:p>
    <w:p w:rsidR="00086DFC" w:rsidRDefault="00086DFC" w:rsidP="00086DFC">
      <w:pPr>
        <w:widowControl w:val="0"/>
        <w:ind w:left="568" w:hanging="284"/>
        <w:jc w:val="both"/>
        <w:rPr>
          <w:rFonts w:ascii="Tahoma" w:hAnsi="Tahoma" w:cs="Tahoma"/>
          <w:sz w:val="22"/>
        </w:rPr>
      </w:pPr>
    </w:p>
    <w:p w:rsidR="00086DFC" w:rsidRPr="00086DFC" w:rsidRDefault="00086DFC" w:rsidP="00086DFC">
      <w:pPr>
        <w:widowControl w:val="0"/>
        <w:ind w:left="284" w:hanging="284"/>
        <w:rPr>
          <w:rFonts w:ascii="Calibri" w:hAnsi="Calibri" w:cs="Tahoma"/>
          <w:b/>
          <w:sz w:val="22"/>
          <w:szCs w:val="22"/>
        </w:rPr>
      </w:pPr>
      <w:r w:rsidRPr="00086DFC">
        <w:rPr>
          <w:rFonts w:ascii="Calibri" w:hAnsi="Calibri" w:cs="Tahoma"/>
          <w:b/>
          <w:sz w:val="22"/>
          <w:szCs w:val="22"/>
        </w:rPr>
        <w:t>6.</w:t>
      </w:r>
      <w:r w:rsidRPr="00086DFC">
        <w:rPr>
          <w:rFonts w:ascii="Calibri" w:hAnsi="Calibri" w:cs="Tahoma"/>
          <w:b/>
          <w:sz w:val="22"/>
          <w:szCs w:val="22"/>
        </w:rPr>
        <w:tab/>
        <w:t>Cause di esclusione in fase di aggiudicazione:</w:t>
      </w:r>
    </w:p>
    <w:p w:rsidR="00086DFC" w:rsidRPr="00086DFC" w:rsidRDefault="00086DFC" w:rsidP="00086DFC">
      <w:pPr>
        <w:widowControl w:val="0"/>
        <w:ind w:left="284" w:hanging="284"/>
        <w:rPr>
          <w:rFonts w:ascii="Calibri" w:hAnsi="Calibri" w:cs="Tahoma"/>
          <w:b/>
          <w:sz w:val="22"/>
          <w:szCs w:val="22"/>
        </w:rPr>
      </w:pPr>
    </w:p>
    <w:p w:rsidR="00086DFC" w:rsidRPr="00086DFC" w:rsidRDefault="00086DFC" w:rsidP="00086DFC">
      <w:pPr>
        <w:widowControl w:val="0"/>
        <w:ind w:left="568" w:hanging="284"/>
        <w:jc w:val="both"/>
        <w:rPr>
          <w:rFonts w:ascii="Calibri" w:hAnsi="Calibri" w:cs="Tahoma"/>
          <w:sz w:val="22"/>
          <w:szCs w:val="22"/>
        </w:rPr>
      </w:pPr>
      <w:r w:rsidRPr="00086DFC">
        <w:rPr>
          <w:rFonts w:ascii="Calibri" w:hAnsi="Calibri" w:cs="Tahoma"/>
          <w:sz w:val="22"/>
          <w:szCs w:val="22"/>
        </w:rPr>
        <w:t>a)</w:t>
      </w:r>
      <w:r w:rsidRPr="00086DFC">
        <w:rPr>
          <w:rFonts w:ascii="Calibri" w:hAnsi="Calibri" w:cs="Tahoma"/>
          <w:sz w:val="22"/>
          <w:szCs w:val="22"/>
        </w:rPr>
        <w:tab/>
        <w:t xml:space="preserve">sono escluse, dopo l’apertura della busta interna </w:t>
      </w:r>
      <w:r w:rsidRPr="00086DFC">
        <w:rPr>
          <w:rFonts w:ascii="Calibri" w:hAnsi="Calibri" w:cs="Tahoma"/>
          <w:b/>
          <w:sz w:val="22"/>
          <w:szCs w:val="22"/>
        </w:rPr>
        <w:t>«B-Offerta tecnica»</w:t>
      </w:r>
      <w:r w:rsidRPr="00086DFC">
        <w:rPr>
          <w:rFonts w:ascii="Calibri" w:hAnsi="Calibri" w:cs="Tahoma"/>
          <w:sz w:val="22"/>
          <w:szCs w:val="22"/>
        </w:rPr>
        <w:t>, le offerte:</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a.1)</w:t>
      </w:r>
      <w:r w:rsidRPr="00086DFC">
        <w:rPr>
          <w:rFonts w:ascii="Calibri" w:hAnsi="Calibri" w:cs="Tahoma"/>
          <w:sz w:val="22"/>
          <w:szCs w:val="22"/>
        </w:rPr>
        <w:tab/>
        <w:t xml:space="preserve">non sottoscritte dall’operatore economico concorrente o, in caso di raggruppamento temporaneo o di consorzio ordinario non ancora costituiti, non sottoscritte da tutti gli operatori </w:t>
      </w:r>
      <w:r w:rsidRPr="00086DFC">
        <w:rPr>
          <w:rFonts w:ascii="Calibri" w:hAnsi="Calibri" w:cs="Tahoma"/>
          <w:sz w:val="22"/>
          <w:szCs w:val="22"/>
        </w:rPr>
        <w:lastRenderedPageBreak/>
        <w:t>economici raggruppati o consorziati;</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a.2)</w:t>
      </w:r>
      <w:r w:rsidRPr="00086DFC">
        <w:rPr>
          <w:rFonts w:ascii="Calibri" w:hAnsi="Calibri" w:cs="Tahoma"/>
          <w:sz w:val="22"/>
          <w:szCs w:val="22"/>
        </w:rPr>
        <w:tab/>
        <w:t>ritenute peggiorative rispetto a quanto previsto dal progetto posto a base di gara;</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a.3)</w:t>
      </w:r>
      <w:r w:rsidRPr="00086DFC">
        <w:rPr>
          <w:rFonts w:ascii="Calibri" w:hAnsi="Calibri" w:cs="Tahoma"/>
          <w:sz w:val="22"/>
          <w:szCs w:val="22"/>
        </w:rPr>
        <w:tab/>
        <w:t>in contrasto con la normativa tecnica applicabile all’intervento oggetto della gara o a disposizioni legislative o regolamentari imperative o inderogabili;</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a.4)</w:t>
      </w:r>
      <w:r w:rsidRPr="00086DFC">
        <w:rPr>
          <w:rFonts w:ascii="Calibri" w:hAnsi="Calibri" w:cs="Tahoma"/>
          <w:sz w:val="22"/>
          <w:szCs w:val="22"/>
        </w:rPr>
        <w:tab/>
        <w:t>in contrasto con le indicazioni che la documentazione e base di gara, ai sensi della Parte prima, Capo 3, individua come prescrittive oppure ne eccedano i limiti inderogabili;</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a.5)</w:t>
      </w:r>
      <w:r w:rsidRPr="00086DFC">
        <w:rPr>
          <w:rFonts w:ascii="Calibri" w:hAnsi="Calibri" w:cs="Tahoma"/>
          <w:sz w:val="22"/>
          <w:szCs w:val="22"/>
        </w:rPr>
        <w:tab/>
        <w:t>che rendono palese, direttamente o indirettamente, l’offerta di prezzo o l’offerta di tempo</w:t>
      </w:r>
      <w:r w:rsidRPr="00086DFC">
        <w:rPr>
          <w:rFonts w:ascii="Calibri" w:hAnsi="Calibri" w:cs="Tahoma"/>
          <w:bCs/>
          <w:sz w:val="22"/>
          <w:szCs w:val="22"/>
        </w:rPr>
        <w:t>;</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a.6)</w:t>
      </w:r>
      <w:r w:rsidRPr="00086DFC">
        <w:rPr>
          <w:rFonts w:ascii="Calibri" w:hAnsi="Calibri" w:cs="Tahoma"/>
          <w:sz w:val="22"/>
          <w:szCs w:val="22"/>
        </w:rPr>
        <w:tab/>
        <w:t>che contengono elementi proposti sotto condizione di variazioni del prezzo;</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a.7)</w:t>
      </w:r>
      <w:r w:rsidRPr="00086DFC">
        <w:rPr>
          <w:rFonts w:ascii="Calibri" w:hAnsi="Calibri" w:cs="Tahoma"/>
          <w:sz w:val="22"/>
          <w:szCs w:val="22"/>
        </w:rPr>
        <w:tab/>
        <w:t xml:space="preserve">che esprimono o rappresentano soluzioni alternative, opzioni diverse, proposte condizionate o altre condizioni equivoche, in relazione a uno o più d’uno degli elementi di valutazione; </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 xml:space="preserve">a.8) </w:t>
      </w:r>
      <w:r w:rsidR="004C4F6E">
        <w:rPr>
          <w:rFonts w:ascii="Calibri" w:hAnsi="Calibri" w:cs="Tahoma"/>
          <w:sz w:val="22"/>
          <w:szCs w:val="22"/>
        </w:rPr>
        <w:t xml:space="preserve"> </w:t>
      </w:r>
      <w:r w:rsidRPr="00086DFC">
        <w:rPr>
          <w:rFonts w:ascii="Calibri" w:hAnsi="Calibri" w:cs="Tahoma"/>
          <w:b/>
          <w:sz w:val="22"/>
          <w:szCs w:val="22"/>
        </w:rPr>
        <w:t>che non riportino la firma di un tecnico</w:t>
      </w:r>
      <w:r w:rsidRPr="00086DFC">
        <w:rPr>
          <w:rFonts w:ascii="Calibri" w:hAnsi="Calibri" w:cs="Tahoma"/>
          <w:sz w:val="22"/>
          <w:szCs w:val="22"/>
        </w:rPr>
        <w:t>;</w:t>
      </w:r>
    </w:p>
    <w:p w:rsidR="00086DFC" w:rsidRPr="00086DFC" w:rsidRDefault="00086DFC" w:rsidP="00086DFC">
      <w:pPr>
        <w:widowControl w:val="0"/>
        <w:tabs>
          <w:tab w:val="left" w:pos="-1800"/>
          <w:tab w:val="left" w:pos="8496"/>
        </w:tabs>
        <w:suppressAutoHyphens/>
        <w:ind w:left="992" w:hanging="425"/>
        <w:jc w:val="both"/>
        <w:rPr>
          <w:rFonts w:ascii="Tahoma" w:hAnsi="Tahoma" w:cs="Tahoma"/>
          <w:sz w:val="22"/>
        </w:rPr>
      </w:pPr>
    </w:p>
    <w:p w:rsidR="00086DFC" w:rsidRPr="00086DFC" w:rsidRDefault="00086DFC" w:rsidP="00086DFC">
      <w:pPr>
        <w:widowControl w:val="0"/>
        <w:ind w:left="568" w:hanging="284"/>
        <w:jc w:val="both"/>
        <w:rPr>
          <w:rFonts w:ascii="Calibri" w:hAnsi="Calibri" w:cs="Tahoma"/>
          <w:sz w:val="22"/>
          <w:szCs w:val="22"/>
        </w:rPr>
      </w:pPr>
      <w:r w:rsidRPr="00086DFC">
        <w:rPr>
          <w:rFonts w:ascii="Calibri" w:hAnsi="Calibri" w:cs="Tahoma"/>
          <w:sz w:val="22"/>
          <w:szCs w:val="22"/>
        </w:rPr>
        <w:t>b)</w:t>
      </w:r>
      <w:r w:rsidRPr="00086DFC">
        <w:rPr>
          <w:rFonts w:ascii="Calibri" w:hAnsi="Calibri" w:cs="Tahoma"/>
          <w:sz w:val="22"/>
          <w:szCs w:val="22"/>
        </w:rPr>
        <w:tab/>
        <w:t xml:space="preserve">sono escluse, dopo l’apertura della busta interna della </w:t>
      </w:r>
      <w:r w:rsidRPr="00086DFC">
        <w:rPr>
          <w:rFonts w:ascii="Calibri" w:hAnsi="Calibri" w:cs="Tahoma"/>
          <w:b/>
          <w:sz w:val="22"/>
          <w:szCs w:val="22"/>
        </w:rPr>
        <w:t>«C- Offerta economica »</w:t>
      </w:r>
      <w:r w:rsidRPr="00086DFC">
        <w:rPr>
          <w:rFonts w:ascii="Calibri" w:hAnsi="Calibri" w:cs="Tahoma"/>
          <w:sz w:val="22"/>
          <w:szCs w:val="22"/>
        </w:rPr>
        <w:t>, le offerte:</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b.1)</w:t>
      </w:r>
      <w:r w:rsidRPr="00086DFC">
        <w:rPr>
          <w:rFonts w:ascii="Calibri" w:hAnsi="Calibri" w:cs="Tahoma"/>
          <w:sz w:val="22"/>
          <w:szCs w:val="22"/>
        </w:rPr>
        <w:tab/>
        <w:t>mancanti della firma del soggetto competente o, in caso di raggruppamento temporaneo o consorzio ordinario non ancora formalizzati, di uno dei soggetti competenti degli operatori economici raggruppati o consorziati;</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b.2)</w:t>
      </w:r>
      <w:r w:rsidRPr="00086DFC">
        <w:rPr>
          <w:rFonts w:ascii="Calibri" w:hAnsi="Calibri" w:cs="Tahoma"/>
          <w:sz w:val="22"/>
          <w:szCs w:val="22"/>
        </w:rPr>
        <w:tab/>
        <w:t xml:space="preserve">che recano l’indicazione di offerta pari all’importo a base d’appalto, </w:t>
      </w:r>
      <w:r w:rsidRPr="00086DFC">
        <w:rPr>
          <w:rFonts w:ascii="Calibri" w:hAnsi="Calibri" w:cs="Tahoma"/>
          <w:bCs/>
          <w:sz w:val="22"/>
          <w:szCs w:val="22"/>
        </w:rPr>
        <w:t>senza ribasso o in aumento</w:t>
      </w:r>
      <w:r w:rsidRPr="00086DFC">
        <w:rPr>
          <w:rFonts w:ascii="Calibri" w:hAnsi="Calibri" w:cs="Tahoma"/>
          <w:sz w:val="22"/>
          <w:szCs w:val="22"/>
        </w:rPr>
        <w:t xml:space="preserve">; oppure che recano l’indicazione </w:t>
      </w:r>
      <w:r w:rsidRPr="00086DFC">
        <w:rPr>
          <w:rFonts w:ascii="Calibri" w:hAnsi="Calibri" w:cs="Tahoma"/>
          <w:bCs/>
          <w:sz w:val="22"/>
          <w:szCs w:val="22"/>
        </w:rPr>
        <w:t>del ribasso</w:t>
      </w:r>
      <w:r w:rsidRPr="00086DFC">
        <w:rPr>
          <w:rFonts w:ascii="Calibri" w:hAnsi="Calibri" w:cs="Tahoma"/>
          <w:sz w:val="22"/>
          <w:szCs w:val="22"/>
        </w:rPr>
        <w:t xml:space="preserve"> in cifre ma non in lettere</w:t>
      </w:r>
      <w:r w:rsidRPr="00086DFC">
        <w:rPr>
          <w:rFonts w:ascii="Calibri" w:hAnsi="Calibri" w:cs="Tahoma"/>
          <w:bCs/>
          <w:sz w:val="22"/>
          <w:szCs w:val="22"/>
        </w:rPr>
        <w:t xml:space="preserve"> ovvero in lettere ma non in cifre;</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b.3)</w:t>
      </w:r>
      <w:r w:rsidRPr="00086DFC">
        <w:rPr>
          <w:rFonts w:ascii="Calibri" w:hAnsi="Calibri" w:cs="Tahoma"/>
          <w:sz w:val="22"/>
          <w:szCs w:val="22"/>
        </w:rPr>
        <w:tab/>
        <w:t>che recano, in relazione all’indicazione delle offerte percentuali in lettere segni di abrasioni, cancellature o altre manomissioni, che non siano espressamente confermate con sottoscrizione a margine o in calce da parte del concorrente;</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b.4)</w:t>
      </w:r>
      <w:r w:rsidRPr="00086DFC">
        <w:rPr>
          <w:rFonts w:ascii="Calibri" w:hAnsi="Calibri" w:cs="Tahoma"/>
          <w:sz w:val="22"/>
          <w:szCs w:val="22"/>
        </w:rPr>
        <w:tab/>
        <w:t>che contengono condizioni, precondizioni o richieste a cui l’offerta risulti subordinata oppure integrazioni interpretative o alternative dei metodi e dei criteri di offerta previsti dagli atti della Stazione appaltante;</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b.5)</w:t>
      </w:r>
      <w:r w:rsidRPr="00086DFC">
        <w:rPr>
          <w:rFonts w:ascii="Calibri" w:hAnsi="Calibri" w:cs="Tahoma"/>
          <w:sz w:val="22"/>
          <w:szCs w:val="22"/>
        </w:rPr>
        <w:tab/>
        <w:t>che, in caso di raggruppamento temporaneo o consorzio ordinario non ancora costituiti, non contengono l’impegno a costituirsi o non individuano l’operatore economico concorrente capogruppo o contiene altre indicazioni incompatibili con la condizione di raggruppamento temporaneo o consorzio ordinario ai sensi dell’articolo 48, commi 2 e 8, del decreto legislativo n. 50 del 2016</w:t>
      </w:r>
      <w:r w:rsidRPr="00086DFC">
        <w:rPr>
          <w:rFonts w:ascii="Calibri" w:hAnsi="Calibri" w:cs="Tahoma"/>
          <w:bCs/>
          <w:sz w:val="22"/>
          <w:szCs w:val="22"/>
        </w:rPr>
        <w:t>,</w:t>
      </w:r>
      <w:r w:rsidRPr="00086DFC">
        <w:rPr>
          <w:rFonts w:ascii="Calibri" w:hAnsi="Calibri" w:cs="Tahoma"/>
          <w:sz w:val="22"/>
          <w:szCs w:val="22"/>
        </w:rPr>
        <w:t xml:space="preserve"> salvo che tale impegno risulti già dichiarato nella documentazione presentata ai sensi della Parte prima, Capo 2, lettera f), punto f.</w:t>
      </w:r>
      <w:r w:rsidRPr="00086DFC">
        <w:rPr>
          <w:rFonts w:ascii="Calibri" w:hAnsi="Calibri" w:cs="Tahoma"/>
          <w:bCs/>
          <w:sz w:val="22"/>
          <w:szCs w:val="22"/>
        </w:rPr>
        <w:t>2</w:t>
      </w:r>
      <w:r w:rsidRPr="00086DFC">
        <w:rPr>
          <w:rFonts w:ascii="Calibri" w:hAnsi="Calibri" w:cs="Tahoma"/>
          <w:sz w:val="22"/>
          <w:szCs w:val="22"/>
        </w:rPr>
        <w:t>);</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b.6)</w:t>
      </w:r>
      <w:r w:rsidRPr="00086DFC">
        <w:rPr>
          <w:rFonts w:ascii="Calibri" w:hAnsi="Calibri" w:cs="Tahoma"/>
          <w:bCs/>
          <w:sz w:val="22"/>
          <w:szCs w:val="22"/>
        </w:rPr>
        <w:tab/>
        <w:t>di offerenti per i quali è accertata la mancata formulazione in modo autonomo ai sensi del precedente Capo 4.1, lettera e);</w:t>
      </w:r>
    </w:p>
    <w:p w:rsidR="00086DFC" w:rsidRPr="00086DFC" w:rsidRDefault="00086DFC" w:rsidP="00086DFC">
      <w:pPr>
        <w:widowControl w:val="0"/>
        <w:tabs>
          <w:tab w:val="left" w:pos="-1800"/>
          <w:tab w:val="left" w:pos="8496"/>
        </w:tabs>
        <w:suppressAutoHyphens/>
        <w:ind w:left="992" w:hanging="425"/>
        <w:jc w:val="both"/>
        <w:rPr>
          <w:rFonts w:ascii="Calibri" w:hAnsi="Calibri" w:cs="Tahoma"/>
          <w:bCs/>
          <w:sz w:val="22"/>
          <w:szCs w:val="22"/>
        </w:rPr>
      </w:pPr>
      <w:r w:rsidRPr="00086DFC">
        <w:rPr>
          <w:rFonts w:ascii="Calibri" w:hAnsi="Calibri" w:cs="Tahoma"/>
          <w:bCs/>
          <w:sz w:val="22"/>
          <w:szCs w:val="22"/>
        </w:rPr>
        <w:t>b.7)</w:t>
      </w:r>
      <w:r w:rsidRPr="00086DFC">
        <w:rPr>
          <w:rFonts w:ascii="Calibri" w:hAnsi="Calibri" w:cs="Tahoma"/>
          <w:bCs/>
          <w:sz w:val="22"/>
          <w:szCs w:val="22"/>
        </w:rPr>
        <w:tab/>
        <w:t xml:space="preserve">che non riportano la dichiarazione di presa d’atto dell’ininfluenza delle quantità e dei prezzi unitari, salvo che tale dichiarazione risulti già presentata unitamente alla documentazione di cui alla Parte prima, Capo 2, lettera m); </w:t>
      </w:r>
    </w:p>
    <w:p w:rsidR="00086DFC" w:rsidRPr="00086DFC" w:rsidRDefault="00086DFC" w:rsidP="00086DFC">
      <w:pPr>
        <w:widowControl w:val="0"/>
        <w:ind w:left="568" w:hanging="284"/>
        <w:jc w:val="both"/>
        <w:rPr>
          <w:rFonts w:ascii="Calibri" w:hAnsi="Calibri" w:cs="Tahoma"/>
          <w:sz w:val="22"/>
          <w:szCs w:val="22"/>
        </w:rPr>
      </w:pPr>
      <w:r w:rsidRPr="00086DFC">
        <w:rPr>
          <w:rFonts w:ascii="Calibri" w:hAnsi="Calibri" w:cs="Tahoma"/>
          <w:sz w:val="22"/>
          <w:szCs w:val="22"/>
        </w:rPr>
        <w:t>c)</w:t>
      </w:r>
      <w:r w:rsidRPr="00086DFC">
        <w:rPr>
          <w:rFonts w:ascii="Calibri" w:hAnsi="Calibri" w:cs="Tahoma"/>
          <w:sz w:val="22"/>
          <w:szCs w:val="22"/>
        </w:rPr>
        <w:tab/>
        <w:t>sono comunque escluse le offerte:</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c.1)</w:t>
      </w:r>
      <w:r w:rsidRPr="00086DFC">
        <w:rPr>
          <w:rFonts w:ascii="Calibri" w:hAnsi="Calibri" w:cs="Tahoma"/>
          <w:sz w:val="22"/>
          <w:szCs w:val="22"/>
        </w:rPr>
        <w:tab/>
        <w:t xml:space="preserve">di offerenti che incorrono in una delle cause di esclusione di cui alla Parte prima, Capo 6, che per qualsiasi motivo non siano state rilevate in precedenza; </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szCs w:val="22"/>
        </w:rPr>
      </w:pPr>
      <w:r w:rsidRPr="00086DFC">
        <w:rPr>
          <w:rFonts w:ascii="Calibri" w:hAnsi="Calibri" w:cs="Tahoma"/>
          <w:sz w:val="22"/>
          <w:szCs w:val="22"/>
        </w:rPr>
        <w:t>c.2)</w:t>
      </w:r>
      <w:r w:rsidRPr="00086DFC">
        <w:rPr>
          <w:rFonts w:ascii="Calibri" w:hAnsi="Calibri" w:cs="Tahoma"/>
          <w:sz w:val="22"/>
          <w:szCs w:val="22"/>
        </w:rPr>
        <w:tab/>
        <w:t>di offerenti che si trovano in una delle situazioni che costituiscono causa di esclusione che, ancorché dichiarate inesistenti, sia accertata con qualunque mezzo dalla Stazione appaltante;</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rPr>
      </w:pPr>
      <w:r w:rsidRPr="00086DFC">
        <w:rPr>
          <w:rFonts w:ascii="Calibri" w:hAnsi="Calibri" w:cs="Tahoma"/>
          <w:sz w:val="22"/>
        </w:rPr>
        <w:t>c.3)</w:t>
      </w:r>
      <w:r w:rsidRPr="00086DFC">
        <w:rPr>
          <w:rFonts w:ascii="Calibri" w:hAnsi="Calibri" w:cs="Tahoma"/>
          <w:sz w:val="22"/>
        </w:rPr>
        <w:tab/>
      </w:r>
      <w:r w:rsidRPr="00086DFC">
        <w:rPr>
          <w:rFonts w:ascii="Calibri" w:hAnsi="Calibri" w:cs="Tahoma"/>
          <w:bCs/>
          <w:sz w:val="22"/>
          <w:szCs w:val="22"/>
        </w:rPr>
        <w:t>la cui</w:t>
      </w:r>
      <w:r w:rsidRPr="00086DFC">
        <w:rPr>
          <w:rFonts w:ascii="Calibri" w:hAnsi="Calibri" w:cs="Tahoma"/>
          <w:sz w:val="22"/>
        </w:rPr>
        <w:t xml:space="preserve"> documentazione </w:t>
      </w:r>
      <w:r w:rsidRPr="00086DFC">
        <w:rPr>
          <w:rFonts w:ascii="Calibri" w:hAnsi="Calibri" w:cs="Tahoma"/>
          <w:bCs/>
          <w:sz w:val="22"/>
          <w:szCs w:val="22"/>
        </w:rPr>
        <w:t xml:space="preserve">è </w:t>
      </w:r>
      <w:r w:rsidRPr="00086DFC">
        <w:rPr>
          <w:rFonts w:ascii="Calibri" w:hAnsi="Calibri" w:cs="Tahoma"/>
          <w:sz w:val="22"/>
        </w:rPr>
        <w:t xml:space="preserve">in contrasto con clausole essenziali che regolano la gara, </w:t>
      </w:r>
      <w:r w:rsidRPr="00086DFC">
        <w:rPr>
          <w:rFonts w:ascii="Calibri" w:hAnsi="Calibri" w:cs="Tahoma"/>
          <w:bCs/>
          <w:sz w:val="22"/>
          <w:szCs w:val="22"/>
        </w:rPr>
        <w:t>prescritte</w:t>
      </w:r>
      <w:r w:rsidRPr="00086DFC">
        <w:rPr>
          <w:rFonts w:ascii="Calibri" w:hAnsi="Calibri" w:cs="Tahoma"/>
          <w:sz w:val="22"/>
        </w:rPr>
        <w:t xml:space="preserve"> dal </w:t>
      </w:r>
      <w:r w:rsidRPr="00086DFC">
        <w:rPr>
          <w:rFonts w:ascii="Calibri" w:hAnsi="Calibri" w:cs="Tahoma"/>
          <w:bCs/>
          <w:sz w:val="22"/>
          <w:szCs w:val="22"/>
        </w:rPr>
        <w:t>decreto legislativo n. 50 del 2016 o d</w:t>
      </w:r>
      <w:r w:rsidR="00867769">
        <w:rPr>
          <w:rFonts w:ascii="Calibri" w:hAnsi="Calibri" w:cs="Tahoma"/>
          <w:bCs/>
          <w:sz w:val="22"/>
          <w:szCs w:val="22"/>
        </w:rPr>
        <w:t>al regolamento approvato con d.p.r. n. 207/</w:t>
      </w:r>
      <w:r w:rsidRPr="00086DFC">
        <w:rPr>
          <w:rFonts w:ascii="Calibri" w:hAnsi="Calibri" w:cs="Tahoma"/>
          <w:bCs/>
          <w:sz w:val="22"/>
          <w:szCs w:val="22"/>
        </w:rPr>
        <w:t>2010</w:t>
      </w:r>
      <w:r w:rsidRPr="00086DFC">
        <w:rPr>
          <w:rFonts w:ascii="Calibri" w:hAnsi="Calibri" w:cs="Tahoma"/>
          <w:sz w:val="22"/>
        </w:rPr>
        <w:t>, ancorché non indicate nel presente elenco;</w:t>
      </w:r>
    </w:p>
    <w:p w:rsidR="00086DFC" w:rsidRPr="00086DFC" w:rsidRDefault="00086DFC" w:rsidP="00086DFC">
      <w:pPr>
        <w:widowControl w:val="0"/>
        <w:tabs>
          <w:tab w:val="left" w:pos="-1800"/>
          <w:tab w:val="left" w:pos="8496"/>
        </w:tabs>
        <w:suppressAutoHyphens/>
        <w:ind w:left="992" w:hanging="425"/>
        <w:jc w:val="both"/>
        <w:rPr>
          <w:rFonts w:ascii="Calibri" w:hAnsi="Calibri" w:cs="Tahoma"/>
          <w:sz w:val="22"/>
        </w:rPr>
      </w:pPr>
      <w:r w:rsidRPr="00086DFC">
        <w:rPr>
          <w:rFonts w:ascii="Calibri" w:hAnsi="Calibri" w:cs="Tahoma"/>
          <w:bCs/>
          <w:sz w:val="22"/>
          <w:szCs w:val="22"/>
        </w:rPr>
        <w:t>c.4)</w:t>
      </w:r>
      <w:r w:rsidRPr="00086DFC">
        <w:rPr>
          <w:rFonts w:ascii="Calibri" w:hAnsi="Calibri" w:cs="Tahoma"/>
          <w:bCs/>
          <w:sz w:val="22"/>
          <w:szCs w:val="22"/>
        </w:rPr>
        <w:tab/>
        <w:t xml:space="preserve">la cui documentazione è </w:t>
      </w:r>
      <w:r w:rsidRPr="00086DFC">
        <w:rPr>
          <w:rFonts w:ascii="Calibri" w:hAnsi="Calibri" w:cs="Tahoma"/>
          <w:sz w:val="22"/>
        </w:rPr>
        <w:t>in contrasto con</w:t>
      </w:r>
      <w:r w:rsidRPr="00086DFC">
        <w:rPr>
          <w:rFonts w:ascii="Calibri" w:hAnsi="Calibri" w:cs="Tahoma"/>
          <w:bCs/>
          <w:sz w:val="22"/>
          <w:szCs w:val="22"/>
        </w:rPr>
        <w:t xml:space="preserve"> altre</w:t>
      </w:r>
      <w:r w:rsidRPr="00086DFC">
        <w:rPr>
          <w:rFonts w:ascii="Calibri" w:hAnsi="Calibri" w:cs="Tahoma"/>
          <w:sz w:val="22"/>
        </w:rPr>
        <w:t xml:space="preserve"> prescrizioni legislative e regolamentari inderogabili, con le norme di ordine pubblico o con i principi generali dell'ordinamento giuridico.</w:t>
      </w:r>
    </w:p>
    <w:p w:rsidR="00086DFC" w:rsidRDefault="00086DFC" w:rsidP="00086DFC">
      <w:pPr>
        <w:widowControl w:val="0"/>
        <w:tabs>
          <w:tab w:val="left" w:pos="-2127"/>
        </w:tabs>
        <w:ind w:left="284" w:hanging="284"/>
        <w:jc w:val="both"/>
        <w:rPr>
          <w:rFonts w:ascii="Tahoma" w:hAnsi="Tahoma" w:cs="Tahoma"/>
          <w:b/>
          <w:sz w:val="22"/>
        </w:rPr>
      </w:pPr>
    </w:p>
    <w:p w:rsidR="00867769" w:rsidRPr="00086DFC" w:rsidRDefault="00867769" w:rsidP="00086DFC">
      <w:pPr>
        <w:widowControl w:val="0"/>
        <w:tabs>
          <w:tab w:val="left" w:pos="-2127"/>
        </w:tabs>
        <w:ind w:left="284" w:hanging="284"/>
        <w:jc w:val="both"/>
        <w:rPr>
          <w:rFonts w:ascii="Tahoma" w:hAnsi="Tahoma" w:cs="Tahoma"/>
          <w:b/>
          <w:sz w:val="22"/>
        </w:rPr>
      </w:pPr>
    </w:p>
    <w:p w:rsidR="00086DFC" w:rsidRPr="00086DFC" w:rsidRDefault="00086DFC" w:rsidP="00086DFC">
      <w:pPr>
        <w:widowControl w:val="0"/>
        <w:tabs>
          <w:tab w:val="left" w:pos="-2127"/>
        </w:tabs>
        <w:ind w:left="284" w:hanging="284"/>
        <w:jc w:val="both"/>
        <w:rPr>
          <w:rFonts w:ascii="Calibri" w:hAnsi="Calibri" w:cs="Tahoma"/>
          <w:sz w:val="22"/>
        </w:rPr>
      </w:pPr>
      <w:r w:rsidRPr="00086DFC">
        <w:rPr>
          <w:rFonts w:ascii="Calibri" w:hAnsi="Calibri" w:cs="Tahoma"/>
          <w:b/>
          <w:sz w:val="22"/>
        </w:rPr>
        <w:t>7.</w:t>
      </w:r>
      <w:r w:rsidRPr="00086DFC">
        <w:rPr>
          <w:rFonts w:ascii="Calibri" w:hAnsi="Calibri" w:cs="Tahoma"/>
          <w:b/>
          <w:sz w:val="22"/>
        </w:rPr>
        <w:tab/>
        <w:t>Aggiudicazione</w:t>
      </w:r>
      <w:r w:rsidRPr="00086DFC">
        <w:rPr>
          <w:rFonts w:ascii="Calibri" w:hAnsi="Calibri" w:cs="Tahoma"/>
          <w:sz w:val="22"/>
        </w:rPr>
        <w:t>:</w:t>
      </w:r>
    </w:p>
    <w:p w:rsidR="00086DFC" w:rsidRPr="00086DFC" w:rsidRDefault="00086DFC" w:rsidP="00086DFC">
      <w:pPr>
        <w:widowControl w:val="0"/>
        <w:tabs>
          <w:tab w:val="left" w:pos="-2127"/>
        </w:tabs>
        <w:ind w:left="284" w:hanging="284"/>
        <w:jc w:val="both"/>
        <w:rPr>
          <w:rFonts w:ascii="Calibri" w:hAnsi="Calibri" w:cs="Tahoma"/>
          <w:sz w:val="22"/>
        </w:rPr>
      </w:pPr>
    </w:p>
    <w:p w:rsidR="00086DFC" w:rsidRPr="00086DFC" w:rsidRDefault="00086DFC" w:rsidP="00086DFC">
      <w:pPr>
        <w:widowControl w:val="0"/>
        <w:tabs>
          <w:tab w:val="right" w:pos="9214"/>
        </w:tabs>
        <w:ind w:left="567" w:right="2" w:hanging="284"/>
        <w:jc w:val="both"/>
        <w:rPr>
          <w:rFonts w:ascii="Calibri" w:hAnsi="Calibri" w:cs="Tahoma"/>
          <w:sz w:val="22"/>
        </w:rPr>
      </w:pPr>
      <w:r w:rsidRPr="00086DFC">
        <w:rPr>
          <w:rFonts w:ascii="Calibri" w:hAnsi="Calibri" w:cs="Tahoma"/>
          <w:sz w:val="22"/>
        </w:rPr>
        <w:t>a)</w:t>
      </w:r>
      <w:r w:rsidRPr="00086DFC">
        <w:rPr>
          <w:rFonts w:ascii="Calibri" w:hAnsi="Calibri" w:cs="Tahoma"/>
          <w:sz w:val="22"/>
        </w:rPr>
        <w:tab/>
        <w:t>l’aggiudicazione ha sempre carattere provvisorio in quanto subordinata:</w:t>
      </w:r>
    </w:p>
    <w:p w:rsidR="00086DFC" w:rsidRPr="00086DFC" w:rsidRDefault="00086DFC" w:rsidP="00086DFC">
      <w:pPr>
        <w:widowControl w:val="0"/>
        <w:tabs>
          <w:tab w:val="right" w:pos="9214"/>
        </w:tabs>
        <w:ind w:left="992" w:hanging="425"/>
        <w:jc w:val="both"/>
        <w:rPr>
          <w:rFonts w:ascii="Calibri" w:hAnsi="Calibri" w:cs="Tahoma"/>
          <w:sz w:val="22"/>
        </w:rPr>
      </w:pPr>
      <w:r w:rsidRPr="00086DFC">
        <w:rPr>
          <w:rFonts w:ascii="Calibri" w:hAnsi="Calibri" w:cs="Tahoma"/>
          <w:sz w:val="22"/>
        </w:rPr>
        <w:t>a.1)</w:t>
      </w:r>
      <w:r w:rsidRPr="00086DFC">
        <w:rPr>
          <w:rFonts w:ascii="Calibri" w:hAnsi="Calibri" w:cs="Tahoma"/>
          <w:sz w:val="22"/>
        </w:rPr>
        <w:tab/>
        <w:t xml:space="preserve">all’assenza di irregolarità nelle operazioni di gara; </w:t>
      </w:r>
    </w:p>
    <w:p w:rsidR="00086DFC" w:rsidRPr="00086DFC" w:rsidRDefault="00086DFC" w:rsidP="00086DFC">
      <w:pPr>
        <w:widowControl w:val="0"/>
        <w:tabs>
          <w:tab w:val="right" w:pos="9214"/>
        </w:tabs>
        <w:ind w:left="992" w:hanging="425"/>
        <w:jc w:val="both"/>
        <w:rPr>
          <w:rFonts w:ascii="Calibri" w:hAnsi="Calibri" w:cs="Tahoma"/>
          <w:sz w:val="22"/>
        </w:rPr>
      </w:pPr>
      <w:r w:rsidRPr="00086DFC">
        <w:rPr>
          <w:rFonts w:ascii="Calibri" w:hAnsi="Calibri" w:cs="Tahoma"/>
          <w:sz w:val="22"/>
        </w:rPr>
        <w:t>a.2)</w:t>
      </w:r>
      <w:r w:rsidRPr="00086DFC">
        <w:rPr>
          <w:rFonts w:ascii="Calibri" w:hAnsi="Calibri" w:cs="Tahoma"/>
          <w:sz w:val="22"/>
        </w:rPr>
        <w:tab/>
        <w:t>all’approvazione del verbale di gara e dell’aggiudicazione da parte del competente organo della Stazione appaltante, ai sensi della successiva lettera b);</w:t>
      </w:r>
    </w:p>
    <w:p w:rsidR="00086DFC" w:rsidRPr="00086DFC" w:rsidRDefault="00086DFC" w:rsidP="00086DFC">
      <w:pPr>
        <w:widowControl w:val="0"/>
        <w:tabs>
          <w:tab w:val="right" w:pos="9214"/>
        </w:tabs>
        <w:ind w:left="567" w:right="2" w:hanging="284"/>
        <w:jc w:val="both"/>
        <w:rPr>
          <w:rFonts w:ascii="Calibri" w:hAnsi="Calibri" w:cs="Tahoma"/>
          <w:sz w:val="22"/>
        </w:rPr>
      </w:pPr>
      <w:r w:rsidRPr="00086DFC">
        <w:rPr>
          <w:rFonts w:ascii="Calibri" w:hAnsi="Calibri" w:cs="Tahoma"/>
          <w:sz w:val="22"/>
        </w:rPr>
        <w:lastRenderedPageBreak/>
        <w:t>b)</w:t>
      </w:r>
      <w:r w:rsidRPr="00086DFC">
        <w:rPr>
          <w:rFonts w:ascii="Calibri" w:hAnsi="Calibri" w:cs="Tahoma"/>
          <w:sz w:val="22"/>
        </w:rPr>
        <w:tab/>
        <w:t xml:space="preserve">ai sensi </w:t>
      </w:r>
      <w:r w:rsidRPr="00086DFC">
        <w:rPr>
          <w:rFonts w:ascii="Calibri" w:hAnsi="Calibri" w:cs="Tahoma"/>
          <w:sz w:val="22"/>
          <w:szCs w:val="22"/>
        </w:rPr>
        <w:t xml:space="preserve">del combinato disposto dell’articolo 32, comma 5, e </w:t>
      </w:r>
      <w:r w:rsidRPr="00086DFC">
        <w:rPr>
          <w:rFonts w:ascii="Calibri" w:hAnsi="Calibri" w:cs="Tahoma"/>
          <w:sz w:val="22"/>
        </w:rPr>
        <w:t>dell’articolo 33, comma 1, del decreto legislativo n. 50 del 2016</w:t>
      </w:r>
      <w:r w:rsidRPr="00086DFC">
        <w:rPr>
          <w:rFonts w:ascii="Calibri" w:hAnsi="Calibri" w:cs="Tahoma"/>
          <w:sz w:val="22"/>
          <w:szCs w:val="22"/>
        </w:rPr>
        <w:t xml:space="preserve">, l’aggiudicazione </w:t>
      </w:r>
      <w:r w:rsidRPr="00086DFC">
        <w:rPr>
          <w:rFonts w:ascii="Calibri" w:hAnsi="Calibri" w:cs="Tahoma"/>
          <w:sz w:val="22"/>
        </w:rPr>
        <w:t xml:space="preserve">provvisoria </w:t>
      </w:r>
      <w:r w:rsidRPr="00086DFC">
        <w:rPr>
          <w:rFonts w:ascii="Calibri" w:hAnsi="Calibri" w:cs="Tahoma"/>
          <w:sz w:val="22"/>
          <w:szCs w:val="22"/>
        </w:rPr>
        <w:t>è approvata dalla Stazione appaltante entro 30 (trenta) giorni, trascorsi i quali l’aggiudicazione provvisoria si intende approvata a meno dei tempi dovuti per la acquisizione delle verifiche presso il portale AVCPass; anche prima della scadenza del predetto termine</w:t>
      </w:r>
      <w:r w:rsidRPr="00086DFC">
        <w:rPr>
          <w:rFonts w:ascii="Calibri" w:hAnsi="Calibri" w:cs="Tahoma"/>
          <w:sz w:val="22"/>
        </w:rPr>
        <w:t xml:space="preserve"> </w:t>
      </w:r>
      <w:smartTag w:uri="urn:schemas-microsoft-com:office:smarttags" w:element="PersonName">
        <w:smartTagPr>
          <w:attr w:name="ProductID" w:val="la Stazione"/>
        </w:smartTagPr>
        <w:r w:rsidRPr="00086DFC">
          <w:rPr>
            <w:rFonts w:ascii="Calibri" w:hAnsi="Calibri" w:cs="Tahoma"/>
            <w:sz w:val="22"/>
          </w:rPr>
          <w:t xml:space="preserve">la </w:t>
        </w:r>
        <w:r w:rsidRPr="00086DFC">
          <w:rPr>
            <w:rFonts w:ascii="Calibri" w:hAnsi="Calibri" w:cs="Tahoma"/>
            <w:sz w:val="22"/>
            <w:szCs w:val="22"/>
          </w:rPr>
          <w:t>Stazione</w:t>
        </w:r>
      </w:smartTag>
      <w:r w:rsidRPr="00086DFC">
        <w:rPr>
          <w:rFonts w:ascii="Calibri" w:hAnsi="Calibri" w:cs="Tahoma"/>
          <w:sz w:val="22"/>
        </w:rPr>
        <w:t xml:space="preserve"> appaltante</w:t>
      </w:r>
      <w:r w:rsidRPr="00086DFC">
        <w:rPr>
          <w:rFonts w:ascii="Calibri" w:hAnsi="Calibri" w:cs="Tahoma"/>
          <w:sz w:val="22"/>
          <w:szCs w:val="22"/>
        </w:rPr>
        <w:t>, in assenza di condizioni ostative, può adottare il provvedimento di aggiudicazione definitiva, assorbente l’approvazione dell’aggiudicazione provvisoria</w:t>
      </w:r>
      <w:r w:rsidRPr="00086DFC">
        <w:rPr>
          <w:rFonts w:ascii="Calibri" w:hAnsi="Calibri" w:cs="Tahoma"/>
          <w:sz w:val="22"/>
        </w:rPr>
        <w:t>;</w:t>
      </w:r>
    </w:p>
    <w:p w:rsidR="00086DFC" w:rsidRPr="00086DFC" w:rsidRDefault="00086DFC" w:rsidP="00086DFC">
      <w:pPr>
        <w:widowControl w:val="0"/>
        <w:tabs>
          <w:tab w:val="right" w:pos="9214"/>
        </w:tabs>
        <w:ind w:left="567" w:right="2" w:hanging="284"/>
        <w:jc w:val="both"/>
        <w:rPr>
          <w:rFonts w:ascii="Calibri" w:hAnsi="Calibri" w:cs="Tahoma"/>
          <w:sz w:val="22"/>
        </w:rPr>
      </w:pPr>
      <w:r w:rsidRPr="00086DFC">
        <w:rPr>
          <w:rFonts w:ascii="Calibri" w:hAnsi="Calibri" w:cs="Tahoma"/>
          <w:sz w:val="22"/>
        </w:rPr>
        <w:t>c)</w:t>
      </w:r>
      <w:r w:rsidRPr="00086DFC">
        <w:rPr>
          <w:rFonts w:ascii="Calibri" w:hAnsi="Calibri" w:cs="Tahoma"/>
          <w:sz w:val="22"/>
        </w:rPr>
        <w:tab/>
        <w:t>ai sensi dell’articolo 32, commi 7 e 8, del decreto legislativo n. 50 del 2016</w:t>
      </w:r>
      <w:r w:rsidRPr="00086DFC">
        <w:rPr>
          <w:rFonts w:ascii="Calibri" w:hAnsi="Calibri" w:cs="Tahoma"/>
          <w:sz w:val="22"/>
          <w:szCs w:val="22"/>
        </w:rPr>
        <w:t>, l’aggiudicazione</w:t>
      </w:r>
      <w:r w:rsidRPr="00086DFC">
        <w:rPr>
          <w:rFonts w:ascii="Calibri" w:hAnsi="Calibri" w:cs="Tahoma"/>
          <w:sz w:val="22"/>
        </w:rPr>
        <w:t xml:space="preserve"> definitiva</w:t>
      </w:r>
      <w:r w:rsidRPr="00086DFC">
        <w:rPr>
          <w:rFonts w:ascii="Calibri" w:hAnsi="Calibri" w:cs="Tahoma"/>
          <w:sz w:val="22"/>
          <w:szCs w:val="22"/>
        </w:rPr>
        <w:t xml:space="preserve"> disposta in ogni caso</w:t>
      </w:r>
      <w:r w:rsidRPr="00086DFC">
        <w:rPr>
          <w:rFonts w:ascii="Calibri" w:hAnsi="Calibri" w:cs="Tahoma"/>
          <w:sz w:val="22"/>
        </w:rPr>
        <w:t xml:space="preserve"> con provvedimento esplicito, non equivale ad accettazione dell'offerta e diventa efficace solo dopo la verifica del possesso dei requisiti dell’aggiudicatario e dell’assenza di cause di esclusione, con particolare riferimento:</w:t>
      </w:r>
    </w:p>
    <w:p w:rsidR="00086DFC" w:rsidRPr="00086DFC" w:rsidRDefault="00086DFC" w:rsidP="00086DFC">
      <w:pPr>
        <w:widowControl w:val="0"/>
        <w:tabs>
          <w:tab w:val="right" w:pos="9214"/>
        </w:tabs>
        <w:ind w:left="992" w:hanging="425"/>
        <w:jc w:val="both"/>
        <w:rPr>
          <w:rFonts w:ascii="Calibri" w:hAnsi="Calibri" w:cs="Tahoma"/>
          <w:sz w:val="22"/>
        </w:rPr>
      </w:pPr>
      <w:r w:rsidRPr="00086DFC">
        <w:rPr>
          <w:rFonts w:ascii="Calibri" w:hAnsi="Calibri" w:cs="Tahoma"/>
          <w:sz w:val="22"/>
        </w:rPr>
        <w:t>c.1)</w:t>
      </w:r>
      <w:r w:rsidRPr="00086DFC">
        <w:rPr>
          <w:rFonts w:ascii="Calibri" w:hAnsi="Calibri" w:cs="Tahoma"/>
          <w:sz w:val="22"/>
        </w:rPr>
        <w:tab/>
        <w:t xml:space="preserve">all’assenza di provvedimenti ostativi relativi alla disciplina vigente in materia di contrasto alla criminalità organizzata (antimafia) di cui </w:t>
      </w:r>
      <w:r w:rsidRPr="00086DFC">
        <w:rPr>
          <w:rFonts w:ascii="Calibri" w:hAnsi="Calibri" w:cs="Tahoma"/>
          <w:sz w:val="22"/>
          <w:szCs w:val="22"/>
        </w:rPr>
        <w:t xml:space="preserve">agli articoli 6 e 67, comma 1, del decreto legislativo n. 159 del 2011, documentabile con le modalità di cui all’articolo 99, comma 2-bis dello stesso decreto legislativo; </w:t>
      </w:r>
    </w:p>
    <w:p w:rsidR="00086DFC" w:rsidRPr="00086DFC" w:rsidRDefault="00086DFC" w:rsidP="00086DFC">
      <w:pPr>
        <w:widowControl w:val="0"/>
        <w:tabs>
          <w:tab w:val="right" w:pos="9214"/>
        </w:tabs>
        <w:ind w:left="992" w:hanging="425"/>
        <w:jc w:val="both"/>
        <w:rPr>
          <w:rFonts w:ascii="Calibri" w:hAnsi="Calibri" w:cs="Tahoma"/>
          <w:sz w:val="22"/>
        </w:rPr>
      </w:pPr>
      <w:r w:rsidRPr="00086DFC">
        <w:rPr>
          <w:rFonts w:ascii="Calibri" w:hAnsi="Calibri" w:cs="Tahoma"/>
          <w:sz w:val="22"/>
        </w:rPr>
        <w:t>c.2)</w:t>
      </w:r>
      <w:r w:rsidRPr="00086DFC">
        <w:rPr>
          <w:rFonts w:ascii="Calibri" w:hAnsi="Calibri" w:cs="Tahoma"/>
          <w:sz w:val="22"/>
        </w:rPr>
        <w:tab/>
        <w:t>alla regolarità contributiva, mediante acquisizione del documento unico di regolarità contributiva (DURC);</w:t>
      </w:r>
    </w:p>
    <w:p w:rsidR="00086DFC" w:rsidRPr="00086DFC" w:rsidRDefault="00086DFC" w:rsidP="00086DFC">
      <w:pPr>
        <w:widowControl w:val="0"/>
        <w:tabs>
          <w:tab w:val="right" w:pos="9214"/>
        </w:tabs>
        <w:ind w:left="992" w:hanging="425"/>
        <w:jc w:val="both"/>
        <w:rPr>
          <w:rFonts w:ascii="Calibri" w:hAnsi="Calibri" w:cs="Tahoma"/>
          <w:sz w:val="22"/>
        </w:rPr>
      </w:pPr>
      <w:r w:rsidRPr="00086DFC">
        <w:rPr>
          <w:rFonts w:ascii="Calibri" w:hAnsi="Calibri" w:cs="Tahoma"/>
          <w:sz w:val="22"/>
        </w:rPr>
        <w:t>c.3)</w:t>
      </w:r>
      <w:r w:rsidRPr="00086DFC">
        <w:rPr>
          <w:rFonts w:ascii="Calibri" w:hAnsi="Calibri" w:cs="Tahoma"/>
          <w:sz w:val="22"/>
        </w:rPr>
        <w:tab/>
        <w:t>alla veridicità di ogni altra dichiarazione sull’assenza delle cause di esclusione di cui all’articolo 80 del decreto legislativo n. 50 del 2016</w:t>
      </w:r>
      <w:r w:rsidRPr="00086DFC">
        <w:rPr>
          <w:rFonts w:ascii="Calibri" w:hAnsi="Calibri" w:cs="Tahoma"/>
          <w:sz w:val="22"/>
          <w:szCs w:val="22"/>
        </w:rPr>
        <w:t>;</w:t>
      </w:r>
    </w:p>
    <w:p w:rsidR="00086DFC" w:rsidRPr="00086DFC" w:rsidRDefault="00086DFC" w:rsidP="00086DFC">
      <w:pPr>
        <w:widowControl w:val="0"/>
        <w:tabs>
          <w:tab w:val="right" w:pos="9214"/>
        </w:tabs>
        <w:ind w:left="992" w:hanging="425"/>
        <w:jc w:val="both"/>
        <w:rPr>
          <w:rFonts w:ascii="Calibri" w:hAnsi="Calibri" w:cs="Tahoma"/>
          <w:sz w:val="22"/>
        </w:rPr>
      </w:pPr>
      <w:r w:rsidRPr="00086DFC">
        <w:rPr>
          <w:rFonts w:ascii="Calibri" w:hAnsi="Calibri" w:cs="Tahoma"/>
          <w:sz w:val="22"/>
        </w:rPr>
        <w:t>c.4)</w:t>
      </w:r>
      <w:r w:rsidRPr="00086DFC">
        <w:rPr>
          <w:rFonts w:ascii="Calibri" w:hAnsi="Calibri" w:cs="Tahoma"/>
          <w:sz w:val="22"/>
        </w:rPr>
        <w:tab/>
        <w:t>all’assenza di ogni altra condizione ostativa all’aggiudicazione, prevista da disposizioni normative;</w:t>
      </w:r>
    </w:p>
    <w:p w:rsidR="00086DFC" w:rsidRPr="00086DFC" w:rsidRDefault="00086DFC" w:rsidP="00086DFC">
      <w:pPr>
        <w:widowControl w:val="0"/>
        <w:ind w:left="568" w:hanging="284"/>
        <w:jc w:val="both"/>
        <w:rPr>
          <w:rFonts w:ascii="Calibri" w:hAnsi="Calibri" w:cs="Tahoma"/>
          <w:sz w:val="22"/>
        </w:rPr>
      </w:pPr>
      <w:r w:rsidRPr="00086DFC">
        <w:rPr>
          <w:rFonts w:ascii="Calibri" w:hAnsi="Calibri" w:cs="Tahoma"/>
          <w:sz w:val="22"/>
        </w:rPr>
        <w:t>d)</w:t>
      </w:r>
      <w:r w:rsidRPr="00086DFC">
        <w:rPr>
          <w:rFonts w:ascii="Calibri" w:hAnsi="Calibri" w:cs="Tahoma"/>
          <w:sz w:val="22"/>
        </w:rPr>
        <w:tab/>
        <w:t xml:space="preserve">ai sensi degli articoli 71 e 76 del D.P.R. n. 445 del 2000 </w:t>
      </w:r>
      <w:smartTag w:uri="urn:schemas-microsoft-com:office:smarttags" w:element="PersonName">
        <w:smartTagPr>
          <w:attr w:name="ProductID" w:val="la Stazione"/>
        </w:smartTagPr>
        <w:r w:rsidRPr="00086DFC">
          <w:rPr>
            <w:rFonts w:ascii="Calibri" w:hAnsi="Calibri" w:cs="Tahoma"/>
            <w:sz w:val="22"/>
          </w:rPr>
          <w:t>la Stazione</w:t>
        </w:r>
      </w:smartTag>
      <w:r w:rsidRPr="00086DFC">
        <w:rPr>
          <w:rFonts w:ascii="Calibri" w:hAnsi="Calibri" w:cs="Tahoma"/>
          <w:sz w:val="22"/>
        </w:rPr>
        <w:t xml:space="preserve"> appaltante può:</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d.1)</w:t>
      </w:r>
      <w:r w:rsidRPr="00086DFC">
        <w:rPr>
          <w:rFonts w:ascii="Calibri" w:hAnsi="Calibri" w:cs="Tahoma"/>
          <w:sz w:val="22"/>
        </w:rPr>
        <w:tab/>
        <w:t xml:space="preserve">procedere in ogni momento alla verifica del possesso dei requisiti di ordine generale, richiesti al </w:t>
      </w:r>
      <w:r w:rsidRPr="00086DFC">
        <w:rPr>
          <w:rFonts w:ascii="Calibri" w:hAnsi="Calibri" w:cs="Tahoma"/>
          <w:b/>
          <w:sz w:val="22"/>
        </w:rPr>
        <w:t>punto III.2.1) del bando di gara</w:t>
      </w:r>
      <w:r w:rsidRPr="00086DFC">
        <w:rPr>
          <w:rFonts w:ascii="Calibri" w:hAnsi="Calibri" w:cs="Tahoma"/>
          <w:sz w:val="22"/>
        </w:rPr>
        <w:t>, richiedendo ad uno o più concorrenti di comprovare in tutto o in parte uno o più d’uno dei predetti requisiti, salvo il caso in cui possano essere verificati d’ufficio ai sensi dell’articolo 43 del D.P.R. n. 445 del 2000, escludendo l’operatore economico per il quale non siano confermate le relative dichiarazioni già presentate;</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d.2)</w:t>
      </w:r>
      <w:r w:rsidRPr="00086DFC">
        <w:rPr>
          <w:rFonts w:ascii="Calibri" w:hAnsi="Calibri" w:cs="Tahoma"/>
          <w:sz w:val="22"/>
        </w:rPr>
        <w:tab/>
        <w:t xml:space="preserve">può revocare l’aggiudicazione, </w:t>
      </w:r>
      <w:r w:rsidRPr="00086DFC">
        <w:rPr>
          <w:rFonts w:ascii="Calibri" w:hAnsi="Calibri" w:cs="Tahoma"/>
          <w:bCs/>
          <w:sz w:val="22"/>
          <w:szCs w:val="22"/>
        </w:rPr>
        <w:t>se accerta</w:t>
      </w:r>
      <w:r w:rsidRPr="00086DFC">
        <w:rPr>
          <w:rFonts w:ascii="Calibri" w:hAnsi="Calibri" w:cs="Tahoma"/>
          <w:sz w:val="22"/>
        </w:rPr>
        <w:t xml:space="preserve"> in capo all’aggiudicatario, in ogni momento e con qualunque mezzo di prova, l’assenza di uno o più d’uno dei requisiti richiesti in sede di gara, oppure una violazione in materia di dichiarazioni, anche a prescindere dalle verifiche già effettuate;</w:t>
      </w:r>
    </w:p>
    <w:p w:rsidR="00086DFC" w:rsidRPr="00086DFC" w:rsidRDefault="00086DFC" w:rsidP="00086DFC">
      <w:pPr>
        <w:widowControl w:val="0"/>
        <w:ind w:left="568" w:hanging="284"/>
        <w:jc w:val="both"/>
        <w:rPr>
          <w:rFonts w:ascii="Calibri" w:hAnsi="Calibri" w:cs="Tahoma"/>
          <w:sz w:val="22"/>
        </w:rPr>
      </w:pPr>
      <w:r w:rsidRPr="00086DFC">
        <w:rPr>
          <w:rFonts w:ascii="Calibri" w:hAnsi="Calibri" w:cs="Tahoma"/>
          <w:sz w:val="22"/>
        </w:rPr>
        <w:t>e)</w:t>
      </w:r>
      <w:r w:rsidRPr="00086DFC">
        <w:rPr>
          <w:rFonts w:ascii="Calibri" w:hAnsi="Calibri" w:cs="Tahoma"/>
          <w:sz w:val="22"/>
        </w:rPr>
        <w:tab/>
        <w:t xml:space="preserve">in deroga alle previsioni di cui alla precedente lettera b), l’efficacia dell’aggiudicazione definitiva è altresì subordinata all’ottenimento dei pareri tecnici e amministrativi inerenti l’intervento, </w:t>
      </w:r>
      <w:r w:rsidRPr="00086DFC">
        <w:rPr>
          <w:rFonts w:ascii="Calibri" w:hAnsi="Calibri" w:cs="Tahoma"/>
          <w:bCs/>
          <w:sz w:val="22"/>
          <w:szCs w:val="22"/>
        </w:rPr>
        <w:t>se</w:t>
      </w:r>
      <w:r w:rsidRPr="00086DFC">
        <w:rPr>
          <w:rFonts w:ascii="Calibri" w:hAnsi="Calibri" w:cs="Tahoma"/>
          <w:sz w:val="22"/>
        </w:rPr>
        <w:t xml:space="preserve"> l’offerta tecnica dell’aggiudicatario ne </w:t>
      </w:r>
      <w:r w:rsidRPr="00086DFC">
        <w:rPr>
          <w:rFonts w:ascii="Calibri" w:hAnsi="Calibri" w:cs="Tahoma"/>
          <w:bCs/>
          <w:sz w:val="22"/>
          <w:szCs w:val="22"/>
        </w:rPr>
        <w:t>rende</w:t>
      </w:r>
      <w:r w:rsidRPr="00086DFC">
        <w:rPr>
          <w:rFonts w:ascii="Calibri" w:hAnsi="Calibri" w:cs="Tahoma"/>
          <w:sz w:val="22"/>
        </w:rPr>
        <w:t xml:space="preserve"> necessaria l’acquisizione, nonché alla successiva approvazione in linea tecnica della stessa offerta tecnica dell’aggiudicatario da parte del competente organo della Stazione appaltante;</w:t>
      </w:r>
    </w:p>
    <w:p w:rsidR="00086DFC" w:rsidRPr="00086DFC" w:rsidRDefault="00086DFC" w:rsidP="00086DFC">
      <w:pPr>
        <w:widowControl w:val="0"/>
        <w:ind w:left="568" w:hanging="284"/>
        <w:jc w:val="both"/>
        <w:rPr>
          <w:rFonts w:ascii="Calibri" w:hAnsi="Calibri" w:cs="Tahoma"/>
          <w:sz w:val="22"/>
        </w:rPr>
      </w:pPr>
      <w:r w:rsidRPr="00086DFC">
        <w:rPr>
          <w:rFonts w:ascii="Calibri" w:hAnsi="Calibri" w:cs="Tahoma"/>
          <w:sz w:val="22"/>
        </w:rPr>
        <w:t>f)</w:t>
      </w:r>
      <w:r w:rsidRPr="00086DFC">
        <w:rPr>
          <w:rFonts w:ascii="Calibri" w:hAnsi="Calibri" w:cs="Tahoma"/>
          <w:sz w:val="22"/>
        </w:rPr>
        <w:tab/>
        <w:t xml:space="preserve">l’offerta tecnica dell’aggiudicatario, eventualmente approvata ai sensi della lettera e), costituisce obbligazione contrattuale specifica, senza ulteriori oneri per </w:t>
      </w:r>
      <w:smartTag w:uri="urn:schemas-microsoft-com:office:smarttags" w:element="PersonName">
        <w:smartTagPr>
          <w:attr w:name="ProductID" w:val="la Stazione"/>
        </w:smartTagPr>
        <w:r w:rsidRPr="00086DFC">
          <w:rPr>
            <w:rFonts w:ascii="Calibri" w:hAnsi="Calibri" w:cs="Tahoma"/>
            <w:sz w:val="22"/>
          </w:rPr>
          <w:t>la Stazione</w:t>
        </w:r>
      </w:smartTag>
      <w:r w:rsidRPr="00086DFC">
        <w:rPr>
          <w:rFonts w:ascii="Calibri" w:hAnsi="Calibri" w:cs="Tahoma"/>
          <w:sz w:val="22"/>
        </w:rPr>
        <w:t xml:space="preserve"> appaltante, e integra automaticamente la documentazione progettuale posta a base di gara compreso il Capitolato Speciale d’appalto</w:t>
      </w:r>
      <w:r w:rsidRPr="00086DFC">
        <w:rPr>
          <w:rFonts w:ascii="Calibri" w:hAnsi="Calibri" w:cs="Tahoma"/>
          <w:bCs/>
          <w:sz w:val="22"/>
          <w:szCs w:val="22"/>
        </w:rPr>
        <w:t>; i vincoli negoziali di natura economica sono insensibili al contenuto dell’offerta tecnica presentata dall’aggiudicatario e restano invariati anche dopo l’approvazione di cui alla lettera e); In particolare:</w:t>
      </w:r>
    </w:p>
    <w:p w:rsidR="00086DFC" w:rsidRPr="00086DFC" w:rsidRDefault="00086DFC" w:rsidP="00086DFC">
      <w:pPr>
        <w:ind w:left="993" w:hanging="426"/>
        <w:jc w:val="both"/>
        <w:rPr>
          <w:rFonts w:ascii="Calibri" w:hAnsi="Calibri" w:cs="Tahoma"/>
          <w:bCs/>
          <w:sz w:val="22"/>
          <w:szCs w:val="22"/>
        </w:rPr>
      </w:pPr>
      <w:r w:rsidRPr="00086DFC">
        <w:rPr>
          <w:rFonts w:ascii="Calibri" w:hAnsi="Calibri" w:cs="Tahoma"/>
          <w:bCs/>
          <w:sz w:val="22"/>
          <w:szCs w:val="22"/>
        </w:rPr>
        <w:t>f.1)</w:t>
      </w:r>
      <w:r w:rsidRPr="00086DFC">
        <w:rPr>
          <w:rFonts w:ascii="Calibri" w:hAnsi="Calibri" w:cs="Tahoma"/>
          <w:bCs/>
          <w:sz w:val="22"/>
          <w:szCs w:val="22"/>
        </w:rPr>
        <w:tab/>
        <w:t xml:space="preserve">se sostitutive di lavorazioni previste nel progetto posto a base di gara, saranno contabilizzate utilizzando i prezzi unitari relativi alle lavorazioni originarie che hanno sostituito, come desunte dall’elenco prezzi unitari contrattuale; </w:t>
      </w:r>
    </w:p>
    <w:p w:rsidR="00086DFC" w:rsidRPr="00086DFC" w:rsidRDefault="00086DFC" w:rsidP="00086DFC">
      <w:pPr>
        <w:ind w:left="993" w:hanging="426"/>
        <w:jc w:val="both"/>
        <w:rPr>
          <w:rFonts w:ascii="Calibri" w:hAnsi="Calibri" w:cs="Tahoma"/>
          <w:bCs/>
          <w:sz w:val="22"/>
          <w:szCs w:val="22"/>
        </w:rPr>
      </w:pPr>
      <w:r w:rsidRPr="00086DFC">
        <w:rPr>
          <w:rFonts w:ascii="Calibri" w:hAnsi="Calibri" w:cs="Tahoma"/>
          <w:bCs/>
          <w:sz w:val="22"/>
          <w:szCs w:val="22"/>
        </w:rPr>
        <w:t>f.2)</w:t>
      </w:r>
      <w:r w:rsidRPr="00086DFC">
        <w:rPr>
          <w:rFonts w:ascii="Calibri" w:hAnsi="Calibri" w:cs="Tahoma"/>
          <w:bCs/>
          <w:sz w:val="22"/>
          <w:szCs w:val="22"/>
        </w:rPr>
        <w:tab/>
        <w:t>se aggiuntive a lavorazioni previste nel progetto posto a base di gara, saranno contabilizzate senza l’applicazione di alcun prezzo unitario e non concorreranno alla valutazione economica e alla liquidazione degli stati di avanzamento e della contabilità finale, ma concorreranno alla valutazione della bontà dell'opera, alla sua completezza e nella valutazione degli stati di avanzamento lavori;</w:t>
      </w:r>
    </w:p>
    <w:p w:rsidR="00086DFC" w:rsidRPr="00086DFC" w:rsidRDefault="00086DFC" w:rsidP="00086DFC">
      <w:pPr>
        <w:ind w:left="993" w:hanging="426"/>
        <w:jc w:val="both"/>
        <w:rPr>
          <w:rFonts w:ascii="Calibri" w:hAnsi="Calibri" w:cs="Tahoma"/>
          <w:bCs/>
          <w:sz w:val="22"/>
          <w:szCs w:val="22"/>
        </w:rPr>
      </w:pPr>
      <w:r w:rsidRPr="00086DFC">
        <w:rPr>
          <w:rFonts w:ascii="Calibri" w:hAnsi="Calibri" w:cs="Tahoma"/>
          <w:bCs/>
          <w:sz w:val="22"/>
          <w:szCs w:val="22"/>
        </w:rPr>
        <w:t>f.3)</w:t>
      </w:r>
      <w:r w:rsidRPr="00086DFC">
        <w:rPr>
          <w:rFonts w:ascii="Calibri" w:hAnsi="Calibri" w:cs="Tahoma"/>
          <w:bCs/>
          <w:sz w:val="22"/>
          <w:szCs w:val="22"/>
        </w:rPr>
        <w:tab/>
        <w:t>se diverse, sostitutive o aggiuntive non incideranno sugli importi e sulle quote percentuali delle categorie di lavorazioni omogenee, ai fini dell’individuazione del “quinto d’obbligo”;</w:t>
      </w:r>
    </w:p>
    <w:p w:rsidR="00086DFC" w:rsidRPr="00086DFC" w:rsidRDefault="00086DFC" w:rsidP="00086DFC">
      <w:pPr>
        <w:widowControl w:val="0"/>
        <w:ind w:left="568" w:hanging="284"/>
        <w:jc w:val="both"/>
        <w:rPr>
          <w:rFonts w:ascii="Calibri" w:hAnsi="Calibri" w:cs="Tahoma"/>
          <w:sz w:val="22"/>
          <w:szCs w:val="22"/>
        </w:rPr>
      </w:pPr>
      <w:r w:rsidRPr="00086DFC">
        <w:rPr>
          <w:rFonts w:ascii="Calibri" w:hAnsi="Calibri" w:cs="Tahoma"/>
          <w:sz w:val="22"/>
          <w:szCs w:val="22"/>
        </w:rPr>
        <w:t>g)</w:t>
      </w:r>
      <w:r w:rsidRPr="00086DFC">
        <w:rPr>
          <w:rFonts w:ascii="Calibri" w:hAnsi="Calibri" w:cs="Tahoma"/>
          <w:sz w:val="22"/>
          <w:szCs w:val="22"/>
        </w:rPr>
        <w:tab/>
        <w:t xml:space="preserve">l’aggiudicazione definitiva è comunicata agli offerenti con le modalità di cui all’articolo 76 del decreto legislativo n. 50 del 2016 ed è resa nota con le pubblicazioni previste </w:t>
      </w:r>
      <w:r w:rsidRPr="00086DFC">
        <w:rPr>
          <w:rFonts w:ascii="Calibri" w:hAnsi="Calibri" w:cs="Tahoma"/>
          <w:bCs/>
          <w:sz w:val="22"/>
          <w:szCs w:val="22"/>
        </w:rPr>
        <w:t xml:space="preserve">dall’articolo 73 </w:t>
      </w:r>
      <w:r w:rsidRPr="00086DFC">
        <w:rPr>
          <w:rFonts w:ascii="Calibri" w:hAnsi="Calibri" w:cs="Tahoma"/>
          <w:sz w:val="22"/>
          <w:szCs w:val="22"/>
        </w:rPr>
        <w:t xml:space="preserve">del medesimo decreto legislativo; nel caso in cui si sia proceduto all’esame delle giustificazioni di una o più offerte </w:t>
      </w:r>
      <w:r w:rsidRPr="00086DFC">
        <w:rPr>
          <w:rFonts w:ascii="Calibri" w:hAnsi="Calibri" w:cs="Tahoma"/>
          <w:sz w:val="22"/>
          <w:szCs w:val="22"/>
        </w:rPr>
        <w:lastRenderedPageBreak/>
        <w:t>anormalmente basse, l’aggiudicazione provvisoria avviene in favore dell’offerente che ha presentato la migliore offerta giudicata congrua in quanto adeguatamente giustificata; nello stesso caso le comunicazioni e le pubblicazioni sono effettuate alla conclusione del relativo procedimento.</w:t>
      </w:r>
    </w:p>
    <w:p w:rsidR="00086DFC" w:rsidRPr="00086DFC" w:rsidRDefault="00086DFC" w:rsidP="00086DFC">
      <w:pPr>
        <w:widowControl w:val="0"/>
        <w:ind w:left="568" w:hanging="284"/>
        <w:jc w:val="both"/>
        <w:rPr>
          <w:rFonts w:ascii="Tahoma" w:hAnsi="Tahoma" w:cs="Tahoma"/>
          <w:sz w:val="22"/>
          <w:szCs w:val="22"/>
        </w:rPr>
      </w:pPr>
    </w:p>
    <w:p w:rsidR="00086DFC" w:rsidRPr="00086DFC" w:rsidRDefault="00086DFC" w:rsidP="00086DFC">
      <w:pPr>
        <w:widowControl w:val="0"/>
        <w:tabs>
          <w:tab w:val="right" w:pos="9214"/>
        </w:tabs>
        <w:ind w:left="284" w:right="2" w:hanging="284"/>
        <w:jc w:val="both"/>
        <w:rPr>
          <w:rFonts w:ascii="Calibri" w:hAnsi="Calibri" w:cs="Tahoma"/>
          <w:sz w:val="22"/>
        </w:rPr>
      </w:pPr>
      <w:r w:rsidRPr="00086DFC">
        <w:rPr>
          <w:rFonts w:ascii="Calibri" w:hAnsi="Calibri" w:cs="Tahoma"/>
          <w:b/>
          <w:sz w:val="22"/>
        </w:rPr>
        <w:t>8.</w:t>
      </w:r>
      <w:r w:rsidRPr="00086DFC">
        <w:rPr>
          <w:rFonts w:ascii="Calibri" w:hAnsi="Calibri" w:cs="Tahoma"/>
          <w:b/>
          <w:sz w:val="22"/>
        </w:rPr>
        <w:tab/>
        <w:t>Adempimenti successivi alla conclusione della gara e obblighi dell’aggiudicatario</w:t>
      </w:r>
      <w:r w:rsidRPr="00086DFC">
        <w:rPr>
          <w:rFonts w:ascii="Calibri" w:hAnsi="Calibri" w:cs="Tahoma"/>
          <w:sz w:val="22"/>
        </w:rPr>
        <w:t>:</w:t>
      </w:r>
    </w:p>
    <w:p w:rsidR="00086DFC" w:rsidRPr="00086DFC" w:rsidRDefault="00086DFC" w:rsidP="00086DFC">
      <w:pPr>
        <w:widowControl w:val="0"/>
        <w:tabs>
          <w:tab w:val="right" w:pos="9214"/>
        </w:tabs>
        <w:ind w:left="567" w:right="2" w:hanging="284"/>
        <w:jc w:val="both"/>
        <w:rPr>
          <w:rFonts w:ascii="Calibri" w:eastAsia="MS Mincho" w:hAnsi="Calibri" w:cs="Tahoma"/>
          <w:sz w:val="22"/>
        </w:rPr>
      </w:pPr>
      <w:r w:rsidRPr="00086DFC">
        <w:rPr>
          <w:rFonts w:ascii="Calibri" w:eastAsia="MS Mincho" w:hAnsi="Calibri" w:cs="Tahoma"/>
          <w:sz w:val="22"/>
        </w:rPr>
        <w:t>a)</w:t>
      </w:r>
      <w:r w:rsidRPr="00086DFC">
        <w:rPr>
          <w:rFonts w:ascii="Calibri" w:eastAsia="MS Mincho" w:hAnsi="Calibri" w:cs="Tahoma"/>
          <w:sz w:val="22"/>
        </w:rPr>
        <w:tab/>
        <w:t>l’aggiudicatario è obbligato, entro il termine prescritto dalla Stazione appaltante con apposita richiesta, e, in assenza di questa, entro 30 giorni dalla conoscenza dell’avvenuta aggiudicazione definitiva, a:</w:t>
      </w:r>
    </w:p>
    <w:p w:rsidR="00086DFC" w:rsidRPr="00086DFC" w:rsidRDefault="00086DFC" w:rsidP="00086DFC">
      <w:pPr>
        <w:widowControl w:val="0"/>
        <w:ind w:left="992" w:hanging="425"/>
        <w:jc w:val="both"/>
        <w:rPr>
          <w:rFonts w:ascii="Calibri" w:eastAsia="MS Mincho" w:hAnsi="Calibri" w:cs="Tahoma"/>
          <w:sz w:val="22"/>
        </w:rPr>
      </w:pPr>
      <w:r w:rsidRPr="00086DFC">
        <w:rPr>
          <w:rFonts w:ascii="Calibri" w:eastAsia="MS Mincho" w:hAnsi="Calibri" w:cs="Tahoma"/>
          <w:sz w:val="22"/>
        </w:rPr>
        <w:t>a.1)</w:t>
      </w:r>
      <w:r w:rsidRPr="00086DFC">
        <w:rPr>
          <w:rFonts w:ascii="Calibri" w:eastAsia="MS Mincho" w:hAnsi="Calibri" w:cs="Tahoma"/>
          <w:sz w:val="22"/>
        </w:rPr>
        <w:tab/>
        <w:t>fornire tempestivamente alla stazione appaltante la documentazione necessaria alla stipula del contratto e le informazioni necessarie allo stesso scopo, nonché a depositare le spese di contratto, di registro, di segreteria e ogni altra spesa connessa;</w:t>
      </w:r>
    </w:p>
    <w:p w:rsidR="00086DFC" w:rsidRPr="00086DFC" w:rsidRDefault="00086DFC" w:rsidP="00086DFC">
      <w:pPr>
        <w:widowControl w:val="0"/>
        <w:ind w:left="992" w:hanging="425"/>
        <w:jc w:val="both"/>
        <w:rPr>
          <w:rFonts w:ascii="Calibri" w:eastAsia="MS Mincho" w:hAnsi="Calibri" w:cs="Tahoma"/>
          <w:sz w:val="22"/>
        </w:rPr>
      </w:pPr>
      <w:r w:rsidRPr="00086DFC">
        <w:rPr>
          <w:rFonts w:ascii="Calibri" w:eastAsia="MS Mincho" w:hAnsi="Calibri" w:cs="Tahoma"/>
          <w:sz w:val="22"/>
        </w:rPr>
        <w:t>a.2)</w:t>
      </w:r>
      <w:r w:rsidRPr="00086DFC">
        <w:rPr>
          <w:rFonts w:ascii="Calibri" w:eastAsia="MS Mincho" w:hAnsi="Calibri" w:cs="Tahoma"/>
          <w:sz w:val="22"/>
        </w:rPr>
        <w:tab/>
      </w:r>
      <w:r w:rsidR="004C4F6E">
        <w:rPr>
          <w:rFonts w:ascii="Calibri" w:eastAsia="MS Mincho" w:hAnsi="Calibri" w:cs="Tahoma"/>
          <w:sz w:val="22"/>
        </w:rPr>
        <w:t xml:space="preserve">- Omissis - </w:t>
      </w:r>
      <w:r w:rsidRPr="00086DFC">
        <w:rPr>
          <w:rFonts w:ascii="Calibri" w:eastAsia="MS Mincho" w:hAnsi="Calibri" w:cs="Tahoma"/>
          <w:sz w:val="22"/>
        </w:rPr>
        <w:t>;</w:t>
      </w:r>
    </w:p>
    <w:p w:rsidR="00086DFC" w:rsidRPr="00086DFC" w:rsidRDefault="00086DFC" w:rsidP="00086DFC">
      <w:pPr>
        <w:widowControl w:val="0"/>
        <w:ind w:left="992" w:hanging="425"/>
        <w:jc w:val="both"/>
        <w:rPr>
          <w:rFonts w:ascii="Calibri" w:eastAsia="MS Mincho" w:hAnsi="Calibri" w:cs="Tahoma"/>
          <w:sz w:val="22"/>
        </w:rPr>
      </w:pPr>
      <w:r w:rsidRPr="00086DFC">
        <w:rPr>
          <w:rFonts w:ascii="Calibri" w:eastAsia="MS Mincho" w:hAnsi="Calibri" w:cs="Tahoma"/>
          <w:sz w:val="22"/>
        </w:rPr>
        <w:t>a.3)</w:t>
      </w:r>
      <w:r w:rsidRPr="00086DFC">
        <w:rPr>
          <w:rFonts w:ascii="Calibri" w:eastAsia="MS Mincho" w:hAnsi="Calibri" w:cs="Tahoma"/>
          <w:sz w:val="22"/>
        </w:rPr>
        <w:tab/>
        <w:t>costituire la garanzia fideiussoria a titolo di cauzione definitiva di cui all'articolo 103 del decreto legislativo n. 50 del 2016</w:t>
      </w:r>
      <w:r w:rsidRPr="00086DFC">
        <w:rPr>
          <w:rFonts w:ascii="Calibri" w:eastAsia="MS Mincho" w:hAnsi="Calibri" w:cs="Tahoma"/>
          <w:sz w:val="22"/>
          <w:szCs w:val="22"/>
        </w:rPr>
        <w:t>;</w:t>
      </w:r>
    </w:p>
    <w:p w:rsidR="00086DFC" w:rsidRPr="00086DFC" w:rsidRDefault="00086DFC" w:rsidP="00086DFC">
      <w:pPr>
        <w:widowControl w:val="0"/>
        <w:ind w:left="992" w:hanging="425"/>
        <w:jc w:val="both"/>
        <w:rPr>
          <w:rFonts w:ascii="Calibri" w:eastAsia="MS Mincho" w:hAnsi="Calibri" w:cs="Tahoma"/>
          <w:sz w:val="22"/>
        </w:rPr>
      </w:pPr>
      <w:r w:rsidRPr="00086DFC">
        <w:rPr>
          <w:rFonts w:ascii="Calibri" w:eastAsia="MS Mincho" w:hAnsi="Calibri" w:cs="Tahoma"/>
          <w:sz w:val="22"/>
        </w:rPr>
        <w:t>a.4)</w:t>
      </w:r>
      <w:r w:rsidRPr="00086DFC">
        <w:rPr>
          <w:rFonts w:ascii="Calibri" w:eastAsia="MS Mincho" w:hAnsi="Calibri" w:cs="Tahoma"/>
          <w:sz w:val="22"/>
        </w:rPr>
        <w:tab/>
        <w:t>munirsi, ai sensi dell’articolo 103, comma 7, del decreto legislativo n. 50 del 2016</w:t>
      </w:r>
      <w:r w:rsidRPr="00086DFC">
        <w:rPr>
          <w:rFonts w:ascii="Calibri" w:eastAsia="MS Mincho" w:hAnsi="Calibri" w:cs="Tahoma"/>
          <w:sz w:val="22"/>
          <w:szCs w:val="22"/>
        </w:rPr>
        <w:t>,</w:t>
      </w:r>
      <w:r w:rsidRPr="00086DFC">
        <w:rPr>
          <w:rFonts w:ascii="Calibri" w:eastAsia="MS Mincho" w:hAnsi="Calibri" w:cs="Tahoma"/>
          <w:sz w:val="22"/>
        </w:rPr>
        <w:t xml:space="preserve"> di un’assicurazione contro i rischi dell’esecuzione e una garanzia di responsabilità civile che tenga indenne la stazione appaltante dai danni a terzi, con decorrenza dall’inizio dei lavori, in</w:t>
      </w:r>
      <w:r w:rsidRPr="00086DFC">
        <w:rPr>
          <w:rFonts w:ascii="Tahoma" w:eastAsia="MS Mincho" w:hAnsi="Tahoma" w:cs="Tahoma"/>
          <w:sz w:val="22"/>
        </w:rPr>
        <w:t xml:space="preserve"> </w:t>
      </w:r>
      <w:r w:rsidRPr="00086DFC">
        <w:rPr>
          <w:rFonts w:ascii="Calibri" w:eastAsia="MS Mincho" w:hAnsi="Calibri" w:cs="Tahoma"/>
          <w:sz w:val="22"/>
        </w:rPr>
        <w:t>conformità alle prescrizioni del Capitolato Speciale d’appalto;</w:t>
      </w:r>
    </w:p>
    <w:p w:rsidR="00086DFC" w:rsidRPr="00086DFC" w:rsidRDefault="00086DFC" w:rsidP="00086DFC">
      <w:pPr>
        <w:widowControl w:val="0"/>
        <w:ind w:left="992" w:hanging="425"/>
        <w:jc w:val="both"/>
        <w:rPr>
          <w:rFonts w:ascii="Calibri" w:eastAsia="MS Mincho" w:hAnsi="Calibri" w:cs="Tahoma"/>
          <w:sz w:val="22"/>
        </w:rPr>
      </w:pPr>
      <w:r w:rsidRPr="00086DFC">
        <w:rPr>
          <w:rFonts w:ascii="Calibri" w:eastAsia="MS Mincho" w:hAnsi="Calibri" w:cs="Tahoma"/>
          <w:sz w:val="22"/>
        </w:rPr>
        <w:t>a.5)</w:t>
      </w:r>
      <w:r w:rsidRPr="00086DFC">
        <w:rPr>
          <w:rFonts w:ascii="Calibri" w:eastAsia="MS Mincho" w:hAnsi="Calibri" w:cs="Tahoma"/>
          <w:sz w:val="22"/>
        </w:rPr>
        <w:tab/>
        <w:t xml:space="preserve">se l’operatore economico aggiudicatario è costituito in forma societaria diversa dalla società di persone (S.p.A., S.A.p.A., S.r.l., S.coop.p.A., S.coop.r.l., Società consortile per azioni o a responsabilità limitata) deve presentare una dichiarazione circa la propria composizione societaria, l'esistenza di diritti reali di godimento o di garanzia sulle azioni «con diritto di voto» sulla base delle risultanze del libro dei soci, delle comunicazioni ricevute e di qualsiasi altro dato a propria disposizione, nonché l'indicazione dei soggetti muniti di procura irrevocabile che abbiano esercitato il voto nelle assemblee societarie nell'ultimo anno o che ne abbiano comunque diritto, ai sensi </w:t>
      </w:r>
      <w:bookmarkStart w:id="5" w:name="dpcm187"/>
      <w:r w:rsidRPr="00086DFC">
        <w:rPr>
          <w:rFonts w:ascii="Calibri" w:eastAsia="MS Mincho" w:hAnsi="Calibri" w:cs="Tahoma"/>
          <w:sz w:val="22"/>
        </w:rPr>
        <w:t>dell’articolo 1 del d.p.c.m. 11 maggio 1991, n. 187</w:t>
      </w:r>
      <w:bookmarkEnd w:id="5"/>
      <w:r w:rsidRPr="00086DFC">
        <w:rPr>
          <w:rFonts w:ascii="Calibri" w:eastAsia="MS Mincho" w:hAnsi="Calibri" w:cs="Tahoma"/>
          <w:sz w:val="22"/>
        </w:rPr>
        <w:t>, attuativo dell’articolo 17, terzo comma, della legge n. 55 del 1990; in caso di consorzio la dichiarazione deve riguardare anche le società consorziate indicate per l’esecuzione del lavoro;</w:t>
      </w:r>
    </w:p>
    <w:p w:rsidR="00086DFC" w:rsidRPr="00086DFC" w:rsidRDefault="00086DFC" w:rsidP="00086DFC">
      <w:pPr>
        <w:widowControl w:val="0"/>
        <w:ind w:left="992" w:hanging="425"/>
        <w:jc w:val="both"/>
        <w:rPr>
          <w:rFonts w:ascii="Tahoma" w:eastAsia="MS Mincho" w:hAnsi="Tahoma" w:cs="Tahoma"/>
          <w:sz w:val="22"/>
        </w:rPr>
      </w:pPr>
    </w:p>
    <w:p w:rsidR="00086DFC" w:rsidRPr="00086DFC" w:rsidRDefault="00086DFC" w:rsidP="00086DFC">
      <w:pPr>
        <w:widowControl w:val="0"/>
        <w:tabs>
          <w:tab w:val="right" w:pos="9214"/>
        </w:tabs>
        <w:ind w:left="567" w:right="2" w:hanging="284"/>
        <w:jc w:val="both"/>
        <w:rPr>
          <w:rFonts w:ascii="Calibri" w:hAnsi="Calibri" w:cs="Tahoma"/>
          <w:sz w:val="22"/>
        </w:rPr>
      </w:pPr>
      <w:r w:rsidRPr="00086DFC">
        <w:rPr>
          <w:rFonts w:ascii="Calibri" w:eastAsia="MS Mincho" w:hAnsi="Calibri" w:cs="Tahoma"/>
          <w:sz w:val="22"/>
        </w:rPr>
        <w:t>b)</w:t>
      </w:r>
      <w:r w:rsidRPr="00086DFC">
        <w:rPr>
          <w:rFonts w:ascii="Calibri" w:eastAsia="MS Mincho" w:hAnsi="Calibri" w:cs="Tahoma"/>
          <w:sz w:val="22"/>
        </w:rPr>
        <w:tab/>
        <w:t xml:space="preserve">l’aggiudicatario è obbligato, entro lo stesso termine di cui alla precedente lettera a), e, in ogni caso, prima della data di convocazione per la consegna dei lavori </w:t>
      </w:r>
      <w:r w:rsidRPr="00086DFC">
        <w:rPr>
          <w:rFonts w:ascii="Calibri" w:eastAsia="MS Mincho" w:hAnsi="Calibri" w:cs="Tahoma"/>
          <w:sz w:val="22"/>
          <w:szCs w:val="22"/>
        </w:rPr>
        <w:t>se</w:t>
      </w:r>
      <w:r w:rsidRPr="00086DFC">
        <w:rPr>
          <w:rFonts w:ascii="Calibri" w:eastAsia="MS Mincho" w:hAnsi="Calibri" w:cs="Tahoma"/>
          <w:sz w:val="22"/>
        </w:rPr>
        <w:t xml:space="preserve"> anteriore al predetto termine, a </w:t>
      </w:r>
      <w:r w:rsidRPr="00086DFC">
        <w:rPr>
          <w:rFonts w:ascii="Calibri" w:hAnsi="Calibri" w:cs="Tahoma"/>
          <w:sz w:val="22"/>
        </w:rPr>
        <w:t>trasmettere alla Stazione appaltante:</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b.1)</w:t>
      </w:r>
      <w:r w:rsidRPr="00086DFC">
        <w:rPr>
          <w:rFonts w:ascii="Calibri" w:hAnsi="Calibri" w:cs="Tahoma"/>
          <w:sz w:val="22"/>
        </w:rPr>
        <w:tab/>
        <w:t>una dichiarazione cumulativa:</w:t>
      </w:r>
    </w:p>
    <w:p w:rsidR="00086DFC" w:rsidRPr="00086DFC" w:rsidRDefault="00086DFC" w:rsidP="00086DFC">
      <w:pPr>
        <w:widowControl w:val="0"/>
        <w:ind w:left="1276" w:hanging="283"/>
        <w:jc w:val="both"/>
        <w:rPr>
          <w:rFonts w:ascii="Calibri" w:hAnsi="Calibri" w:cs="Tahoma"/>
          <w:sz w:val="22"/>
        </w:rPr>
      </w:pPr>
      <w:r w:rsidRPr="00086DFC">
        <w:rPr>
          <w:rFonts w:ascii="Calibri" w:hAnsi="Calibri" w:cs="Tahoma"/>
          <w:sz w:val="22"/>
        </w:rPr>
        <w:t>---</w:t>
      </w:r>
      <w:r w:rsidRPr="00086DFC">
        <w:rPr>
          <w:rFonts w:ascii="Calibri" w:hAnsi="Calibri" w:cs="Tahoma"/>
          <w:sz w:val="22"/>
        </w:rPr>
        <w:tab/>
        <w:t>attestante l'organico medio annuo, distinto per qualifica, corredata dagli estremi delle denunce dei lavoratori effettuate all'Istituto nazionale della previdenza sociale (INPS), all'Istituto nazionale assicurazione infortuni sul lavoro (INAIL) e alle casse edili;</w:t>
      </w:r>
    </w:p>
    <w:p w:rsidR="00086DFC" w:rsidRPr="00086DFC" w:rsidRDefault="00086DFC" w:rsidP="00086DFC">
      <w:pPr>
        <w:widowControl w:val="0"/>
        <w:ind w:left="1276" w:hanging="283"/>
        <w:jc w:val="both"/>
        <w:rPr>
          <w:rFonts w:ascii="Calibri" w:hAnsi="Calibri" w:cs="Tahoma"/>
          <w:sz w:val="22"/>
        </w:rPr>
      </w:pPr>
      <w:r w:rsidRPr="00086DFC">
        <w:rPr>
          <w:rFonts w:ascii="Calibri" w:hAnsi="Calibri" w:cs="Tahoma"/>
          <w:sz w:val="22"/>
        </w:rPr>
        <w:t>---</w:t>
      </w:r>
      <w:r w:rsidRPr="00086DFC">
        <w:rPr>
          <w:rFonts w:ascii="Calibri" w:hAnsi="Calibri" w:cs="Tahoma"/>
          <w:sz w:val="22"/>
        </w:rPr>
        <w:tab/>
        <w:t>relativa al contratto collettivo stipulato dalle organizzazioni sindacali comparativamente più rappresentative, applicato ai lavoratori dipendenti;</w:t>
      </w:r>
    </w:p>
    <w:p w:rsidR="00086DFC" w:rsidRPr="00086DFC" w:rsidRDefault="00086DFC" w:rsidP="00086DFC">
      <w:pPr>
        <w:widowControl w:val="0"/>
        <w:ind w:left="1276" w:hanging="283"/>
        <w:jc w:val="both"/>
        <w:rPr>
          <w:rFonts w:ascii="Calibri" w:hAnsi="Calibri" w:cs="Tahoma"/>
          <w:sz w:val="22"/>
        </w:rPr>
      </w:pPr>
      <w:r w:rsidRPr="00086DFC">
        <w:rPr>
          <w:rFonts w:ascii="Calibri" w:hAnsi="Calibri" w:cs="Tahoma"/>
          <w:sz w:val="22"/>
        </w:rPr>
        <w:t>---</w:t>
      </w:r>
      <w:r w:rsidRPr="00086DFC">
        <w:rPr>
          <w:rFonts w:ascii="Calibri" w:hAnsi="Calibri" w:cs="Tahoma"/>
          <w:sz w:val="22"/>
        </w:rPr>
        <w:tab/>
        <w:t>di non essere destinatario di provvedimenti di sospensione o di interdizione di cui all’articolo 14 del decreto legislativo n. 81 del 2008;</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szCs w:val="22"/>
        </w:rPr>
        <w:t>b.2)</w:t>
      </w:r>
      <w:r w:rsidRPr="00086DFC">
        <w:rPr>
          <w:rFonts w:ascii="Calibri" w:hAnsi="Calibri" w:cs="Tahoma"/>
          <w:sz w:val="22"/>
          <w:szCs w:val="22"/>
        </w:rPr>
        <w:tab/>
        <w:t xml:space="preserve">i dati necessari (esatta ragione sociale, provincia di competenza, dei numeri di codice fiscale e di partita IVA e del numero REA), </w:t>
      </w:r>
      <w:r w:rsidRPr="00086DFC">
        <w:rPr>
          <w:rFonts w:ascii="Calibri" w:hAnsi="Calibri" w:cs="Tahoma"/>
          <w:sz w:val="22"/>
        </w:rPr>
        <w:t>ai fini dell’acquisizione d’ufficio del certificato della Camera di Commercio, Industria, Artigianato e Agricoltura;</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b.3)</w:t>
      </w:r>
      <w:r w:rsidRPr="00086DFC">
        <w:rPr>
          <w:rFonts w:ascii="Calibri" w:hAnsi="Calibri" w:cs="Tahoma"/>
          <w:sz w:val="22"/>
        </w:rPr>
        <w:tab/>
        <w:t>i dati necessari ai fini dell’acquisizione d’ufficio del documento unico di regolarità contributiva (DURC) da parte della Stazione appaltante, mediante la presentazione del modello unificato INAIL-INPS-CASSA EDILE, compilato nei quadri «A» e «B» oppure, in alternativa, le seguenti indicazioni:</w:t>
      </w:r>
    </w:p>
    <w:p w:rsidR="00086DFC" w:rsidRPr="00086DFC" w:rsidRDefault="00086DFC" w:rsidP="00086DFC">
      <w:pPr>
        <w:widowControl w:val="0"/>
        <w:ind w:left="1276" w:hanging="283"/>
        <w:jc w:val="both"/>
        <w:rPr>
          <w:rFonts w:ascii="Calibri" w:hAnsi="Calibri" w:cs="Tahoma"/>
          <w:sz w:val="22"/>
        </w:rPr>
      </w:pPr>
      <w:r w:rsidRPr="00086DFC">
        <w:rPr>
          <w:rFonts w:ascii="Calibri" w:hAnsi="Calibri" w:cs="Tahoma"/>
          <w:sz w:val="22"/>
        </w:rPr>
        <w:t>---</w:t>
      </w:r>
      <w:r w:rsidRPr="00086DFC">
        <w:rPr>
          <w:rFonts w:ascii="Calibri" w:hAnsi="Calibri" w:cs="Tahoma"/>
          <w:sz w:val="22"/>
        </w:rPr>
        <w:tab/>
        <w:t>il contratto collettivo nazionale di lavoro (CCNL) applicato;</w:t>
      </w:r>
    </w:p>
    <w:p w:rsidR="00086DFC" w:rsidRPr="00086DFC" w:rsidRDefault="00086DFC" w:rsidP="00086DFC">
      <w:pPr>
        <w:widowControl w:val="0"/>
        <w:ind w:left="1276" w:hanging="283"/>
        <w:jc w:val="both"/>
        <w:rPr>
          <w:rFonts w:ascii="Calibri" w:hAnsi="Calibri" w:cs="Tahoma"/>
          <w:sz w:val="22"/>
        </w:rPr>
      </w:pPr>
      <w:r w:rsidRPr="00086DFC">
        <w:rPr>
          <w:rFonts w:ascii="Calibri" w:hAnsi="Calibri" w:cs="Tahoma"/>
          <w:sz w:val="22"/>
        </w:rPr>
        <w:t>---</w:t>
      </w:r>
      <w:r w:rsidRPr="00086DFC">
        <w:rPr>
          <w:rFonts w:ascii="Calibri" w:hAnsi="Calibri" w:cs="Tahoma"/>
          <w:sz w:val="22"/>
        </w:rPr>
        <w:tab/>
        <w:t>la classe dimensionale dell’impresa in termini di addetti;</w:t>
      </w:r>
    </w:p>
    <w:p w:rsidR="00086DFC" w:rsidRPr="00086DFC" w:rsidRDefault="00086DFC" w:rsidP="00086DFC">
      <w:pPr>
        <w:widowControl w:val="0"/>
        <w:ind w:left="1276" w:hanging="283"/>
        <w:jc w:val="both"/>
        <w:rPr>
          <w:rFonts w:ascii="Calibri" w:hAnsi="Calibri" w:cs="Tahoma"/>
          <w:sz w:val="22"/>
        </w:rPr>
      </w:pPr>
      <w:r w:rsidRPr="00086DFC">
        <w:rPr>
          <w:rFonts w:ascii="Calibri" w:hAnsi="Calibri" w:cs="Tahoma"/>
          <w:sz w:val="22"/>
        </w:rPr>
        <w:t>---</w:t>
      </w:r>
      <w:r w:rsidRPr="00086DFC">
        <w:rPr>
          <w:rFonts w:ascii="Calibri" w:hAnsi="Calibri" w:cs="Tahoma"/>
          <w:sz w:val="22"/>
        </w:rPr>
        <w:tab/>
        <w:t>per l’INAIL: codice ditta, sede territoriale dell’ufficio di competenza, numero di posizione assicurativa;</w:t>
      </w:r>
    </w:p>
    <w:p w:rsidR="00086DFC" w:rsidRPr="00086DFC" w:rsidRDefault="00086DFC" w:rsidP="00086DFC">
      <w:pPr>
        <w:widowControl w:val="0"/>
        <w:ind w:left="1276" w:hanging="283"/>
        <w:jc w:val="both"/>
        <w:rPr>
          <w:rFonts w:ascii="Calibri" w:hAnsi="Calibri" w:cs="Tahoma"/>
          <w:sz w:val="22"/>
        </w:rPr>
      </w:pPr>
      <w:r w:rsidRPr="00086DFC">
        <w:rPr>
          <w:rFonts w:ascii="Calibri" w:hAnsi="Calibri" w:cs="Tahoma"/>
          <w:sz w:val="22"/>
        </w:rPr>
        <w:t>---</w:t>
      </w:r>
      <w:r w:rsidRPr="00086DFC">
        <w:rPr>
          <w:rFonts w:ascii="Calibri" w:hAnsi="Calibri" w:cs="Tahoma"/>
          <w:sz w:val="22"/>
        </w:rPr>
        <w:tab/>
        <w:t>per l’INPS: matricola azienda, sede territoriale dell’ufficio di competenza; se impresa individuale numero di posizione contributiva del titolare; se impresa artigiana, numero di posizione assicurativa dei soci;</w:t>
      </w:r>
    </w:p>
    <w:p w:rsidR="00086DFC" w:rsidRPr="00086DFC" w:rsidRDefault="00086DFC" w:rsidP="00086DFC">
      <w:pPr>
        <w:widowControl w:val="0"/>
        <w:ind w:left="1276" w:hanging="283"/>
        <w:jc w:val="both"/>
        <w:rPr>
          <w:rFonts w:ascii="Calibri" w:hAnsi="Calibri" w:cs="Tahoma"/>
          <w:sz w:val="22"/>
        </w:rPr>
      </w:pPr>
      <w:r w:rsidRPr="00086DFC">
        <w:rPr>
          <w:rFonts w:ascii="Calibri" w:hAnsi="Calibri" w:cs="Tahoma"/>
          <w:sz w:val="22"/>
        </w:rPr>
        <w:lastRenderedPageBreak/>
        <w:t>---</w:t>
      </w:r>
      <w:r w:rsidRPr="00086DFC">
        <w:rPr>
          <w:rFonts w:ascii="Calibri" w:hAnsi="Calibri" w:cs="Tahoma"/>
          <w:sz w:val="22"/>
        </w:rPr>
        <w:tab/>
        <w:t xml:space="preserve">per </w:t>
      </w:r>
      <w:smartTag w:uri="urn:schemas-microsoft-com:office:smarttags" w:element="PersonName">
        <w:smartTagPr>
          <w:attr w:name="ProductID" w:val="la Cassa Edile"/>
        </w:smartTagPr>
        <w:r w:rsidRPr="00086DFC">
          <w:rPr>
            <w:rFonts w:ascii="Calibri" w:hAnsi="Calibri" w:cs="Tahoma"/>
            <w:sz w:val="22"/>
          </w:rPr>
          <w:t>la Cassa Edile</w:t>
        </w:r>
      </w:smartTag>
      <w:r w:rsidRPr="00086DFC">
        <w:rPr>
          <w:rFonts w:ascii="Calibri" w:hAnsi="Calibri" w:cs="Tahoma"/>
          <w:sz w:val="22"/>
        </w:rPr>
        <w:t xml:space="preserve"> (CAPE): codice impresa, codice e sede cassa territoriale di competenza;</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b.4)</w:t>
      </w:r>
      <w:r w:rsidRPr="00086DFC">
        <w:rPr>
          <w:rFonts w:ascii="Calibri" w:hAnsi="Calibri" w:cs="Tahoma"/>
          <w:sz w:val="22"/>
        </w:rPr>
        <w:tab/>
        <w:t xml:space="preserve">il documento di valutazione dei rischi di cui al combinato disposto degli articoli 17, comma 1, lettera a), e 28, commi 1, 1-bis, 2 e 3, del decreto legislativo n. 81 del 2008. </w:t>
      </w:r>
      <w:r w:rsidRPr="00086DFC">
        <w:rPr>
          <w:rFonts w:ascii="Calibri" w:hAnsi="Calibri" w:cs="Tahoma"/>
          <w:sz w:val="22"/>
          <w:szCs w:val="22"/>
        </w:rPr>
        <w:t xml:space="preserve">Se l’impresa occupa fino a 10 lavoratori, ai sensi dell’articolo 29, comma 5, primo periodo, dello stesso decreto legislativo, la valutazione dei rischi è effettuata secondo le procedure standardizzate di cui al decreto interministeriale 30 novembre 2012 e successivi aggiornamenti; </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b.5)</w:t>
      </w:r>
      <w:r w:rsidRPr="00086DFC">
        <w:rPr>
          <w:rFonts w:ascii="Calibri" w:hAnsi="Calibri" w:cs="Tahoma"/>
          <w:sz w:val="22"/>
        </w:rPr>
        <w:tab/>
        <w:t>il nominativo e i recapiti del proprio Responsabile del servizio prevenzione e protezione e del proprio Medico competente di cui rispettivamente agli articoli 31 e 38 del decreto legislativo n. 81 del 2008;</w:t>
      </w:r>
    </w:p>
    <w:p w:rsidR="00086DFC" w:rsidRPr="00086DFC" w:rsidRDefault="00086DFC" w:rsidP="00086DFC">
      <w:pPr>
        <w:widowControl w:val="0"/>
        <w:ind w:left="993" w:hanging="425"/>
        <w:jc w:val="both"/>
        <w:rPr>
          <w:rFonts w:ascii="Calibri" w:hAnsi="Calibri" w:cs="Tahoma"/>
          <w:sz w:val="22"/>
        </w:rPr>
      </w:pPr>
      <w:r w:rsidRPr="00086DFC">
        <w:rPr>
          <w:rFonts w:ascii="Calibri" w:hAnsi="Calibri" w:cs="Tahoma"/>
          <w:sz w:val="22"/>
        </w:rPr>
        <w:t>b.6)</w:t>
      </w:r>
      <w:r w:rsidRPr="00086DFC">
        <w:rPr>
          <w:rFonts w:ascii="Calibri" w:hAnsi="Calibri" w:cs="Tahoma"/>
          <w:sz w:val="22"/>
        </w:rPr>
        <w:tab/>
        <w:t xml:space="preserve">l’accettazione del piano di sicurezza e di coordinamento di cui </w:t>
      </w:r>
      <w:r w:rsidRPr="00086DFC">
        <w:rPr>
          <w:rFonts w:ascii="Calibri" w:eastAsia="MS Mincho" w:hAnsi="Calibri" w:cs="Tahoma"/>
          <w:sz w:val="22"/>
        </w:rPr>
        <w:t xml:space="preserve">articolo all’articolo 100 e ai punti 1, 2 e 4, dell’allegato XV, al decreto legislativo n. 81 del 2008, </w:t>
      </w:r>
      <w:r w:rsidRPr="00086DFC">
        <w:rPr>
          <w:rFonts w:ascii="Calibri" w:hAnsi="Calibri" w:cs="Tahoma"/>
          <w:sz w:val="22"/>
        </w:rPr>
        <w:t>con le eventuali richieste di adeguamento;</w:t>
      </w:r>
    </w:p>
    <w:p w:rsidR="00086DFC" w:rsidRPr="00086DFC" w:rsidRDefault="00086DFC" w:rsidP="00086DFC">
      <w:pPr>
        <w:widowControl w:val="0"/>
        <w:ind w:left="993" w:hanging="425"/>
        <w:jc w:val="both"/>
        <w:rPr>
          <w:rFonts w:ascii="Calibri" w:hAnsi="Calibri" w:cs="Tahoma"/>
          <w:sz w:val="22"/>
        </w:rPr>
      </w:pPr>
      <w:r w:rsidRPr="00086DFC">
        <w:rPr>
          <w:rFonts w:ascii="Calibri" w:hAnsi="Calibri" w:cs="Tahoma"/>
          <w:sz w:val="22"/>
        </w:rPr>
        <w:t>b.7)</w:t>
      </w:r>
      <w:r w:rsidRPr="00086DFC">
        <w:rPr>
          <w:rFonts w:ascii="Calibri" w:hAnsi="Calibri" w:cs="Tahoma"/>
          <w:sz w:val="22"/>
        </w:rPr>
        <w:tab/>
        <w:t>il piano operativo di sicurezza di cui all’articolo 89, comma 1, lettera h), e al punto 3.2 dell’allegato XV, al decreto legislativo n. 81 del 2008;</w:t>
      </w:r>
    </w:p>
    <w:p w:rsidR="00086DFC" w:rsidRPr="00086DFC" w:rsidRDefault="00086DFC" w:rsidP="00086DFC">
      <w:pPr>
        <w:widowControl w:val="0"/>
        <w:tabs>
          <w:tab w:val="right" w:pos="9214"/>
        </w:tabs>
        <w:ind w:left="567" w:right="2" w:hanging="284"/>
        <w:jc w:val="both"/>
        <w:rPr>
          <w:rFonts w:ascii="Calibri" w:eastAsia="MS Mincho" w:hAnsi="Calibri" w:cs="Tahoma"/>
          <w:sz w:val="22"/>
        </w:rPr>
      </w:pPr>
      <w:r w:rsidRPr="00086DFC">
        <w:rPr>
          <w:rFonts w:ascii="Calibri" w:eastAsia="MS Mincho" w:hAnsi="Calibri" w:cs="Tahoma"/>
          <w:sz w:val="22"/>
        </w:rPr>
        <w:t>c)</w:t>
      </w:r>
      <w:r w:rsidRPr="00086DFC">
        <w:rPr>
          <w:rFonts w:ascii="Calibri" w:eastAsia="MS Mincho" w:hAnsi="Calibri" w:cs="Tahoma"/>
          <w:sz w:val="22"/>
        </w:rPr>
        <w:tab/>
        <w:t>gli adempimenti di cui alla lettera a), punto a.5), nonché di cui alla lettera b), devono essere assolti:</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c.1)</w:t>
      </w:r>
      <w:r w:rsidRPr="00086DFC">
        <w:rPr>
          <w:rFonts w:ascii="Calibri" w:hAnsi="Calibri" w:cs="Tahoma"/>
          <w:sz w:val="22"/>
        </w:rPr>
        <w:tab/>
        <w:t xml:space="preserve">da tutte le imprese raggruppate, per quanto di pertinenza di ciascuna di esse, per il tramite dell’impresa capogruppo mandataria, </w:t>
      </w:r>
      <w:r w:rsidRPr="00086DFC">
        <w:rPr>
          <w:rFonts w:ascii="Calibri" w:hAnsi="Calibri" w:cs="Tahoma"/>
          <w:sz w:val="22"/>
          <w:szCs w:val="22"/>
        </w:rPr>
        <w:t>se</w:t>
      </w:r>
      <w:r w:rsidRPr="00086DFC">
        <w:rPr>
          <w:rFonts w:ascii="Calibri" w:hAnsi="Calibri" w:cs="Tahoma"/>
          <w:sz w:val="22"/>
        </w:rPr>
        <w:t xml:space="preserve"> l’appaltatore </w:t>
      </w:r>
      <w:r w:rsidRPr="00086DFC">
        <w:rPr>
          <w:rFonts w:ascii="Calibri" w:hAnsi="Calibri" w:cs="Tahoma"/>
          <w:sz w:val="22"/>
          <w:szCs w:val="22"/>
        </w:rPr>
        <w:t>è</w:t>
      </w:r>
      <w:r w:rsidRPr="00086DFC">
        <w:rPr>
          <w:rFonts w:ascii="Calibri" w:hAnsi="Calibri" w:cs="Tahoma"/>
          <w:sz w:val="22"/>
        </w:rPr>
        <w:t xml:space="preserve"> un raggruppamento temporaneo di imprese ai sensi dell’articolo 37, commi 1, 14 e 15, del Codice dei contratti;</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c.2)</w:t>
      </w:r>
      <w:r w:rsidRPr="00086DFC">
        <w:rPr>
          <w:rFonts w:ascii="Calibri" w:hAnsi="Calibri" w:cs="Tahoma"/>
          <w:sz w:val="22"/>
        </w:rPr>
        <w:tab/>
        <w:t>dal consorzio di cooperative o di imprese artigiane, oppure dal consorzio stabile, di cui agli</w:t>
      </w:r>
      <w:r w:rsidRPr="00086DFC">
        <w:rPr>
          <w:rFonts w:ascii="Tahoma" w:hAnsi="Tahoma" w:cs="Tahoma"/>
          <w:sz w:val="22"/>
        </w:rPr>
        <w:t xml:space="preserve"> </w:t>
      </w:r>
      <w:r w:rsidRPr="00086DFC">
        <w:rPr>
          <w:rFonts w:ascii="Calibri" w:hAnsi="Calibri" w:cs="Tahoma"/>
          <w:sz w:val="22"/>
        </w:rPr>
        <w:t xml:space="preserve">articoli 34, comma 1, lettere b) e c), </w:t>
      </w:r>
      <w:r w:rsidRPr="00086DFC">
        <w:rPr>
          <w:rFonts w:ascii="Calibri" w:hAnsi="Calibri" w:cs="Tahoma"/>
          <w:sz w:val="22"/>
          <w:szCs w:val="22"/>
        </w:rPr>
        <w:t>se</w:t>
      </w:r>
      <w:r w:rsidRPr="00086DFC">
        <w:rPr>
          <w:rFonts w:ascii="Calibri" w:hAnsi="Calibri" w:cs="Tahoma"/>
          <w:sz w:val="22"/>
        </w:rPr>
        <w:t xml:space="preserve"> il consorzio </w:t>
      </w:r>
      <w:r w:rsidRPr="00086DFC">
        <w:rPr>
          <w:rFonts w:ascii="Calibri" w:hAnsi="Calibri" w:cs="Tahoma"/>
          <w:sz w:val="22"/>
          <w:szCs w:val="22"/>
        </w:rPr>
        <w:t>intende</w:t>
      </w:r>
      <w:r w:rsidRPr="00086DFC">
        <w:rPr>
          <w:rFonts w:ascii="Calibri" w:hAnsi="Calibri" w:cs="Tahoma"/>
          <w:sz w:val="22"/>
        </w:rPr>
        <w:t xml:space="preserve"> eseguire i lavori direttamente con la propria organizzazione consortile;</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c.3)</w:t>
      </w:r>
      <w:r w:rsidRPr="00086DFC">
        <w:rPr>
          <w:rFonts w:ascii="Calibri" w:hAnsi="Calibri" w:cs="Tahoma"/>
          <w:sz w:val="22"/>
        </w:rPr>
        <w:tab/>
        <w:t xml:space="preserve">dalla consorziata del consorzio </w:t>
      </w:r>
      <w:r w:rsidRPr="00086DFC">
        <w:rPr>
          <w:rFonts w:ascii="Calibri" w:hAnsi="Calibri" w:cs="Tahoma"/>
          <w:sz w:val="22"/>
          <w:szCs w:val="22"/>
        </w:rPr>
        <w:t xml:space="preserve">stabile, oppure del consorzio </w:t>
      </w:r>
      <w:r w:rsidRPr="00086DFC">
        <w:rPr>
          <w:rFonts w:ascii="Calibri" w:hAnsi="Calibri" w:cs="Tahoma"/>
          <w:sz w:val="22"/>
        </w:rPr>
        <w:t xml:space="preserve">di cooperative o di imprese artigiane, che il consorzio ha indicato per l’esecuzione dei lavori ai sensi degli articoli 37, comma 7, e 36, </w:t>
      </w:r>
      <w:r w:rsidRPr="00086DFC">
        <w:rPr>
          <w:rFonts w:ascii="Calibri" w:hAnsi="Calibri" w:cs="Tahoma"/>
          <w:sz w:val="22"/>
          <w:szCs w:val="22"/>
        </w:rPr>
        <w:t>se</w:t>
      </w:r>
      <w:r w:rsidRPr="00086DFC">
        <w:rPr>
          <w:rFonts w:ascii="Calibri" w:hAnsi="Calibri" w:cs="Tahoma"/>
          <w:sz w:val="22"/>
        </w:rPr>
        <w:t xml:space="preserve"> il consorzio </w:t>
      </w:r>
      <w:r w:rsidRPr="00086DFC">
        <w:rPr>
          <w:rFonts w:ascii="Calibri" w:hAnsi="Calibri" w:cs="Tahoma"/>
          <w:sz w:val="22"/>
          <w:szCs w:val="22"/>
        </w:rPr>
        <w:t>è</w:t>
      </w:r>
      <w:r w:rsidRPr="00086DFC">
        <w:rPr>
          <w:rFonts w:ascii="Calibri" w:hAnsi="Calibri" w:cs="Tahoma"/>
          <w:sz w:val="22"/>
        </w:rPr>
        <w:t xml:space="preserve"> privo di personale deputato alla esecuzione dei lavori; </w:t>
      </w:r>
      <w:r w:rsidRPr="00086DFC">
        <w:rPr>
          <w:rFonts w:ascii="Calibri" w:hAnsi="Calibri" w:cs="Tahoma"/>
          <w:sz w:val="22"/>
          <w:szCs w:val="22"/>
        </w:rPr>
        <w:t>se sono</w:t>
      </w:r>
      <w:r w:rsidRPr="00086DFC">
        <w:rPr>
          <w:rFonts w:ascii="Calibri" w:hAnsi="Calibri" w:cs="Tahoma"/>
          <w:sz w:val="22"/>
        </w:rPr>
        <w:t xml:space="preserve"> state individuate più imprese consorziate esecutrici dei lavori gli adempimenti devono essere assolti da tutte le imprese consorziate indicate, per quanto di pertinenza di ciascuna di esse, per il tramite di una di esse appositamente individuata</w:t>
      </w:r>
      <w:r w:rsidRPr="00086DFC">
        <w:rPr>
          <w:rFonts w:ascii="Calibri" w:hAnsi="Calibri" w:cs="Tahoma"/>
          <w:sz w:val="22"/>
          <w:szCs w:val="22"/>
        </w:rPr>
        <w:t xml:space="preserve">, </w:t>
      </w:r>
      <w:r w:rsidRPr="00086DFC">
        <w:rPr>
          <w:rFonts w:ascii="Calibri" w:hAnsi="Calibri" w:cs="Tahoma"/>
          <w:sz w:val="22"/>
        </w:rPr>
        <w:t>sempre che questa abbia espressamente accettato tale individuazione</w:t>
      </w:r>
      <w:r w:rsidRPr="00086DFC">
        <w:rPr>
          <w:rFonts w:ascii="Calibri" w:hAnsi="Calibri" w:cs="Tahoma"/>
          <w:sz w:val="22"/>
          <w:szCs w:val="22"/>
        </w:rPr>
        <w:t>, e preventivamente comunicata alla Stazione appaltante, ai sensi dell’articolo 89, comma 1, lettera i), del decreto legislativo n. 81 del 2008</w:t>
      </w:r>
      <w:r w:rsidRPr="00086DFC">
        <w:rPr>
          <w:rFonts w:ascii="Calibri" w:hAnsi="Calibri" w:cs="Tahoma"/>
          <w:sz w:val="22"/>
        </w:rPr>
        <w:t>;</w:t>
      </w:r>
    </w:p>
    <w:p w:rsidR="00086DFC" w:rsidRPr="00086DFC" w:rsidRDefault="00086DFC" w:rsidP="00086DFC">
      <w:pPr>
        <w:widowControl w:val="0"/>
        <w:ind w:left="992" w:hanging="425"/>
        <w:jc w:val="both"/>
        <w:rPr>
          <w:rFonts w:ascii="Calibri" w:hAnsi="Calibri" w:cs="Tahoma"/>
          <w:sz w:val="22"/>
        </w:rPr>
      </w:pPr>
      <w:r w:rsidRPr="00086DFC">
        <w:rPr>
          <w:rFonts w:ascii="Calibri" w:hAnsi="Calibri" w:cs="Tahoma"/>
          <w:sz w:val="22"/>
        </w:rPr>
        <w:t>c.4)</w:t>
      </w:r>
      <w:r w:rsidRPr="00086DFC">
        <w:rPr>
          <w:rFonts w:ascii="Calibri" w:hAnsi="Calibri" w:cs="Tahoma"/>
          <w:sz w:val="22"/>
        </w:rPr>
        <w:tab/>
        <w:t>dai lavoratori autonomi che prestano la loro opera in cantiere;</w:t>
      </w:r>
    </w:p>
    <w:p w:rsidR="00086DFC" w:rsidRPr="00086DFC" w:rsidRDefault="00086DFC" w:rsidP="00086DFC">
      <w:pPr>
        <w:widowControl w:val="0"/>
        <w:tabs>
          <w:tab w:val="right" w:pos="9214"/>
        </w:tabs>
        <w:ind w:left="567" w:right="2" w:hanging="284"/>
        <w:jc w:val="both"/>
        <w:rPr>
          <w:rFonts w:ascii="Calibri" w:eastAsia="MS Mincho" w:hAnsi="Calibri"/>
          <w:sz w:val="22"/>
        </w:rPr>
      </w:pPr>
      <w:r w:rsidRPr="00086DFC">
        <w:rPr>
          <w:rFonts w:ascii="Calibri" w:eastAsia="MS Mincho" w:hAnsi="Calibri" w:cs="Tahoma"/>
          <w:sz w:val="22"/>
        </w:rPr>
        <w:t>d)</w:t>
      </w:r>
      <w:r w:rsidRPr="00086DFC">
        <w:rPr>
          <w:rFonts w:ascii="Calibri" w:eastAsia="MS Mincho" w:hAnsi="Calibri" w:cs="Tahoma"/>
          <w:sz w:val="22"/>
        </w:rPr>
        <w:tab/>
      </w:r>
      <w:r w:rsidRPr="00086DFC">
        <w:rPr>
          <w:rFonts w:ascii="Calibri" w:eastAsia="MS Mincho" w:hAnsi="Calibri" w:cs="Tahoma"/>
          <w:sz w:val="22"/>
          <w:szCs w:val="22"/>
        </w:rPr>
        <w:t>se</w:t>
      </w:r>
      <w:r w:rsidRPr="00086DFC">
        <w:rPr>
          <w:rFonts w:ascii="Calibri" w:eastAsia="MS Mincho" w:hAnsi="Calibri" w:cs="Tahoma"/>
          <w:sz w:val="22"/>
        </w:rPr>
        <w:t xml:space="preserve"> l’aggiudicatario </w:t>
      </w:r>
      <w:r w:rsidRPr="00086DFC">
        <w:rPr>
          <w:rFonts w:ascii="Calibri" w:eastAsia="MS Mincho" w:hAnsi="Calibri" w:cs="Tahoma"/>
          <w:sz w:val="22"/>
        </w:rPr>
        <w:tab/>
        <w:t xml:space="preserve">non </w:t>
      </w:r>
      <w:r w:rsidRPr="00086DFC">
        <w:rPr>
          <w:rFonts w:ascii="Calibri" w:eastAsia="MS Mincho" w:hAnsi="Calibri" w:cs="Tahoma"/>
          <w:sz w:val="22"/>
          <w:szCs w:val="22"/>
        </w:rPr>
        <w:t>stipula</w:t>
      </w:r>
      <w:r w:rsidRPr="00086DFC">
        <w:rPr>
          <w:rFonts w:ascii="Calibri" w:eastAsia="MS Mincho" w:hAnsi="Calibri" w:cs="Tahoma"/>
          <w:sz w:val="22"/>
        </w:rPr>
        <w:t xml:space="preserve"> il contratto nei termini prescritti, </w:t>
      </w:r>
      <w:r w:rsidRPr="00086DFC">
        <w:rPr>
          <w:rFonts w:ascii="Calibri" w:eastAsia="MS Mincho" w:hAnsi="Calibri" w:cs="Tahoma"/>
          <w:sz w:val="22"/>
          <w:szCs w:val="22"/>
        </w:rPr>
        <w:t>oppure</w:t>
      </w:r>
      <w:r w:rsidRPr="00086DFC">
        <w:rPr>
          <w:rFonts w:ascii="Calibri" w:eastAsia="MS Mincho" w:hAnsi="Calibri" w:cs="Tahoma"/>
          <w:sz w:val="22"/>
        </w:rPr>
        <w:t xml:space="preserve"> </w:t>
      </w:r>
      <w:r w:rsidRPr="00086DFC">
        <w:rPr>
          <w:rFonts w:eastAsia="MS Mincho"/>
          <w:sz w:val="22"/>
        </w:rPr>
        <w:t xml:space="preserve">non </w:t>
      </w:r>
      <w:r w:rsidRPr="00086DFC">
        <w:rPr>
          <w:rFonts w:eastAsia="MS Mincho"/>
          <w:sz w:val="22"/>
          <w:szCs w:val="22"/>
        </w:rPr>
        <w:t>assolve</w:t>
      </w:r>
      <w:r w:rsidRPr="00086DFC">
        <w:rPr>
          <w:rFonts w:eastAsia="MS Mincho"/>
          <w:sz w:val="22"/>
        </w:rPr>
        <w:t xml:space="preserve"> gli adempimenti di cui alle precedenti </w:t>
      </w:r>
      <w:r w:rsidRPr="00086DFC">
        <w:rPr>
          <w:rFonts w:ascii="Calibri" w:eastAsia="MS Mincho" w:hAnsi="Calibri"/>
          <w:sz w:val="22"/>
        </w:rPr>
        <w:t>lettere a) o b), in tempo utile per la sottoscrizione del contratto, l’aggiudicazione, ancorché definitiva, può essere revocata dalla Stazione appaltante;</w:t>
      </w:r>
    </w:p>
    <w:p w:rsidR="00086DFC" w:rsidRPr="00086DFC" w:rsidRDefault="00086DFC" w:rsidP="00086DFC">
      <w:pPr>
        <w:widowControl w:val="0"/>
        <w:tabs>
          <w:tab w:val="right" w:pos="9214"/>
        </w:tabs>
        <w:ind w:left="567" w:right="2" w:hanging="284"/>
        <w:jc w:val="both"/>
        <w:rPr>
          <w:rFonts w:ascii="Calibri" w:eastAsia="MS Mincho" w:hAnsi="Calibri" w:cs="Tahoma"/>
          <w:sz w:val="22"/>
        </w:rPr>
      </w:pPr>
      <w:r w:rsidRPr="00086DFC">
        <w:rPr>
          <w:rFonts w:ascii="Calibri" w:eastAsia="MS Mincho" w:hAnsi="Calibri" w:cs="Tahoma"/>
          <w:sz w:val="22"/>
        </w:rPr>
        <w:t>e)</w:t>
      </w:r>
      <w:r w:rsidRPr="00086DFC">
        <w:rPr>
          <w:rFonts w:ascii="Calibri" w:eastAsia="MS Mincho" w:hAnsi="Calibri" w:cs="Tahoma"/>
          <w:sz w:val="22"/>
        </w:rPr>
        <w:tab/>
        <w:t>nel caso di cui alla precedente lettera d</w:t>
      </w:r>
      <w:r w:rsidRPr="00086DFC">
        <w:rPr>
          <w:rFonts w:ascii="Calibri" w:eastAsia="MS Mincho" w:hAnsi="Calibri" w:cs="Tahoma"/>
          <w:sz w:val="22"/>
          <w:szCs w:val="22"/>
        </w:rPr>
        <w:t>),</w:t>
      </w:r>
      <w:r w:rsidRPr="00086DFC">
        <w:rPr>
          <w:rFonts w:ascii="Calibri" w:eastAsia="MS Mincho" w:hAnsi="Calibri" w:cs="Tahoma"/>
          <w:sz w:val="22"/>
        </w:rPr>
        <w:t xml:space="preserve"> </w:t>
      </w:r>
      <w:smartTag w:uri="urn:schemas-microsoft-com:office:smarttags" w:element="PersonName">
        <w:smartTagPr>
          <w:attr w:name="ProductID" w:val="la Stazione"/>
        </w:smartTagPr>
        <w:r w:rsidRPr="00086DFC">
          <w:rPr>
            <w:rFonts w:ascii="Calibri" w:eastAsia="MS Mincho" w:hAnsi="Calibri" w:cs="Tahoma"/>
            <w:sz w:val="22"/>
          </w:rPr>
          <w:t>la Stazione</w:t>
        </w:r>
      </w:smartTag>
      <w:r w:rsidRPr="00086DFC">
        <w:rPr>
          <w:rFonts w:ascii="Calibri" w:eastAsia="MS Mincho" w:hAnsi="Calibri" w:cs="Tahoma"/>
          <w:sz w:val="22"/>
        </w:rPr>
        <w:t xml:space="preserve"> appaltante provvede ad incamerare la cauzione provvisoria; in ogni caso è fatto salvo il risarcimento di ulteriori danni ivi compresi i danni da ritardo e i maggiori oneri da sostenere per una nuova aggiudicazione</w:t>
      </w:r>
      <w:r w:rsidRPr="00086DFC">
        <w:rPr>
          <w:rFonts w:ascii="Calibri" w:eastAsia="MS Mincho" w:hAnsi="Calibri" w:cs="Tahoma"/>
          <w:sz w:val="22"/>
          <w:szCs w:val="22"/>
        </w:rPr>
        <w:t>;</w:t>
      </w:r>
    </w:p>
    <w:p w:rsidR="00086DFC" w:rsidRPr="00086DFC" w:rsidRDefault="00086DFC" w:rsidP="00086DFC">
      <w:pPr>
        <w:widowControl w:val="0"/>
        <w:tabs>
          <w:tab w:val="right" w:pos="9214"/>
        </w:tabs>
        <w:spacing w:before="40" w:after="40"/>
        <w:ind w:left="567" w:right="2" w:hanging="284"/>
        <w:jc w:val="both"/>
        <w:rPr>
          <w:rFonts w:ascii="Calibri" w:eastAsia="MS Mincho" w:hAnsi="Calibri" w:cs="Tahoma"/>
          <w:sz w:val="22"/>
          <w:szCs w:val="22"/>
        </w:rPr>
      </w:pPr>
      <w:r w:rsidRPr="00086DFC">
        <w:rPr>
          <w:rFonts w:ascii="Calibri" w:eastAsia="MS Mincho" w:hAnsi="Calibri" w:cs="Tahoma"/>
          <w:sz w:val="22"/>
          <w:szCs w:val="22"/>
        </w:rPr>
        <w:t>f)</w:t>
      </w:r>
      <w:r w:rsidRPr="00086DFC">
        <w:rPr>
          <w:rFonts w:ascii="Calibri" w:eastAsia="MS Mincho" w:hAnsi="Calibri" w:cs="Tahoma"/>
          <w:sz w:val="22"/>
          <w:szCs w:val="22"/>
        </w:rPr>
        <w:tab/>
        <w:t>-omissis -</w:t>
      </w:r>
    </w:p>
    <w:p w:rsidR="00086DFC" w:rsidRPr="00086DFC" w:rsidRDefault="00086DFC" w:rsidP="00086DFC">
      <w:pPr>
        <w:widowControl w:val="0"/>
        <w:tabs>
          <w:tab w:val="right" w:pos="9214"/>
        </w:tabs>
        <w:ind w:left="567" w:right="2" w:hanging="284"/>
        <w:jc w:val="both"/>
        <w:rPr>
          <w:rFonts w:ascii="Calibri" w:hAnsi="Calibri" w:cs="Tahoma"/>
          <w:sz w:val="22"/>
        </w:rPr>
      </w:pPr>
      <w:r w:rsidRPr="00086DFC">
        <w:rPr>
          <w:rFonts w:ascii="Calibri" w:hAnsi="Calibri" w:cs="Tahoma"/>
          <w:sz w:val="22"/>
        </w:rPr>
        <w:t>h)</w:t>
      </w:r>
      <w:r w:rsidRPr="00086DFC">
        <w:rPr>
          <w:rFonts w:ascii="Calibri" w:hAnsi="Calibri" w:cs="Tahoma"/>
          <w:sz w:val="22"/>
        </w:rPr>
        <w:tab/>
        <w:t>La stazione appaltante, nel caso di revoca dell'aggiudicazione di cui alla precedente lettera "d", potrà provvedere allo scorrimento della graduatoria come per legge.</w:t>
      </w:r>
    </w:p>
    <w:p w:rsidR="00086DFC" w:rsidRPr="00086DFC" w:rsidRDefault="00086DFC" w:rsidP="00086DFC">
      <w:pPr>
        <w:widowControl w:val="0"/>
        <w:tabs>
          <w:tab w:val="right" w:pos="9214"/>
        </w:tabs>
        <w:ind w:left="567" w:right="2" w:hanging="284"/>
        <w:jc w:val="both"/>
        <w:rPr>
          <w:rFonts w:ascii="Tahoma" w:hAnsi="Tahoma" w:cs="Tahoma"/>
          <w:sz w:val="22"/>
        </w:rPr>
      </w:pPr>
    </w:p>
    <w:p w:rsidR="00086DFC" w:rsidRPr="00086DFC" w:rsidRDefault="00086DFC" w:rsidP="00086DFC">
      <w:pPr>
        <w:widowControl w:val="0"/>
        <w:tabs>
          <w:tab w:val="right" w:pos="9214"/>
        </w:tabs>
        <w:ind w:left="454" w:hanging="454"/>
        <w:jc w:val="both"/>
        <w:rPr>
          <w:rFonts w:ascii="Calibri" w:eastAsia="MS Mincho" w:hAnsi="Calibri" w:cs="Tahoma"/>
          <w:b/>
          <w:sz w:val="22"/>
        </w:rPr>
      </w:pPr>
      <w:r w:rsidRPr="00086DFC">
        <w:rPr>
          <w:rFonts w:ascii="Calibri" w:hAnsi="Calibri" w:cs="Tahoma"/>
          <w:b/>
          <w:sz w:val="22"/>
        </w:rPr>
        <w:t>9.</w:t>
      </w:r>
      <w:r w:rsidRPr="00086DFC">
        <w:rPr>
          <w:rFonts w:ascii="Calibri" w:hAnsi="Calibri" w:cs="Tahoma"/>
          <w:b/>
          <w:sz w:val="22"/>
        </w:rPr>
        <w:tab/>
        <w:t>Comprova dei requisiti</w:t>
      </w:r>
      <w:r w:rsidRPr="00086DFC">
        <w:rPr>
          <w:rFonts w:ascii="Calibri" w:eastAsia="MS Mincho" w:hAnsi="Calibri" w:cs="Tahoma"/>
          <w:b/>
          <w:sz w:val="22"/>
        </w:rPr>
        <w:t>.</w:t>
      </w:r>
    </w:p>
    <w:p w:rsidR="00086DFC" w:rsidRPr="00086DFC" w:rsidRDefault="00086DFC" w:rsidP="00086DFC">
      <w:pPr>
        <w:widowControl w:val="0"/>
        <w:ind w:left="454"/>
        <w:jc w:val="both"/>
        <w:rPr>
          <w:rFonts w:ascii="Calibri" w:hAnsi="Calibri" w:cs="Tahoma"/>
          <w:bCs/>
          <w:sz w:val="22"/>
          <w:szCs w:val="22"/>
        </w:rPr>
      </w:pPr>
      <w:r w:rsidRPr="00086DFC">
        <w:rPr>
          <w:rFonts w:ascii="Calibri" w:hAnsi="Calibri" w:cs="Tahoma"/>
          <w:bCs/>
          <w:sz w:val="22"/>
          <w:szCs w:val="22"/>
        </w:rPr>
        <w:t xml:space="preserve">- </w:t>
      </w:r>
      <w:r w:rsidRPr="00086DFC">
        <w:rPr>
          <w:rFonts w:ascii="Calibri" w:hAnsi="Calibri" w:cs="Tahoma"/>
          <w:bCs/>
          <w:sz w:val="22"/>
          <w:szCs w:val="22"/>
        </w:rPr>
        <w:tab/>
        <w:t>La stazione appaltante, essendo i requisiti tecnici-economici assorbiti dall'obbligo del possesso della qualificazione SOA, non procederà alla verifica sul possesso dei requisiti dichiarati dagli operatori economici. Saranno effettuate le verifiche dovute presso il portale ANAC attraverso il sistema AVCPass.</w:t>
      </w:r>
    </w:p>
    <w:p w:rsidR="00086DFC" w:rsidRDefault="00086DFC" w:rsidP="00086DFC">
      <w:pPr>
        <w:widowControl w:val="0"/>
        <w:ind w:left="454"/>
        <w:jc w:val="both"/>
        <w:rPr>
          <w:rFonts w:ascii="Tahoma" w:eastAsia="MS Mincho" w:hAnsi="Tahoma" w:cs="Tahoma"/>
          <w:sz w:val="22"/>
        </w:rPr>
      </w:pPr>
    </w:p>
    <w:p w:rsidR="00086DFC" w:rsidRPr="00086DFC" w:rsidRDefault="00086DFC" w:rsidP="00086DFC">
      <w:pPr>
        <w:widowControl w:val="0"/>
        <w:tabs>
          <w:tab w:val="left" w:pos="-2127"/>
        </w:tabs>
        <w:ind w:left="454" w:hanging="454"/>
        <w:jc w:val="both"/>
        <w:rPr>
          <w:rFonts w:ascii="Calibri" w:eastAsia="MS Mincho" w:hAnsi="Calibri" w:cs="Tahoma"/>
          <w:sz w:val="22"/>
        </w:rPr>
      </w:pPr>
      <w:r w:rsidRPr="00086DFC">
        <w:rPr>
          <w:rFonts w:ascii="Calibri" w:eastAsia="MS Mincho" w:hAnsi="Calibri" w:cs="Tahoma"/>
          <w:b/>
          <w:sz w:val="22"/>
        </w:rPr>
        <w:t>10.</w:t>
      </w:r>
      <w:r w:rsidRPr="00086DFC">
        <w:rPr>
          <w:rFonts w:ascii="Calibri" w:eastAsia="MS Mincho" w:hAnsi="Calibri" w:cs="Tahoma"/>
          <w:b/>
          <w:sz w:val="22"/>
        </w:rPr>
        <w:tab/>
        <w:t xml:space="preserve">Eventuale verifica delle offerte anormalmente basse </w:t>
      </w:r>
      <w:r w:rsidRPr="00086DFC">
        <w:rPr>
          <w:rFonts w:ascii="Calibri" w:eastAsia="MS Mincho" w:hAnsi="Calibri" w:cs="Tahoma"/>
          <w:b/>
          <w:bCs/>
          <w:sz w:val="22"/>
          <w:szCs w:val="22"/>
        </w:rPr>
        <w:t xml:space="preserve">: </w:t>
      </w:r>
      <w:r w:rsidRPr="00086DFC">
        <w:rPr>
          <w:rFonts w:ascii="Calibri" w:hAnsi="Calibri" w:cs="Tahoma"/>
          <w:sz w:val="22"/>
          <w:szCs w:val="22"/>
        </w:rPr>
        <w:t>quando ricorrono le condizioni di cui al precedente Capo 1, lettera b), le giustificazioni:</w:t>
      </w:r>
    </w:p>
    <w:p w:rsidR="00086DFC" w:rsidRPr="00086DFC" w:rsidRDefault="00086DFC" w:rsidP="00086DFC">
      <w:pPr>
        <w:widowControl w:val="0"/>
        <w:ind w:left="709" w:hanging="255"/>
        <w:jc w:val="both"/>
        <w:rPr>
          <w:rFonts w:ascii="Calibri" w:hAnsi="Calibri" w:cs="Tahoma"/>
          <w:sz w:val="22"/>
          <w:szCs w:val="22"/>
        </w:rPr>
      </w:pPr>
      <w:r w:rsidRPr="00086DFC">
        <w:rPr>
          <w:rFonts w:ascii="Calibri" w:hAnsi="Calibri" w:cs="Tahoma"/>
          <w:sz w:val="22"/>
          <w:szCs w:val="22"/>
        </w:rPr>
        <w:t>a)</w:t>
      </w:r>
      <w:r w:rsidRPr="00086DFC">
        <w:rPr>
          <w:rFonts w:ascii="Calibri" w:hAnsi="Calibri" w:cs="Tahoma"/>
          <w:sz w:val="22"/>
          <w:szCs w:val="22"/>
        </w:rPr>
        <w:tab/>
        <w:t>devono essere presentate in forma di relazione analitica e, se ritenuto utile dall’offerente, anche in forma di analisi dei prezzi unitari nonché, per la sola parte a corpo se prevista,  da un proprio computo metrico dettagliato che dimostri eventuali economie nelle quantità, a condizione che non venga modificato in alcun modo il contenuto del progetto;</w:t>
      </w:r>
    </w:p>
    <w:p w:rsidR="00086DFC" w:rsidRPr="00086DFC" w:rsidRDefault="00086DFC" w:rsidP="00086DFC">
      <w:pPr>
        <w:widowControl w:val="0"/>
        <w:tabs>
          <w:tab w:val="left" w:pos="-2127"/>
        </w:tabs>
        <w:ind w:left="709" w:hanging="255"/>
        <w:jc w:val="both"/>
        <w:rPr>
          <w:rFonts w:ascii="Calibri" w:hAnsi="Calibri" w:cs="Tahoma"/>
          <w:sz w:val="22"/>
          <w:szCs w:val="22"/>
        </w:rPr>
      </w:pPr>
      <w:r w:rsidRPr="00086DFC">
        <w:rPr>
          <w:rFonts w:ascii="Calibri" w:hAnsi="Calibri" w:cs="Tahoma"/>
          <w:sz w:val="22"/>
          <w:szCs w:val="22"/>
        </w:rPr>
        <w:t>b)</w:t>
      </w:r>
      <w:r w:rsidRPr="00086DFC">
        <w:rPr>
          <w:rFonts w:ascii="Calibri" w:hAnsi="Calibri" w:cs="Tahoma"/>
          <w:sz w:val="22"/>
          <w:szCs w:val="22"/>
        </w:rPr>
        <w:tab/>
        <w:t>devono essere sottoscritte dall’offerente e, in caso di raggruppamento temporaneo o consorzio ordinario non ancora costituiti formalmente, dai rappresentanti legali di tutti gli operatori economici raggruppati o consorziati.</w:t>
      </w:r>
    </w:p>
    <w:p w:rsidR="00086DFC" w:rsidRPr="00867769" w:rsidRDefault="00086DFC" w:rsidP="00086DFC">
      <w:pPr>
        <w:widowControl w:val="0"/>
        <w:tabs>
          <w:tab w:val="left" w:pos="-2127"/>
        </w:tabs>
        <w:ind w:left="454" w:hanging="454"/>
        <w:jc w:val="both"/>
        <w:rPr>
          <w:rFonts w:ascii="Tahoma" w:eastAsia="MS Mincho" w:hAnsi="Tahoma" w:cs="Tahoma"/>
          <w:sz w:val="16"/>
          <w:szCs w:val="16"/>
        </w:rPr>
      </w:pPr>
    </w:p>
    <w:p w:rsidR="00086DFC" w:rsidRPr="00086DFC" w:rsidRDefault="00086DFC" w:rsidP="00086DFC">
      <w:pPr>
        <w:widowControl w:val="0"/>
        <w:ind w:left="454" w:hanging="454"/>
        <w:jc w:val="both"/>
        <w:rPr>
          <w:rFonts w:ascii="Calibri" w:hAnsi="Calibri" w:cs="Tahoma"/>
          <w:sz w:val="22"/>
          <w:szCs w:val="22"/>
        </w:rPr>
      </w:pPr>
      <w:r w:rsidRPr="00086DFC">
        <w:rPr>
          <w:rFonts w:ascii="Calibri" w:eastAsia="MS Mincho" w:hAnsi="Calibri" w:cs="Tahoma"/>
          <w:b/>
          <w:sz w:val="22"/>
        </w:rPr>
        <w:t>10.1.</w:t>
      </w:r>
      <w:r w:rsidRPr="00086DFC">
        <w:rPr>
          <w:rFonts w:ascii="Calibri" w:eastAsia="MS Mincho" w:hAnsi="Calibri" w:cs="Tahoma"/>
          <w:b/>
          <w:sz w:val="22"/>
        </w:rPr>
        <w:tab/>
      </w:r>
      <w:r w:rsidR="004C4F6E">
        <w:rPr>
          <w:rFonts w:ascii="Calibri" w:eastAsia="MS Mincho" w:hAnsi="Calibri" w:cs="Tahoma"/>
          <w:b/>
          <w:sz w:val="22"/>
        </w:rPr>
        <w:t xml:space="preserve"> </w:t>
      </w:r>
      <w:r w:rsidRPr="00086DFC">
        <w:rPr>
          <w:rFonts w:ascii="Calibri" w:eastAsia="MS Mincho" w:hAnsi="Calibri" w:cs="Tahoma"/>
          <w:b/>
          <w:sz w:val="22"/>
        </w:rPr>
        <w:t xml:space="preserve">Modalità di verifica delle giustificazioni: </w:t>
      </w:r>
      <w:r w:rsidRPr="00086DFC">
        <w:rPr>
          <w:rFonts w:ascii="Calibri" w:hAnsi="Calibri" w:cs="Tahoma"/>
          <w:sz w:val="22"/>
          <w:szCs w:val="22"/>
        </w:rPr>
        <w:t>la verifica avviene, in seduta riservata:</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a)</w:t>
      </w:r>
      <w:r w:rsidRPr="00086DFC">
        <w:rPr>
          <w:rFonts w:ascii="Calibri" w:eastAsia="MS Mincho" w:hAnsi="Calibri" w:cs="Tahoma"/>
          <w:sz w:val="22"/>
        </w:rPr>
        <w:tab/>
        <w:t xml:space="preserve">iniziando dalla prima migliore offerta, e, </w:t>
      </w:r>
      <w:r w:rsidRPr="00086DFC">
        <w:rPr>
          <w:rFonts w:ascii="Calibri" w:hAnsi="Calibri" w:cs="Tahoma"/>
          <w:sz w:val="22"/>
          <w:szCs w:val="22"/>
        </w:rPr>
        <w:t>se</w:t>
      </w:r>
      <w:r w:rsidRPr="00086DFC">
        <w:rPr>
          <w:rFonts w:ascii="Calibri" w:eastAsia="MS Mincho" w:hAnsi="Calibri" w:cs="Tahoma"/>
          <w:sz w:val="22"/>
        </w:rPr>
        <w:t xml:space="preserve"> questa </w:t>
      </w:r>
      <w:r w:rsidRPr="00086DFC">
        <w:rPr>
          <w:rFonts w:ascii="Calibri" w:hAnsi="Calibri" w:cs="Tahoma"/>
          <w:sz w:val="22"/>
          <w:szCs w:val="22"/>
        </w:rPr>
        <w:t>non è adeguatamente giustificata,</w:t>
      </w:r>
      <w:r w:rsidRPr="00086DFC">
        <w:rPr>
          <w:rFonts w:ascii="Calibri" w:eastAsia="MS Mincho" w:hAnsi="Calibri" w:cs="Tahoma"/>
          <w:sz w:val="22"/>
        </w:rPr>
        <w:t xml:space="preserve"> procedendo nella stessa maniera progressivamente nei confronti delle successive migliori offerte, fino ad individuare la migliore offerta non giudicata anomala in quanto adeguatamente giustificata e alla conseguente proclamazione dell’aggiudicazione provvisoria; </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b)</w:t>
      </w:r>
      <w:r w:rsidRPr="00086DFC">
        <w:rPr>
          <w:rFonts w:ascii="Calibri" w:eastAsia="MS Mincho" w:hAnsi="Calibri" w:cs="Tahoma"/>
          <w:sz w:val="22"/>
        </w:rPr>
        <w:tab/>
        <w:t xml:space="preserve">richiedendo per iscritto a ciascun offerente, titolare di offerta ai sensi della precedente lettera a), di presentare le giustificazioni; nella richiesta </w:t>
      </w:r>
      <w:smartTag w:uri="urn:schemas-microsoft-com:office:smarttags" w:element="PersonName">
        <w:smartTagPr>
          <w:attr w:name="ProductID" w:val="la Stazione"/>
        </w:smartTagPr>
        <w:r w:rsidRPr="00086DFC">
          <w:rPr>
            <w:rFonts w:ascii="Calibri" w:eastAsia="MS Mincho" w:hAnsi="Calibri" w:cs="Tahoma"/>
            <w:sz w:val="22"/>
          </w:rPr>
          <w:t>la Stazione</w:t>
        </w:r>
      </w:smartTag>
      <w:r w:rsidRPr="00086DFC">
        <w:rPr>
          <w:rFonts w:ascii="Calibri" w:eastAsia="MS Mincho" w:hAnsi="Calibri" w:cs="Tahoma"/>
          <w:sz w:val="22"/>
        </w:rPr>
        <w:t xml:space="preserve"> appaltante può indicare le componenti dell'offerta ritenute anormalmente basse ed invitare l’offerente a fornire tutte le giustificazioni che ritenga utili, nell’ambito dei criteri di cui al successivo Capo 10.2;</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c)</w:t>
      </w:r>
      <w:r w:rsidRPr="00086DFC">
        <w:rPr>
          <w:rFonts w:ascii="Calibri" w:eastAsia="MS Mincho" w:hAnsi="Calibri" w:cs="Tahoma"/>
          <w:sz w:val="22"/>
        </w:rPr>
        <w:tab/>
        <w:t>all'offerente è assegnato un termine perentorio di 15 (quindici) giorni dal ricevimento della richiesta</w:t>
      </w:r>
      <w:r w:rsidRPr="00086DFC">
        <w:rPr>
          <w:rFonts w:ascii="Calibri" w:eastAsia="MS Mincho" w:hAnsi="Calibri" w:cs="Tahoma"/>
          <w:sz w:val="22"/>
          <w:szCs w:val="22"/>
        </w:rPr>
        <w:t xml:space="preserve"> </w:t>
      </w:r>
      <w:r w:rsidRPr="00086DFC">
        <w:rPr>
          <w:rFonts w:ascii="Calibri" w:eastAsia="MS Mincho" w:hAnsi="Calibri" w:cs="Tahoma"/>
          <w:sz w:val="22"/>
        </w:rPr>
        <w:t>per la presentazione, in forma scritta, delle giustificazioni;</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d)</w:t>
      </w:r>
      <w:r w:rsidRPr="00086DFC">
        <w:rPr>
          <w:rFonts w:ascii="Calibri" w:eastAsia="MS Mincho" w:hAnsi="Calibri" w:cs="Tahoma"/>
          <w:sz w:val="22"/>
        </w:rPr>
        <w:tab/>
      </w:r>
      <w:smartTag w:uri="urn:schemas-microsoft-com:office:smarttags" w:element="PersonName">
        <w:smartTagPr>
          <w:attr w:name="ProductID" w:val="la Stazione"/>
        </w:smartTagPr>
        <w:r w:rsidRPr="00086DFC">
          <w:rPr>
            <w:rFonts w:ascii="Calibri" w:eastAsia="MS Mincho" w:hAnsi="Calibri" w:cs="Tahoma"/>
            <w:sz w:val="22"/>
          </w:rPr>
          <w:t>la Stazione</w:t>
        </w:r>
      </w:smartTag>
      <w:r w:rsidRPr="00086DFC">
        <w:rPr>
          <w:rFonts w:ascii="Calibri" w:eastAsia="MS Mincho" w:hAnsi="Calibri" w:cs="Tahoma"/>
          <w:sz w:val="22"/>
        </w:rPr>
        <w:t xml:space="preserve"> appaltante, se del caso mediante una commissione tecnica, esamina gli elementi costitutivi dell'offerta tenendo conto delle giustificazioni fornite, e ove non le ritenga sufficienti ad escludere l'incongruità dell'offerta, chiede per iscritto ulteriori precisazioni;</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e)</w:t>
      </w:r>
      <w:r w:rsidRPr="00086DFC">
        <w:rPr>
          <w:rFonts w:ascii="Calibri" w:eastAsia="MS Mincho" w:hAnsi="Calibri" w:cs="Tahoma"/>
          <w:sz w:val="22"/>
        </w:rPr>
        <w:tab/>
        <w:t>all'offerente è assegnato un termine perentorio di 5 (cinque) giorni dal ricevimento della richiesta per la presentazione, in forma scritta, delle precisazioni;</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f)</w:t>
      </w:r>
      <w:r w:rsidRPr="00086DFC">
        <w:rPr>
          <w:rFonts w:ascii="Calibri" w:eastAsia="MS Mincho" w:hAnsi="Calibri" w:cs="Tahoma"/>
          <w:sz w:val="22"/>
        </w:rPr>
        <w:tab/>
        <w:t>la stazione appaltante, ovvero la commissione di cui alla precedente lettera d), se istituita,</w:t>
      </w:r>
      <w:r w:rsidRPr="00086DFC">
        <w:rPr>
          <w:rFonts w:ascii="Calibri" w:eastAsia="MS Mincho" w:hAnsi="Calibri" w:cs="Tahoma"/>
          <w:sz w:val="22"/>
          <w:szCs w:val="22"/>
        </w:rPr>
        <w:t xml:space="preserve"> </w:t>
      </w:r>
      <w:r w:rsidRPr="00086DFC">
        <w:rPr>
          <w:rFonts w:ascii="Calibri" w:eastAsia="MS Mincho" w:hAnsi="Calibri" w:cs="Tahoma"/>
          <w:sz w:val="22"/>
        </w:rPr>
        <w:t xml:space="preserve"> esamina gli elementi costitutivi dell'offerta tenendo conto delle precisazioni fornite;</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g)</w:t>
      </w:r>
      <w:r w:rsidRPr="00086DFC">
        <w:rPr>
          <w:rFonts w:ascii="Calibri" w:eastAsia="MS Mincho" w:hAnsi="Calibri" w:cs="Tahoma"/>
          <w:sz w:val="22"/>
        </w:rPr>
        <w:tab/>
        <w:t xml:space="preserve">prima di escludere l'offerta, ritenuta eccessivamente bassa, </w:t>
      </w:r>
      <w:smartTag w:uri="urn:schemas-microsoft-com:office:smarttags" w:element="PersonName">
        <w:smartTagPr>
          <w:attr w:name="ProductID" w:val="la Stazione"/>
        </w:smartTagPr>
        <w:r w:rsidRPr="00086DFC">
          <w:rPr>
            <w:rFonts w:ascii="Calibri" w:eastAsia="MS Mincho" w:hAnsi="Calibri" w:cs="Tahoma"/>
            <w:sz w:val="22"/>
          </w:rPr>
          <w:t>la Stazione</w:t>
        </w:r>
      </w:smartTag>
      <w:r w:rsidRPr="00086DFC">
        <w:rPr>
          <w:rFonts w:ascii="Calibri" w:eastAsia="MS Mincho" w:hAnsi="Calibri" w:cs="Tahoma"/>
          <w:sz w:val="22"/>
        </w:rPr>
        <w:t xml:space="preserve"> appaltante convoca l'offerente con un anticipo di almeno 5 (cinque) giorni lavorativi e lo invita a indicare ogni elemento che ritenga utile; </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h)</w:t>
      </w:r>
      <w:r w:rsidRPr="00086DFC">
        <w:rPr>
          <w:rFonts w:ascii="Calibri" w:eastAsia="MS Mincho" w:hAnsi="Calibri" w:cs="Tahoma"/>
          <w:sz w:val="22"/>
        </w:rPr>
        <w:tab/>
      </w:r>
      <w:smartTag w:uri="urn:schemas-microsoft-com:office:smarttags" w:element="PersonName">
        <w:smartTagPr>
          <w:attr w:name="ProductID" w:val="la Stazione"/>
        </w:smartTagPr>
        <w:r w:rsidRPr="00086DFC">
          <w:rPr>
            <w:rFonts w:ascii="Calibri" w:eastAsia="MS Mincho" w:hAnsi="Calibri" w:cs="Tahoma"/>
            <w:sz w:val="22"/>
          </w:rPr>
          <w:t>la Stazione</w:t>
        </w:r>
      </w:smartTag>
      <w:r w:rsidRPr="00086DFC">
        <w:rPr>
          <w:rFonts w:ascii="Calibri" w:eastAsia="MS Mincho" w:hAnsi="Calibri" w:cs="Tahoma"/>
          <w:sz w:val="22"/>
        </w:rPr>
        <w:t xml:space="preserve"> appaltante può escludere l’offerta, a prescindere dalle giustificazioni e dall’audizione dell’offerente </w:t>
      </w:r>
      <w:r w:rsidRPr="00086DFC">
        <w:rPr>
          <w:rFonts w:ascii="Calibri" w:eastAsia="MS Mincho" w:hAnsi="Calibri" w:cs="Tahoma"/>
          <w:sz w:val="22"/>
          <w:szCs w:val="22"/>
        </w:rPr>
        <w:t>se</w:t>
      </w:r>
      <w:r w:rsidRPr="00086DFC">
        <w:rPr>
          <w:rFonts w:ascii="Calibri" w:eastAsia="MS Mincho" w:hAnsi="Calibri" w:cs="Tahoma"/>
          <w:sz w:val="22"/>
        </w:rPr>
        <w:t xml:space="preserve"> questi:</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h.1)</w:t>
      </w:r>
      <w:r w:rsidRPr="00086DFC">
        <w:rPr>
          <w:rFonts w:ascii="Calibri" w:eastAsia="MS Mincho" w:hAnsi="Calibri" w:cs="Tahoma"/>
          <w:sz w:val="22"/>
        </w:rPr>
        <w:tab/>
        <w:t xml:space="preserve">non </w:t>
      </w:r>
      <w:r w:rsidRPr="00086DFC">
        <w:rPr>
          <w:rFonts w:ascii="Calibri" w:eastAsia="MS Mincho" w:hAnsi="Calibri" w:cs="Tahoma"/>
          <w:bCs/>
          <w:sz w:val="22"/>
          <w:szCs w:val="22"/>
        </w:rPr>
        <w:t>presenta</w:t>
      </w:r>
      <w:r w:rsidRPr="00086DFC">
        <w:rPr>
          <w:rFonts w:ascii="Calibri" w:eastAsia="MS Mincho" w:hAnsi="Calibri" w:cs="Tahoma"/>
          <w:sz w:val="22"/>
        </w:rPr>
        <w:t xml:space="preserve"> le giustificazioni entro il termine </w:t>
      </w:r>
      <w:r w:rsidRPr="00086DFC">
        <w:rPr>
          <w:rFonts w:ascii="Calibri" w:eastAsia="MS Mincho" w:hAnsi="Calibri" w:cs="Tahoma"/>
          <w:bCs/>
          <w:sz w:val="22"/>
          <w:szCs w:val="22"/>
        </w:rPr>
        <w:t xml:space="preserve"> </w:t>
      </w:r>
      <w:r w:rsidRPr="00086DFC">
        <w:rPr>
          <w:rFonts w:ascii="Calibri" w:eastAsia="MS Mincho" w:hAnsi="Calibri" w:cs="Tahoma"/>
          <w:sz w:val="22"/>
        </w:rPr>
        <w:t>di cui alla precedente lettera c);</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h.2)</w:t>
      </w:r>
      <w:r w:rsidRPr="00086DFC">
        <w:rPr>
          <w:rFonts w:ascii="Calibri" w:eastAsia="MS Mincho" w:hAnsi="Calibri" w:cs="Tahoma"/>
          <w:sz w:val="22"/>
        </w:rPr>
        <w:tab/>
        <w:t xml:space="preserve">non </w:t>
      </w:r>
      <w:r w:rsidRPr="00086DFC">
        <w:rPr>
          <w:rFonts w:ascii="Calibri" w:eastAsia="MS Mincho" w:hAnsi="Calibri" w:cs="Tahoma"/>
          <w:bCs/>
          <w:sz w:val="22"/>
          <w:szCs w:val="22"/>
        </w:rPr>
        <w:t>presenta</w:t>
      </w:r>
      <w:r w:rsidRPr="00086DFC">
        <w:rPr>
          <w:rFonts w:ascii="Calibri" w:eastAsia="MS Mincho" w:hAnsi="Calibri" w:cs="Tahoma"/>
          <w:sz w:val="22"/>
        </w:rPr>
        <w:t xml:space="preserve"> le precisazioni entro il termine di cui alla precedente lettera e);</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h.3)</w:t>
      </w:r>
      <w:r w:rsidRPr="00086DFC">
        <w:rPr>
          <w:rFonts w:ascii="Calibri" w:eastAsia="MS Mincho" w:hAnsi="Calibri" w:cs="Tahoma"/>
          <w:sz w:val="22"/>
        </w:rPr>
        <w:tab/>
        <w:t xml:space="preserve">non si </w:t>
      </w:r>
      <w:r w:rsidRPr="00086DFC">
        <w:rPr>
          <w:rFonts w:ascii="Calibri" w:eastAsia="MS Mincho" w:hAnsi="Calibri" w:cs="Tahoma"/>
          <w:bCs/>
          <w:sz w:val="22"/>
          <w:szCs w:val="22"/>
        </w:rPr>
        <w:t>presenta</w:t>
      </w:r>
      <w:r w:rsidRPr="00086DFC">
        <w:rPr>
          <w:rFonts w:ascii="Calibri" w:eastAsia="MS Mincho" w:hAnsi="Calibri" w:cs="Tahoma"/>
          <w:sz w:val="22"/>
        </w:rPr>
        <w:t xml:space="preserve"> all’ora e al giorno della convocazione di cui alla precedente lettera g);</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i)</w:t>
      </w:r>
      <w:r w:rsidRPr="00086DFC">
        <w:rPr>
          <w:rFonts w:ascii="Calibri" w:eastAsia="MS Mincho" w:hAnsi="Calibri" w:cs="Tahoma"/>
          <w:sz w:val="22"/>
        </w:rPr>
        <w:tab/>
        <w:t xml:space="preserve">fuori dai casi di cui alla precedente lettera h), </w:t>
      </w:r>
      <w:smartTag w:uri="urn:schemas-microsoft-com:office:smarttags" w:element="PersonName">
        <w:smartTagPr>
          <w:attr w:name="ProductID" w:val="la Stazione"/>
        </w:smartTagPr>
        <w:r w:rsidRPr="00086DFC">
          <w:rPr>
            <w:rFonts w:ascii="Calibri" w:eastAsia="MS Mincho" w:hAnsi="Calibri" w:cs="Tahoma"/>
            <w:sz w:val="22"/>
          </w:rPr>
          <w:t>la Stazione</w:t>
        </w:r>
      </w:smartTag>
      <w:r w:rsidRPr="00086DFC">
        <w:rPr>
          <w:rFonts w:ascii="Calibri" w:eastAsia="MS Mincho" w:hAnsi="Calibri" w:cs="Tahoma"/>
          <w:sz w:val="22"/>
        </w:rPr>
        <w:t xml:space="preserve"> appaltante esclude l'offerta che, in base all'esame degli elementi forniti con le giustificazioni e le precisazioni, nonché in sede di convocazione, risulta, nel suo complesso, inaffidabile;</w:t>
      </w:r>
    </w:p>
    <w:p w:rsidR="00086DFC" w:rsidRPr="00086DFC" w:rsidRDefault="00086DFC" w:rsidP="00086DFC">
      <w:pPr>
        <w:widowControl w:val="0"/>
        <w:tabs>
          <w:tab w:val="left" w:pos="-1800"/>
          <w:tab w:val="left" w:pos="8496"/>
        </w:tabs>
        <w:suppressAutoHyphens/>
        <w:ind w:left="738" w:hanging="284"/>
        <w:jc w:val="both"/>
        <w:rPr>
          <w:rFonts w:ascii="Calibri" w:hAnsi="Calibri" w:cs="Tahoma"/>
          <w:sz w:val="22"/>
        </w:rPr>
      </w:pPr>
      <w:r w:rsidRPr="00086DFC">
        <w:rPr>
          <w:rFonts w:ascii="Calibri" w:hAnsi="Calibri" w:cs="Tahoma"/>
          <w:sz w:val="22"/>
        </w:rPr>
        <w:t>j)</w:t>
      </w:r>
      <w:r w:rsidRPr="00086DFC">
        <w:rPr>
          <w:rFonts w:ascii="Calibri" w:hAnsi="Calibri" w:cs="Tahoma"/>
          <w:sz w:val="22"/>
        </w:rPr>
        <w:tab/>
        <w:t>per quanto non previsto dal presente disciplinare di gara alla procedura di verifica delle offerte anormalmente basse si applicano le linee guida di cui alla determinazione dell’Autorità per la vigilanza sui contratti pubblici n. 6 dell’8 luglio 2009.</w:t>
      </w:r>
    </w:p>
    <w:p w:rsidR="00086DFC" w:rsidRPr="00867769" w:rsidRDefault="00086DFC" w:rsidP="00086DFC">
      <w:pPr>
        <w:widowControl w:val="0"/>
        <w:ind w:left="454" w:hanging="454"/>
        <w:jc w:val="both"/>
        <w:rPr>
          <w:rFonts w:ascii="Tahoma" w:eastAsia="MS Mincho" w:hAnsi="Tahoma" w:cs="Tahoma"/>
          <w:b/>
          <w:sz w:val="16"/>
          <w:szCs w:val="16"/>
        </w:rPr>
      </w:pPr>
    </w:p>
    <w:p w:rsidR="00086DFC" w:rsidRPr="00086DFC" w:rsidRDefault="00086DFC" w:rsidP="00086DFC">
      <w:pPr>
        <w:widowControl w:val="0"/>
        <w:ind w:left="454" w:hanging="454"/>
        <w:jc w:val="both"/>
        <w:rPr>
          <w:rFonts w:ascii="Calibri" w:eastAsia="MS Mincho" w:hAnsi="Calibri" w:cs="Tahoma"/>
          <w:b/>
          <w:sz w:val="22"/>
        </w:rPr>
      </w:pPr>
      <w:r w:rsidRPr="00086DFC">
        <w:rPr>
          <w:rFonts w:ascii="Calibri" w:eastAsia="MS Mincho" w:hAnsi="Calibri" w:cs="Tahoma"/>
          <w:b/>
          <w:sz w:val="22"/>
        </w:rPr>
        <w:t>10.2.</w:t>
      </w:r>
      <w:r w:rsidRPr="00086DFC">
        <w:rPr>
          <w:rFonts w:ascii="Calibri" w:eastAsia="MS Mincho" w:hAnsi="Calibri" w:cs="Tahoma"/>
          <w:b/>
          <w:sz w:val="22"/>
        </w:rPr>
        <w:tab/>
        <w:t xml:space="preserve">Contenuto delle giustificazioni: </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a)</w:t>
      </w:r>
      <w:r w:rsidRPr="00086DFC">
        <w:rPr>
          <w:rFonts w:ascii="Calibri" w:eastAsia="MS Mincho" w:hAnsi="Calibri" w:cs="Tahoma"/>
          <w:sz w:val="22"/>
        </w:rPr>
        <w:tab/>
        <w:t>le giustificazioni</w:t>
      </w:r>
      <w:r w:rsidRPr="00086DFC">
        <w:rPr>
          <w:rFonts w:ascii="Calibri" w:hAnsi="Calibri" w:cs="Tahoma"/>
          <w:sz w:val="22"/>
          <w:szCs w:val="22"/>
        </w:rPr>
        <w:t>, soggette a sindacato di merito da parte della Stazione appaltante,</w:t>
      </w:r>
      <w:r w:rsidRPr="00086DFC">
        <w:rPr>
          <w:rFonts w:ascii="Calibri" w:eastAsia="MS Mincho" w:hAnsi="Calibri" w:cs="Tahoma"/>
          <w:sz w:val="22"/>
        </w:rPr>
        <w:t xml:space="preserve"> devono riguardare:</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a.1)</w:t>
      </w:r>
      <w:r w:rsidRPr="00086DFC">
        <w:rPr>
          <w:rFonts w:ascii="Calibri" w:eastAsia="MS Mincho" w:hAnsi="Calibri" w:cs="Tahoma"/>
          <w:sz w:val="22"/>
        </w:rPr>
        <w:tab/>
        <w:t xml:space="preserve">l'economia del procedimento di costruzione; </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a.2)</w:t>
      </w:r>
      <w:r w:rsidRPr="00086DFC">
        <w:rPr>
          <w:rFonts w:ascii="Calibri" w:eastAsia="MS Mincho" w:hAnsi="Calibri" w:cs="Tahoma"/>
          <w:sz w:val="22"/>
        </w:rPr>
        <w:tab/>
        <w:t xml:space="preserve">le soluzioni tecniche adottate; </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a.3)</w:t>
      </w:r>
      <w:r w:rsidRPr="00086DFC">
        <w:rPr>
          <w:rFonts w:ascii="Calibri" w:eastAsia="MS Mincho" w:hAnsi="Calibri" w:cs="Tahoma"/>
          <w:sz w:val="22"/>
        </w:rPr>
        <w:tab/>
        <w:t>le condizioni eccezionalmente favorevoli di cui dispone l'offerente per eseguire i lavori;</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a.4)</w:t>
      </w:r>
      <w:r w:rsidRPr="00086DFC">
        <w:rPr>
          <w:rFonts w:ascii="Calibri" w:eastAsia="MS Mincho" w:hAnsi="Calibri" w:cs="Tahoma"/>
          <w:sz w:val="22"/>
        </w:rPr>
        <w:tab/>
        <w:t>l'eventualità che l'offerente ottenga un aiuto di Stato a condizione che l’offerente dimostri che il predetto aiuto è stato concesso legittimamente, ai sensi dell’articolo 97, comma 7, del decreto legislativo n. 50 del 2016</w:t>
      </w:r>
      <w:r w:rsidRPr="00086DFC">
        <w:rPr>
          <w:rFonts w:ascii="Calibri" w:hAnsi="Calibri" w:cs="Tahoma"/>
          <w:bCs/>
          <w:sz w:val="22"/>
          <w:szCs w:val="22"/>
        </w:rPr>
        <w:t>;</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b)</w:t>
      </w:r>
      <w:r w:rsidRPr="00086DFC">
        <w:rPr>
          <w:rFonts w:ascii="Calibri" w:eastAsia="MS Mincho" w:hAnsi="Calibri" w:cs="Tahoma"/>
          <w:sz w:val="22"/>
        </w:rPr>
        <w:tab/>
        <w:t>le giustificazioni possono riguardare ogni altra condizione che l’offerente ritenga rilevante allo scopo e pertinente ai lavori in appalto, fermo restando che non sono ammesse:</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bCs/>
          <w:sz w:val="22"/>
          <w:szCs w:val="22"/>
        </w:rPr>
        <w:t>b.1</w:t>
      </w:r>
      <w:r w:rsidRPr="00086DFC">
        <w:rPr>
          <w:rFonts w:ascii="Calibri" w:eastAsia="MS Mincho" w:hAnsi="Calibri" w:cs="Tahoma"/>
          <w:sz w:val="22"/>
        </w:rPr>
        <w:t>)</w:t>
      </w:r>
      <w:r w:rsidRPr="00086DFC">
        <w:rPr>
          <w:rFonts w:ascii="Calibri" w:eastAsia="MS Mincho" w:hAnsi="Calibri" w:cs="Tahoma"/>
          <w:sz w:val="22"/>
        </w:rPr>
        <w:tab/>
        <w:t xml:space="preserve">in relazione agli oneri per l’attuazione del piano di sicurezza e di coordinamento </w:t>
      </w:r>
      <w:r w:rsidRPr="00086DFC">
        <w:rPr>
          <w:rFonts w:ascii="Calibri" w:hAnsi="Calibri" w:cs="Tahoma"/>
          <w:sz w:val="22"/>
        </w:rPr>
        <w:t xml:space="preserve">di cui al </w:t>
      </w:r>
      <w:r w:rsidRPr="00086DFC">
        <w:rPr>
          <w:rFonts w:ascii="Calibri" w:hAnsi="Calibri" w:cs="Tahoma"/>
          <w:b/>
          <w:sz w:val="22"/>
        </w:rPr>
        <w:t>punto II.2.1</w:t>
      </w:r>
      <w:r w:rsidRPr="00086DFC">
        <w:rPr>
          <w:rFonts w:ascii="Calibri" w:hAnsi="Calibri" w:cs="Tahoma"/>
          <w:b/>
          <w:sz w:val="22"/>
          <w:szCs w:val="22"/>
        </w:rPr>
        <w:t xml:space="preserve">), </w:t>
      </w:r>
      <w:r w:rsidRPr="00086DFC">
        <w:rPr>
          <w:rFonts w:ascii="Calibri" w:hAnsi="Calibri" w:cs="Tahoma"/>
          <w:b/>
          <w:sz w:val="22"/>
        </w:rPr>
        <w:t xml:space="preserve"> del bando di gara</w:t>
      </w:r>
      <w:r w:rsidRPr="00086DFC">
        <w:rPr>
          <w:rFonts w:ascii="Calibri" w:hAnsi="Calibri" w:cs="Tahoma"/>
          <w:sz w:val="22"/>
          <w:szCs w:val="22"/>
        </w:rPr>
        <w:t>,</w:t>
      </w:r>
      <w:r w:rsidRPr="00086DFC">
        <w:rPr>
          <w:rFonts w:ascii="Calibri" w:hAnsi="Calibri" w:cs="Tahoma"/>
          <w:sz w:val="22"/>
        </w:rPr>
        <w:t xml:space="preserve"> </w:t>
      </w:r>
      <w:r w:rsidRPr="00086DFC">
        <w:rPr>
          <w:rFonts w:ascii="Calibri" w:eastAsia="MS Mincho" w:hAnsi="Calibri" w:cs="Tahoma"/>
          <w:sz w:val="22"/>
        </w:rPr>
        <w:t>per i quali non è ammesso ribasso d'asta;</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b.</w:t>
      </w:r>
      <w:r w:rsidRPr="00086DFC">
        <w:rPr>
          <w:rFonts w:ascii="Calibri" w:hAnsi="Calibri" w:cs="Tahoma"/>
          <w:bCs/>
          <w:sz w:val="22"/>
          <w:szCs w:val="22"/>
        </w:rPr>
        <w:t>2)</w:t>
      </w:r>
      <w:r w:rsidRPr="00086DFC">
        <w:rPr>
          <w:rFonts w:ascii="Calibri" w:hAnsi="Calibri" w:cs="Tahoma"/>
          <w:bCs/>
          <w:sz w:val="22"/>
          <w:szCs w:val="22"/>
        </w:rPr>
        <w:tab/>
      </w:r>
      <w:r w:rsidRPr="00086DFC">
        <w:rPr>
          <w:rFonts w:ascii="Calibri" w:eastAsia="MS Mincho" w:hAnsi="Calibri" w:cs="Tahoma"/>
          <w:sz w:val="22"/>
        </w:rPr>
        <w:t xml:space="preserve">basate esclusivamente su prezzi proposti in contratti di subappalto allegati </w:t>
      </w:r>
      <w:r w:rsidRPr="00086DFC">
        <w:rPr>
          <w:rFonts w:ascii="Calibri" w:hAnsi="Calibri" w:cs="Tahoma"/>
          <w:bCs/>
          <w:sz w:val="22"/>
          <w:szCs w:val="22"/>
        </w:rPr>
        <w:t>se</w:t>
      </w:r>
      <w:r w:rsidRPr="00086DFC">
        <w:rPr>
          <w:rFonts w:ascii="Calibri" w:eastAsia="MS Mincho" w:hAnsi="Calibri" w:cs="Tahoma"/>
          <w:sz w:val="22"/>
        </w:rPr>
        <w:t xml:space="preserve"> i prezzi praticati dal subappaltatore </w:t>
      </w:r>
      <w:r w:rsidRPr="00086DFC">
        <w:rPr>
          <w:rFonts w:ascii="Calibri" w:hAnsi="Calibri" w:cs="Tahoma"/>
          <w:bCs/>
          <w:sz w:val="22"/>
          <w:szCs w:val="22"/>
        </w:rPr>
        <w:t>sono</w:t>
      </w:r>
      <w:r w:rsidRPr="00086DFC">
        <w:rPr>
          <w:rFonts w:ascii="Calibri" w:eastAsia="MS Mincho" w:hAnsi="Calibri" w:cs="Tahoma"/>
          <w:sz w:val="22"/>
        </w:rPr>
        <w:t xml:space="preserve"> inferiori ai prezzi proposti dall’offerente ulteriormente ridotti di un ribasso pari alla quota di utile dichiarata da quest’ultimo, salvo che i prezzi praticati dal subappaltatore non siano a loro volta corredati da adeguate giustificazioni;</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b.</w:t>
      </w:r>
      <w:r w:rsidRPr="00086DFC">
        <w:rPr>
          <w:rFonts w:ascii="Calibri" w:hAnsi="Calibri" w:cs="Tahoma"/>
          <w:bCs/>
          <w:sz w:val="22"/>
          <w:szCs w:val="22"/>
        </w:rPr>
        <w:t>3)</w:t>
      </w:r>
      <w:r w:rsidRPr="00086DFC">
        <w:rPr>
          <w:rFonts w:ascii="Calibri" w:hAnsi="Calibri" w:cs="Tahoma"/>
          <w:bCs/>
          <w:sz w:val="22"/>
          <w:szCs w:val="22"/>
        </w:rPr>
        <w:tab/>
      </w:r>
      <w:r w:rsidRPr="00086DFC">
        <w:rPr>
          <w:rFonts w:ascii="Calibri" w:eastAsia="MS Mincho" w:hAnsi="Calibri" w:cs="Tahoma"/>
          <w:sz w:val="22"/>
        </w:rPr>
        <w:t xml:space="preserve">basate su prezzi proposti in contratti di subappalto allegati </w:t>
      </w:r>
      <w:r w:rsidRPr="00086DFC">
        <w:rPr>
          <w:rFonts w:ascii="Calibri" w:hAnsi="Calibri" w:cs="Tahoma"/>
          <w:bCs/>
          <w:sz w:val="22"/>
          <w:szCs w:val="22"/>
        </w:rPr>
        <w:t>se</w:t>
      </w:r>
      <w:r w:rsidRPr="00086DFC">
        <w:rPr>
          <w:rFonts w:ascii="Calibri" w:eastAsia="MS Mincho" w:hAnsi="Calibri" w:cs="Tahoma"/>
          <w:sz w:val="22"/>
        </w:rPr>
        <w:t xml:space="preserve"> i prezzi praticati dal subappaltatore </w:t>
      </w:r>
      <w:r w:rsidRPr="00086DFC">
        <w:rPr>
          <w:rFonts w:ascii="Calibri" w:hAnsi="Calibri" w:cs="Tahoma"/>
          <w:bCs/>
          <w:sz w:val="22"/>
          <w:szCs w:val="22"/>
        </w:rPr>
        <w:t>sono</w:t>
      </w:r>
      <w:r w:rsidRPr="00086DFC">
        <w:rPr>
          <w:rFonts w:ascii="Calibri" w:eastAsia="MS Mincho" w:hAnsi="Calibri" w:cs="Tahoma"/>
          <w:sz w:val="22"/>
        </w:rPr>
        <w:t xml:space="preserve"> inferiori ai prezzi proposti dall’offerente ulteriormente ridotti di un ribasso superiore al 20 per cento;</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b.</w:t>
      </w:r>
      <w:r w:rsidRPr="00086DFC">
        <w:rPr>
          <w:rFonts w:ascii="Calibri" w:hAnsi="Calibri" w:cs="Tahoma"/>
          <w:bCs/>
          <w:sz w:val="22"/>
          <w:szCs w:val="22"/>
        </w:rPr>
        <w:t>4)</w:t>
      </w:r>
      <w:r w:rsidRPr="00086DFC">
        <w:rPr>
          <w:rFonts w:ascii="Calibri" w:hAnsi="Calibri" w:cs="Tahoma"/>
          <w:bCs/>
          <w:sz w:val="22"/>
          <w:szCs w:val="22"/>
        </w:rPr>
        <w:tab/>
        <w:t>se</w:t>
      </w:r>
      <w:r w:rsidRPr="00086DFC">
        <w:rPr>
          <w:rFonts w:ascii="Calibri" w:eastAsia="MS Mincho" w:hAnsi="Calibri" w:cs="Tahoma"/>
          <w:sz w:val="22"/>
        </w:rPr>
        <w:t xml:space="preserve"> basate esclusivamente su prezzi proposti in contratti di forniture di materiali o noleggi che </w:t>
      </w:r>
      <w:r w:rsidRPr="00086DFC">
        <w:rPr>
          <w:rFonts w:ascii="Calibri" w:eastAsia="MS Mincho" w:hAnsi="Calibri" w:cs="Tahoma"/>
          <w:sz w:val="22"/>
        </w:rPr>
        <w:lastRenderedPageBreak/>
        <w:t>siano a loro volta palesemente anomale o non tali da garantire le aspettative di un corretto risultato, salvo che tali prezzi proposti non siano a loro volta corredati da adeguate giustificazioni;</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b.</w:t>
      </w:r>
      <w:r w:rsidRPr="00086DFC">
        <w:rPr>
          <w:rFonts w:ascii="Calibri" w:eastAsia="MS Mincho" w:hAnsi="Calibri" w:cs="Tahoma"/>
          <w:bCs/>
          <w:sz w:val="22"/>
          <w:szCs w:val="22"/>
        </w:rPr>
        <w:t>5)</w:t>
      </w:r>
      <w:r w:rsidRPr="00086DFC">
        <w:rPr>
          <w:rFonts w:ascii="Calibri" w:eastAsia="MS Mincho" w:hAnsi="Calibri" w:cs="Tahoma"/>
          <w:bCs/>
          <w:sz w:val="22"/>
          <w:szCs w:val="22"/>
        </w:rPr>
        <w:tab/>
        <w:t>se</w:t>
      </w:r>
      <w:r w:rsidRPr="00086DFC">
        <w:rPr>
          <w:rFonts w:ascii="Calibri" w:eastAsia="MS Mincho" w:hAnsi="Calibri" w:cs="Tahoma"/>
          <w:sz w:val="22"/>
        </w:rPr>
        <w:t xml:space="preserve"> contraddicano in modo insanabile o </w:t>
      </w:r>
      <w:r w:rsidRPr="00086DFC">
        <w:rPr>
          <w:rFonts w:ascii="Calibri" w:eastAsia="MS Mincho" w:hAnsi="Calibri" w:cs="Tahoma"/>
          <w:bCs/>
          <w:sz w:val="22"/>
          <w:szCs w:val="22"/>
        </w:rPr>
        <w:t>sono</w:t>
      </w:r>
      <w:r w:rsidRPr="00086DFC">
        <w:rPr>
          <w:rFonts w:ascii="Calibri" w:eastAsia="MS Mincho" w:hAnsi="Calibri" w:cs="Tahoma"/>
          <w:sz w:val="22"/>
        </w:rPr>
        <w:t xml:space="preserve"> in aperto contrasto con l’offerta oppure ne </w:t>
      </w:r>
      <w:r w:rsidRPr="00086DFC">
        <w:rPr>
          <w:rFonts w:ascii="Calibri" w:eastAsia="MS Mincho" w:hAnsi="Calibri" w:cs="Tahoma"/>
          <w:bCs/>
          <w:sz w:val="22"/>
          <w:szCs w:val="22"/>
        </w:rPr>
        <w:t>costituiscono</w:t>
      </w:r>
      <w:r w:rsidRPr="00086DFC">
        <w:rPr>
          <w:rFonts w:ascii="Calibri" w:eastAsia="MS Mincho" w:hAnsi="Calibri" w:cs="Tahoma"/>
          <w:sz w:val="22"/>
        </w:rPr>
        <w:t xml:space="preserve"> di fatto una modifica, anche parziale</w:t>
      </w:r>
      <w:r w:rsidRPr="00086DFC">
        <w:rPr>
          <w:rFonts w:ascii="Calibri" w:eastAsia="MS Mincho" w:hAnsi="Calibri" w:cs="Tahoma"/>
          <w:bCs/>
          <w:sz w:val="22"/>
          <w:szCs w:val="22"/>
        </w:rPr>
        <w:t>;</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c)</w:t>
      </w:r>
      <w:r w:rsidRPr="00086DFC">
        <w:rPr>
          <w:rFonts w:ascii="Calibri" w:eastAsia="MS Mincho" w:hAnsi="Calibri" w:cs="Tahoma"/>
          <w:sz w:val="22"/>
        </w:rPr>
        <w:tab/>
        <w:t xml:space="preserve">non sono altresì ammesse le giustificazioni: </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hAnsi="Calibri" w:cs="Tahoma"/>
          <w:bCs/>
          <w:sz w:val="22"/>
          <w:szCs w:val="22"/>
        </w:rPr>
        <w:t>c.1</w:t>
      </w:r>
      <w:r w:rsidRPr="00086DFC">
        <w:rPr>
          <w:rFonts w:ascii="Calibri" w:eastAsia="MS Mincho" w:hAnsi="Calibri" w:cs="Tahoma"/>
          <w:sz w:val="22"/>
        </w:rPr>
        <w:t>)</w:t>
      </w:r>
      <w:r w:rsidRPr="00086DFC">
        <w:rPr>
          <w:rFonts w:ascii="Calibri" w:eastAsia="MS Mincho" w:hAnsi="Calibri" w:cs="Tahoma"/>
          <w:sz w:val="22"/>
        </w:rPr>
        <w:tab/>
        <w:t>che non tengano conto delle misure di protezione individuale e delle altre misure di sicurezza intrinsecamente connesse alle singole lavorazioni, nonché dei relativi costi a carico dell’impresa, non contemplati tra gli oneri per l’attuazione del piano di sicurezza e coordinamento di cui alla precedente lettera b), punto b.</w:t>
      </w:r>
      <w:r w:rsidRPr="00086DFC">
        <w:rPr>
          <w:rFonts w:ascii="Calibri" w:hAnsi="Calibri" w:cs="Tahoma"/>
          <w:bCs/>
          <w:sz w:val="22"/>
          <w:szCs w:val="22"/>
        </w:rPr>
        <w:t>1</w:t>
      </w:r>
      <w:r w:rsidRPr="00086DFC">
        <w:rPr>
          <w:rFonts w:ascii="Calibri" w:eastAsia="MS Mincho" w:hAnsi="Calibri" w:cs="Tahoma"/>
          <w:sz w:val="22"/>
        </w:rPr>
        <w:t>);</w:t>
      </w:r>
      <w:r w:rsidRPr="00086DFC">
        <w:rPr>
          <w:rFonts w:ascii="Calibri" w:eastAsia="MS Mincho" w:hAnsi="Calibri" w:cs="Tahoma"/>
          <w:sz w:val="22"/>
        </w:rPr>
        <w:tab/>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c.</w:t>
      </w:r>
      <w:r w:rsidRPr="00086DFC">
        <w:rPr>
          <w:rFonts w:ascii="Calibri" w:hAnsi="Calibri" w:cs="Tahoma"/>
          <w:bCs/>
          <w:sz w:val="22"/>
          <w:szCs w:val="22"/>
        </w:rPr>
        <w:t>2</w:t>
      </w:r>
      <w:r w:rsidRPr="00086DFC">
        <w:rPr>
          <w:rFonts w:ascii="Calibri" w:eastAsia="MS Mincho" w:hAnsi="Calibri" w:cs="Tahoma"/>
          <w:sz w:val="22"/>
        </w:rPr>
        <w:t>)</w:t>
      </w:r>
      <w:r w:rsidRPr="00086DFC">
        <w:rPr>
          <w:rFonts w:ascii="Calibri" w:eastAsia="MS Mincho" w:hAnsi="Calibri" w:cs="Tahoma"/>
          <w:sz w:val="22"/>
        </w:rPr>
        <w:tab/>
        <w:t>che, in relazione alle spese generali, le indichino in misura nulla, insignificante o meramente simbolica, o comunque in misura oggettivamente del tutto irragionevole;</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c.</w:t>
      </w:r>
      <w:r w:rsidRPr="00086DFC">
        <w:rPr>
          <w:rFonts w:ascii="Calibri" w:hAnsi="Calibri" w:cs="Tahoma"/>
          <w:bCs/>
          <w:sz w:val="22"/>
          <w:szCs w:val="22"/>
        </w:rPr>
        <w:t>3</w:t>
      </w:r>
      <w:r w:rsidRPr="00086DFC">
        <w:rPr>
          <w:rFonts w:ascii="Calibri" w:eastAsia="MS Mincho" w:hAnsi="Calibri" w:cs="Tahoma"/>
          <w:sz w:val="22"/>
        </w:rPr>
        <w:t>)</w:t>
      </w:r>
      <w:r w:rsidRPr="00086DFC">
        <w:rPr>
          <w:rFonts w:ascii="Calibri" w:eastAsia="MS Mincho" w:hAnsi="Calibri" w:cs="Tahoma"/>
          <w:sz w:val="22"/>
        </w:rPr>
        <w:tab/>
        <w:t xml:space="preserve">che, in relazione all’utile d’impresa, lo indichino in misura nulla, insignificante o meramente simbolica, </w:t>
      </w:r>
      <w:r w:rsidRPr="00086DFC">
        <w:rPr>
          <w:rFonts w:ascii="Calibri" w:hAnsi="Calibri" w:cs="Tahoma"/>
          <w:bCs/>
          <w:sz w:val="22"/>
          <w:szCs w:val="22"/>
        </w:rPr>
        <w:t xml:space="preserve"> </w:t>
      </w:r>
      <w:r w:rsidRPr="00086DFC">
        <w:rPr>
          <w:rFonts w:ascii="Calibri" w:eastAsia="MS Mincho" w:hAnsi="Calibri" w:cs="Tahoma"/>
          <w:sz w:val="22"/>
        </w:rPr>
        <w:t>o comunque in misura irrilevante da far presumere che l’appalto sia eseguito in perdita o a condizioni economiche che rendano inaffidabile l’offerta;</w:t>
      </w:r>
    </w:p>
    <w:p w:rsidR="00086DFC" w:rsidRPr="00086DFC" w:rsidRDefault="00086DFC" w:rsidP="00086DFC">
      <w:pPr>
        <w:widowControl w:val="0"/>
        <w:tabs>
          <w:tab w:val="left" w:pos="-2127"/>
        </w:tabs>
        <w:ind w:left="738" w:hanging="284"/>
        <w:jc w:val="both"/>
        <w:rPr>
          <w:rFonts w:ascii="Calibri" w:eastAsia="MS Mincho" w:hAnsi="Calibri" w:cs="Tahoma"/>
          <w:sz w:val="22"/>
        </w:rPr>
      </w:pPr>
      <w:r w:rsidRPr="00086DFC">
        <w:rPr>
          <w:rFonts w:ascii="Calibri" w:eastAsia="MS Mincho" w:hAnsi="Calibri" w:cs="Tahoma"/>
          <w:sz w:val="22"/>
        </w:rPr>
        <w:t>d)</w:t>
      </w:r>
      <w:r w:rsidRPr="00086DFC">
        <w:rPr>
          <w:rFonts w:ascii="Calibri" w:eastAsia="MS Mincho" w:hAnsi="Calibri" w:cs="Tahoma"/>
          <w:sz w:val="22"/>
        </w:rPr>
        <w:tab/>
        <w:t>le giustificazioni, in relazione alle condizioni specifiche dell’offerta e secondo l’autonoma valutazione dell’offerente, possono o devono essere corredate da adeguata documentazione o da adeguata dimostrazione con riferimento:</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d.1)</w:t>
      </w:r>
      <w:r w:rsidRPr="00086DFC">
        <w:rPr>
          <w:rFonts w:ascii="Calibri" w:eastAsia="MS Mincho" w:hAnsi="Calibri" w:cs="Tahoma"/>
          <w:sz w:val="22"/>
        </w:rPr>
        <w:tab/>
        <w:t>a specifiche voci di prezzo per le quali l’offerente goda di condizioni particolarmente favorevoli;</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d.3)</w:t>
      </w:r>
      <w:r w:rsidRPr="00086DFC">
        <w:rPr>
          <w:rFonts w:ascii="Calibri" w:eastAsia="MS Mincho" w:hAnsi="Calibri" w:cs="Tahoma"/>
          <w:sz w:val="22"/>
        </w:rPr>
        <w:tab/>
        <w:t xml:space="preserve">ai materiali: anche mediante allegazione di listini disponibili, dichiarandone la provenienza; subcontratti di fornitura, fermi restando i divieti di cui alla precedente lettera b); </w:t>
      </w:r>
      <w:r w:rsidRPr="00086DFC">
        <w:rPr>
          <w:rFonts w:ascii="Calibri" w:hAnsi="Calibri" w:cs="Tahoma"/>
          <w:bCs/>
          <w:sz w:val="22"/>
          <w:szCs w:val="22"/>
        </w:rPr>
        <w:t>se è fatto</w:t>
      </w:r>
      <w:r w:rsidRPr="00086DFC">
        <w:rPr>
          <w:rFonts w:ascii="Calibri" w:eastAsia="MS Mincho" w:hAnsi="Calibri" w:cs="Tahoma"/>
          <w:sz w:val="22"/>
        </w:rPr>
        <w:t xml:space="preserve"> riferimento a scorte di magazzino, ad acquisizione da procedure concorsuali o fallimentari,</w:t>
      </w:r>
      <w:r w:rsidRPr="00086DFC">
        <w:rPr>
          <w:rFonts w:ascii="Tahoma" w:eastAsia="MS Mincho" w:hAnsi="Tahoma" w:cs="Tahoma"/>
          <w:sz w:val="22"/>
        </w:rPr>
        <w:t xml:space="preserve"> </w:t>
      </w:r>
      <w:r w:rsidRPr="00086DFC">
        <w:rPr>
          <w:rFonts w:ascii="Calibri" w:eastAsia="MS Mincho" w:hAnsi="Calibri" w:cs="Tahoma"/>
          <w:sz w:val="22"/>
        </w:rPr>
        <w:t>deve essere dimostrata la relativa condizione;</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d.4)</w:t>
      </w:r>
      <w:r w:rsidRPr="00086DFC">
        <w:rPr>
          <w:rFonts w:ascii="Calibri" w:eastAsia="MS Mincho" w:hAnsi="Calibri" w:cs="Tahoma"/>
          <w:sz w:val="22"/>
        </w:rPr>
        <w:tab/>
        <w:t>mezzi d’opera, impianti e attrezzature: dimostrazione dei livelli di ammortamento, dei prezzi di noleggio, o altri costi analoghi, tenendo conto dei costi degli operatori di manovra, dei montaggi e smontaggi, delle manutenzioni e riparazioni, dei materiali di consumo e altri costi accessori necessari alla loro funzionalità;</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d.5)</w:t>
      </w:r>
      <w:r w:rsidRPr="00086DFC">
        <w:rPr>
          <w:rFonts w:ascii="Calibri" w:eastAsia="MS Mincho" w:hAnsi="Calibri" w:cs="Tahoma"/>
          <w:sz w:val="22"/>
        </w:rPr>
        <w:tab/>
        <w:t>trasporti: tutti i prezzi offerti dovranno tenere conto dei costi di trasporto dal magazzino dell’offerente, o dei suoi fornitori, fino al cantiere, nonché, per i materiali di risulta da allontanare dal cantiere, da quest’ultimo ai siti autorizzati al conferimento;</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d.6)</w:t>
      </w:r>
      <w:r w:rsidRPr="00086DFC">
        <w:rPr>
          <w:rFonts w:ascii="Calibri" w:eastAsia="MS Mincho" w:hAnsi="Calibri" w:cs="Tahoma"/>
          <w:sz w:val="22"/>
        </w:rPr>
        <w:tab/>
        <w:t>spese generali e costi indiretti di cantiere: la percentuale di spese generali deve essere motivata esponendo in dettaglio analitico i singoli costi, quali, a titolo esemplificativo e non esaustivo:</w:t>
      </w:r>
    </w:p>
    <w:p w:rsidR="00086DFC" w:rsidRPr="00086DFC" w:rsidRDefault="00086DFC" w:rsidP="00086DFC">
      <w:pPr>
        <w:widowControl w:val="0"/>
        <w:ind w:left="1418" w:hanging="284"/>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direzione centrale dell’impresa;</w:t>
      </w:r>
    </w:p>
    <w:p w:rsidR="00086DFC" w:rsidRPr="00086DFC" w:rsidRDefault="00086DFC" w:rsidP="00086DFC">
      <w:pPr>
        <w:widowControl w:val="0"/>
        <w:ind w:left="1418" w:hanging="284"/>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gestione e direzione del cantiere:</w:t>
      </w:r>
    </w:p>
    <w:p w:rsidR="00086DFC" w:rsidRPr="00086DFC" w:rsidRDefault="00086DFC" w:rsidP="00086DFC">
      <w:pPr>
        <w:widowControl w:val="0"/>
        <w:ind w:left="1418" w:hanging="284"/>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eventuali consulenze, collaudi tecnici, indagini, analisi, monitoraggi, o altri adempimenti simili posti a carico dell’aggiudicatario;</w:t>
      </w:r>
    </w:p>
    <w:p w:rsidR="00086DFC" w:rsidRPr="00086DFC" w:rsidRDefault="00086DFC" w:rsidP="00086DFC">
      <w:pPr>
        <w:widowControl w:val="0"/>
        <w:ind w:left="1418" w:hanging="284"/>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personale impiegatizio e tecnico di commessa;</w:t>
      </w:r>
    </w:p>
    <w:p w:rsidR="00086DFC" w:rsidRPr="00086DFC" w:rsidRDefault="00086DFC" w:rsidP="00086DFC">
      <w:pPr>
        <w:widowControl w:val="0"/>
        <w:ind w:left="1418" w:hanging="284"/>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eventuale trasporto, vitto e alloggio delle maestranze;</w:t>
      </w:r>
    </w:p>
    <w:p w:rsidR="00086DFC" w:rsidRPr="00086DFC" w:rsidRDefault="00086DFC" w:rsidP="00086DFC">
      <w:pPr>
        <w:widowControl w:val="0"/>
        <w:ind w:left="1418" w:hanging="284"/>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imposte e tasse;</w:t>
      </w:r>
    </w:p>
    <w:p w:rsidR="00086DFC" w:rsidRPr="00086DFC" w:rsidRDefault="00086DFC" w:rsidP="00086DFC">
      <w:pPr>
        <w:widowControl w:val="0"/>
        <w:ind w:left="1418" w:hanging="284"/>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oneri finanziari, corrispondenti al periodo di tempo intercorrente tra i pagamenti e l’incasso delle fatturazioni relative agli stati di avanzamento;</w:t>
      </w:r>
    </w:p>
    <w:p w:rsidR="00086DFC" w:rsidRPr="00086DFC" w:rsidRDefault="00086DFC" w:rsidP="00086DFC">
      <w:pPr>
        <w:widowControl w:val="0"/>
        <w:ind w:left="1418" w:hanging="284"/>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garanzie, cauzioni, premi assicurativi e adempimenti analoghi;</w:t>
      </w:r>
    </w:p>
    <w:p w:rsidR="00086DFC" w:rsidRPr="00086DFC" w:rsidRDefault="00086DFC" w:rsidP="00086DFC">
      <w:pPr>
        <w:widowControl w:val="0"/>
        <w:ind w:left="1418" w:hanging="284"/>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costi di impianto cantiere, allacciamenti alle reti tecnologiche, consumi di energia e acqua, sempre che non siano compresi e dichiarati all’interno dei costi delle singole voci;</w:t>
      </w:r>
    </w:p>
    <w:p w:rsidR="00086DFC" w:rsidRPr="00086DFC" w:rsidRDefault="00086DFC" w:rsidP="00086DFC">
      <w:pPr>
        <w:widowControl w:val="0"/>
        <w:ind w:left="1418" w:hanging="284"/>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ogni altro onere riconducibile tra le spese generali;</w:t>
      </w:r>
    </w:p>
    <w:p w:rsidR="00086DFC" w:rsidRPr="00086DFC" w:rsidRDefault="00086DFC" w:rsidP="00086DFC">
      <w:pPr>
        <w:widowControl w:val="0"/>
        <w:ind w:left="1134" w:hanging="397"/>
        <w:jc w:val="both"/>
        <w:rPr>
          <w:rFonts w:ascii="Calibri" w:eastAsia="MS Mincho" w:hAnsi="Calibri" w:cs="Tahoma"/>
          <w:sz w:val="22"/>
        </w:rPr>
      </w:pPr>
      <w:r w:rsidRPr="00086DFC">
        <w:rPr>
          <w:rFonts w:ascii="Calibri" w:eastAsia="MS Mincho" w:hAnsi="Calibri" w:cs="Tahoma"/>
          <w:sz w:val="22"/>
        </w:rPr>
        <w:t>d.7)</w:t>
      </w:r>
      <w:r w:rsidRPr="00086DFC">
        <w:rPr>
          <w:rFonts w:ascii="Calibri" w:eastAsia="MS Mincho" w:hAnsi="Calibri" w:cs="Tahoma"/>
          <w:sz w:val="22"/>
        </w:rPr>
        <w:tab/>
        <w:t>utile d’impresa;</w:t>
      </w:r>
    </w:p>
    <w:p w:rsidR="00086DFC" w:rsidRPr="00086DFC" w:rsidRDefault="00086DFC" w:rsidP="00086DFC">
      <w:pPr>
        <w:widowControl w:val="0"/>
        <w:ind w:left="1134" w:hanging="397"/>
        <w:jc w:val="both"/>
        <w:rPr>
          <w:rFonts w:ascii="Calibri" w:hAnsi="Calibri" w:cs="Tahoma"/>
          <w:bCs/>
          <w:sz w:val="22"/>
          <w:szCs w:val="22"/>
        </w:rPr>
      </w:pPr>
      <w:r w:rsidRPr="00086DFC">
        <w:rPr>
          <w:rFonts w:ascii="Calibri" w:hAnsi="Calibri" w:cs="Tahoma"/>
          <w:bCs/>
          <w:sz w:val="22"/>
          <w:szCs w:val="22"/>
        </w:rPr>
        <w:t>d.8)</w:t>
      </w:r>
      <w:r w:rsidRPr="00086DFC">
        <w:rPr>
          <w:rFonts w:ascii="Calibri" w:hAnsi="Calibri" w:cs="Tahoma"/>
          <w:bCs/>
          <w:sz w:val="22"/>
          <w:szCs w:val="22"/>
        </w:rPr>
        <w:tab/>
        <w:t xml:space="preserve">oneri di sicurezza aziendali propri dell’impresa, </w:t>
      </w:r>
      <w:r w:rsidRPr="00086DFC">
        <w:rPr>
          <w:rFonts w:ascii="Calibri" w:hAnsi="Calibri" w:cs="Tahoma"/>
          <w:iCs/>
          <w:sz w:val="22"/>
          <w:szCs w:val="22"/>
        </w:rPr>
        <w:t>ai sensi del combinato disposto degli articoli 97, comma 5, del decreto legislativo n. 50 del 2016 e dell’articolo 26, comma 6, del decreto legislativo n. 81 del 2008;</w:t>
      </w:r>
    </w:p>
    <w:p w:rsidR="00086DFC" w:rsidRPr="00086DFC" w:rsidRDefault="00086DFC" w:rsidP="00086DFC">
      <w:pPr>
        <w:widowControl w:val="0"/>
        <w:tabs>
          <w:tab w:val="left" w:pos="-2127"/>
        </w:tabs>
        <w:ind w:left="738" w:hanging="284"/>
        <w:jc w:val="both"/>
        <w:rPr>
          <w:rFonts w:ascii="Calibri" w:hAnsi="Calibri" w:cs="Tahoma"/>
          <w:sz w:val="22"/>
          <w:szCs w:val="22"/>
        </w:rPr>
      </w:pPr>
      <w:r w:rsidRPr="00086DFC">
        <w:rPr>
          <w:rFonts w:ascii="Calibri" w:hAnsi="Calibri" w:cs="Tahoma"/>
          <w:sz w:val="22"/>
          <w:szCs w:val="22"/>
        </w:rPr>
        <w:t>e)</w:t>
      </w:r>
      <w:r w:rsidRPr="00086DFC">
        <w:rPr>
          <w:rFonts w:ascii="Calibri" w:hAnsi="Calibri" w:cs="Tahoma"/>
          <w:sz w:val="22"/>
          <w:szCs w:val="22"/>
        </w:rPr>
        <w:tab/>
        <w:t>con riferimento al costo del personale, le giustificazioni:</w:t>
      </w:r>
    </w:p>
    <w:p w:rsidR="00086DFC" w:rsidRPr="00086DFC" w:rsidRDefault="00086DFC" w:rsidP="00086DFC">
      <w:pPr>
        <w:widowControl w:val="0"/>
        <w:ind w:left="1134" w:hanging="397"/>
        <w:jc w:val="both"/>
        <w:rPr>
          <w:rFonts w:ascii="Calibri" w:hAnsi="Calibri" w:cs="Tahoma"/>
          <w:bCs/>
          <w:sz w:val="22"/>
          <w:szCs w:val="22"/>
        </w:rPr>
      </w:pPr>
      <w:r w:rsidRPr="00086DFC">
        <w:rPr>
          <w:rFonts w:ascii="Calibri" w:hAnsi="Calibri" w:cs="Tahoma"/>
          <w:bCs/>
          <w:sz w:val="22"/>
          <w:szCs w:val="22"/>
        </w:rPr>
        <w:t>e.1)</w:t>
      </w:r>
      <w:r w:rsidRPr="00086DFC">
        <w:rPr>
          <w:rFonts w:ascii="Calibri" w:hAnsi="Calibri" w:cs="Tahoma"/>
          <w:bCs/>
          <w:sz w:val="22"/>
          <w:szCs w:val="22"/>
        </w:rPr>
        <w:tab/>
        <w:t>non sono ammesse in relazione a trattamenti salariali minimi inderogabili stabiliti dalla legge o da fonti autorizzate dalla legge, o dai contratti collettivi di lavoro applicati dall’impresa, comprese le voci retributive previste dai contratti integrativi di secondo livello (contrattazione decentrata territoriale e aziendale);</w:t>
      </w:r>
    </w:p>
    <w:p w:rsidR="00086DFC" w:rsidRPr="00086DFC" w:rsidRDefault="00086DFC" w:rsidP="00086DFC">
      <w:pPr>
        <w:widowControl w:val="0"/>
        <w:ind w:left="1134" w:hanging="397"/>
        <w:jc w:val="both"/>
        <w:rPr>
          <w:rFonts w:ascii="Calibri" w:hAnsi="Calibri" w:cs="Tahoma"/>
          <w:bCs/>
          <w:sz w:val="22"/>
          <w:szCs w:val="22"/>
        </w:rPr>
      </w:pPr>
      <w:r w:rsidRPr="00086DFC">
        <w:rPr>
          <w:rFonts w:ascii="Calibri" w:hAnsi="Calibri" w:cs="Tahoma"/>
          <w:bCs/>
          <w:sz w:val="22"/>
          <w:szCs w:val="22"/>
        </w:rPr>
        <w:lastRenderedPageBreak/>
        <w:t>e.2)</w:t>
      </w:r>
      <w:r w:rsidRPr="00086DFC">
        <w:rPr>
          <w:rFonts w:ascii="Calibri" w:hAnsi="Calibri" w:cs="Tahoma"/>
          <w:bCs/>
          <w:sz w:val="22"/>
          <w:szCs w:val="22"/>
        </w:rPr>
        <w:tab/>
        <w:t>non sono ammesse in relazione agli oneri contributivi, previdenziali, assicurativi, assistenziali e analoghi, comprese le Casse edili, previsti dalla legge o dai stessi contratti di cui al punto e.1);</w:t>
      </w:r>
    </w:p>
    <w:p w:rsidR="00086DFC" w:rsidRPr="00086DFC" w:rsidRDefault="00086DFC" w:rsidP="00086DFC">
      <w:pPr>
        <w:widowControl w:val="0"/>
        <w:ind w:left="1134" w:hanging="397"/>
        <w:jc w:val="both"/>
        <w:rPr>
          <w:rFonts w:ascii="Calibri" w:hAnsi="Calibri" w:cs="Tahoma"/>
          <w:sz w:val="22"/>
          <w:szCs w:val="22"/>
        </w:rPr>
      </w:pPr>
      <w:r w:rsidRPr="00086DFC">
        <w:rPr>
          <w:rFonts w:ascii="Calibri" w:hAnsi="Calibri" w:cs="Tahoma"/>
          <w:bCs/>
          <w:sz w:val="22"/>
          <w:szCs w:val="22"/>
        </w:rPr>
        <w:t>e.3)</w:t>
      </w:r>
      <w:r w:rsidRPr="00086DFC">
        <w:rPr>
          <w:rFonts w:ascii="Calibri" w:hAnsi="Calibri" w:cs="Tahoma"/>
          <w:bCs/>
          <w:sz w:val="22"/>
          <w:szCs w:val="22"/>
        </w:rPr>
        <w:tab/>
        <w:t>devono indicare le fonti di rilevamento dei relativi costi, sia per quanto attiene le diverse qualifiche e i diversi contratti territoriali di pertinenza.</w:t>
      </w:r>
    </w:p>
    <w:p w:rsidR="00086DFC" w:rsidRPr="00086DFC" w:rsidRDefault="00086DFC" w:rsidP="00086DFC">
      <w:pPr>
        <w:widowControl w:val="0"/>
        <w:ind w:left="1134" w:hanging="397"/>
        <w:jc w:val="both"/>
        <w:rPr>
          <w:rFonts w:ascii="Calibri" w:hAnsi="Calibri" w:cs="Tahoma"/>
          <w:bCs/>
          <w:sz w:val="22"/>
          <w:szCs w:val="22"/>
        </w:rPr>
      </w:pPr>
      <w:r w:rsidRPr="00086DFC">
        <w:rPr>
          <w:rFonts w:ascii="Calibri" w:hAnsi="Calibri" w:cs="Tahoma"/>
          <w:bCs/>
          <w:sz w:val="22"/>
          <w:szCs w:val="22"/>
        </w:rPr>
        <w:t>e.4)</w:t>
      </w:r>
      <w:r w:rsidRPr="00086DFC">
        <w:rPr>
          <w:rFonts w:ascii="Calibri" w:hAnsi="Calibri" w:cs="Tahoma"/>
          <w:bCs/>
          <w:sz w:val="22"/>
          <w:szCs w:val="22"/>
        </w:rPr>
        <w:tab/>
        <w:t>non sono ammesse qualora indichino quantità orarie di impiego riferite a presunti livelli di produttività assolutamente eccezionali, irragionevoli, o riferite a capacità lavorative personali del singolo prestatore d’opera o della squadra ritenute oggettivamente irrealistiche, salvo che siano corroborate dall’utilizzo di tecnologie particolari o innovative adeguatamente dimostrate;</w:t>
      </w:r>
    </w:p>
    <w:p w:rsidR="00086DFC" w:rsidRPr="00086DFC" w:rsidRDefault="00086DFC" w:rsidP="00086DFC">
      <w:pPr>
        <w:widowControl w:val="0"/>
        <w:tabs>
          <w:tab w:val="left" w:pos="-2127"/>
        </w:tabs>
        <w:ind w:left="738" w:hanging="284"/>
        <w:jc w:val="both"/>
        <w:rPr>
          <w:rFonts w:ascii="Calibri" w:hAnsi="Calibri" w:cs="Tahoma"/>
          <w:sz w:val="22"/>
          <w:szCs w:val="22"/>
        </w:rPr>
      </w:pPr>
      <w:r w:rsidRPr="00086DFC">
        <w:rPr>
          <w:rFonts w:ascii="Calibri" w:hAnsi="Calibri" w:cs="Tahoma"/>
          <w:sz w:val="22"/>
          <w:szCs w:val="22"/>
        </w:rPr>
        <w:t>f)</w:t>
      </w:r>
      <w:r w:rsidRPr="00086DFC">
        <w:rPr>
          <w:rFonts w:ascii="Calibri" w:hAnsi="Calibri" w:cs="Tahoma"/>
          <w:sz w:val="22"/>
          <w:szCs w:val="22"/>
        </w:rPr>
        <w:tab/>
        <w:t xml:space="preserve">le giustificazioni di cui alle lettere precedenti devono tenere conto ed essere poste in relazione diretta con l’offerta tecnica di cui alla precedente Parte prima, Capo 3, come presentata dal concorrente, pertanto devono considerare, ai fini della congruità, gli eventuali maggiori oneri derivanti dall’esecuzione, quale obbligo contrattuale, di quanto previsto nella predetta offerta tecnica. </w:t>
      </w:r>
    </w:p>
    <w:p w:rsidR="00086DFC" w:rsidRDefault="00086DFC" w:rsidP="00086DFC">
      <w:pPr>
        <w:widowControl w:val="0"/>
        <w:suppressAutoHyphens/>
        <w:ind w:left="851" w:hanging="284"/>
        <w:jc w:val="both"/>
        <w:rPr>
          <w:rFonts w:ascii="Tahoma" w:hAnsi="Tahoma" w:cs="Tahoma"/>
          <w:sz w:val="22"/>
        </w:rPr>
      </w:pPr>
    </w:p>
    <w:p w:rsidR="00086DFC" w:rsidRPr="00086DFC" w:rsidRDefault="00086DFC" w:rsidP="00086DFC">
      <w:pPr>
        <w:widowControl w:val="0"/>
        <w:pBdr>
          <w:top w:val="single" w:sz="4" w:space="1" w:color="auto"/>
          <w:left w:val="single" w:sz="4" w:space="4" w:color="auto"/>
          <w:bottom w:val="single" w:sz="4" w:space="1" w:color="auto"/>
          <w:right w:val="single" w:sz="4" w:space="4" w:color="auto"/>
        </w:pBdr>
        <w:shd w:val="pct15" w:color="auto" w:fill="auto"/>
        <w:overflowPunct w:val="0"/>
        <w:autoSpaceDE w:val="0"/>
        <w:autoSpaceDN w:val="0"/>
        <w:adjustRightInd w:val="0"/>
        <w:jc w:val="center"/>
        <w:rPr>
          <w:rFonts w:ascii="Calibri" w:hAnsi="Calibri" w:cs="Tahoma"/>
          <w:b/>
          <w:sz w:val="22"/>
          <w:szCs w:val="20"/>
        </w:rPr>
      </w:pPr>
      <w:r w:rsidRPr="00086DFC">
        <w:rPr>
          <w:rFonts w:ascii="Calibri" w:hAnsi="Calibri" w:cs="Tahoma"/>
          <w:b/>
          <w:sz w:val="22"/>
          <w:szCs w:val="20"/>
        </w:rPr>
        <w:t>PARTE TERZA</w:t>
      </w:r>
    </w:p>
    <w:p w:rsidR="00086DFC" w:rsidRPr="00086DFC" w:rsidRDefault="00086DFC" w:rsidP="00086DFC">
      <w:pPr>
        <w:widowControl w:val="0"/>
        <w:pBdr>
          <w:top w:val="single" w:sz="4" w:space="1" w:color="auto"/>
          <w:left w:val="single" w:sz="4" w:space="4" w:color="auto"/>
          <w:bottom w:val="single" w:sz="4" w:space="1" w:color="auto"/>
          <w:right w:val="single" w:sz="4" w:space="4" w:color="auto"/>
        </w:pBdr>
        <w:shd w:val="pct15" w:color="auto" w:fill="auto"/>
        <w:overflowPunct w:val="0"/>
        <w:autoSpaceDE w:val="0"/>
        <w:autoSpaceDN w:val="0"/>
        <w:adjustRightInd w:val="0"/>
        <w:jc w:val="center"/>
        <w:rPr>
          <w:rFonts w:ascii="Calibri" w:hAnsi="Calibri" w:cs="Tahoma"/>
          <w:b/>
          <w:sz w:val="22"/>
          <w:szCs w:val="20"/>
        </w:rPr>
      </w:pPr>
      <w:r w:rsidRPr="00086DFC">
        <w:rPr>
          <w:rFonts w:ascii="Calibri" w:hAnsi="Calibri" w:cs="Tahoma"/>
          <w:b/>
          <w:sz w:val="22"/>
          <w:szCs w:val="20"/>
        </w:rPr>
        <w:t>DOCUMENTAZIONE  E  INFORMAZIONI</w:t>
      </w:r>
    </w:p>
    <w:p w:rsidR="00086DFC" w:rsidRPr="00086DFC" w:rsidRDefault="00086DFC" w:rsidP="00086DFC">
      <w:pPr>
        <w:widowControl w:val="0"/>
        <w:tabs>
          <w:tab w:val="left" w:pos="360"/>
        </w:tabs>
        <w:jc w:val="both"/>
        <w:rPr>
          <w:rFonts w:ascii="Tahoma" w:hAnsi="Tahoma" w:cs="Tahoma"/>
          <w:b/>
          <w:sz w:val="22"/>
        </w:rPr>
      </w:pPr>
    </w:p>
    <w:p w:rsidR="00086DFC" w:rsidRPr="00086DFC" w:rsidRDefault="00086DFC" w:rsidP="00086DFC">
      <w:pPr>
        <w:widowControl w:val="0"/>
        <w:ind w:left="284" w:hanging="284"/>
        <w:rPr>
          <w:rFonts w:ascii="Calibri" w:hAnsi="Calibri" w:cs="Tahoma"/>
          <w:b/>
          <w:sz w:val="22"/>
        </w:rPr>
      </w:pPr>
      <w:r w:rsidRPr="00086DFC">
        <w:rPr>
          <w:rFonts w:ascii="Calibri" w:hAnsi="Calibri" w:cs="Tahoma"/>
          <w:b/>
          <w:sz w:val="22"/>
        </w:rPr>
        <w:t>1.</w:t>
      </w:r>
      <w:r w:rsidRPr="00086DFC">
        <w:rPr>
          <w:rFonts w:ascii="Calibri" w:hAnsi="Calibri" w:cs="Tahoma"/>
          <w:b/>
          <w:sz w:val="22"/>
        </w:rPr>
        <w:tab/>
        <w:t>Disposizioni sulla documentazione, sulle dichiarazioni e sulle comunicazioni:</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sz w:val="22"/>
        </w:rPr>
        <w:t>a)</w:t>
      </w:r>
      <w:r w:rsidRPr="00086DFC">
        <w:rPr>
          <w:rFonts w:ascii="Calibri" w:hAnsi="Calibri" w:cs="Tahoma"/>
          <w:sz w:val="22"/>
        </w:rPr>
        <w:tab/>
        <w:t>tutte le dichiarazioni richieste dal bando di gara e dal presente disciplinare di gara:</w:t>
      </w:r>
    </w:p>
    <w:p w:rsidR="00086DFC" w:rsidRPr="00086DFC" w:rsidRDefault="00086DFC" w:rsidP="00086DFC">
      <w:pPr>
        <w:widowControl w:val="0"/>
        <w:suppressAutoHyphens/>
        <w:ind w:left="992" w:hanging="425"/>
        <w:jc w:val="both"/>
        <w:rPr>
          <w:rFonts w:ascii="Calibri" w:hAnsi="Calibri" w:cs="Tahoma"/>
          <w:sz w:val="22"/>
        </w:rPr>
      </w:pPr>
      <w:r w:rsidRPr="00086DFC">
        <w:rPr>
          <w:rFonts w:ascii="Calibri" w:hAnsi="Calibri" w:cs="Tahoma"/>
          <w:sz w:val="22"/>
        </w:rPr>
        <w:t>a.1)</w:t>
      </w:r>
      <w:r w:rsidRPr="00086DFC">
        <w:rPr>
          <w:rFonts w:ascii="Calibri" w:hAnsi="Calibri" w:cs="Tahoma"/>
          <w:sz w:val="22"/>
        </w:rPr>
        <w:tab/>
        <w:t xml:space="preserve">sono rilasciate ai sensi dell’articolo 47 del D.P.R. n. 445 del </w:t>
      </w:r>
      <w:smartTag w:uri="urn:schemas-microsoft-com:office:smarttags" w:element="metricconverter">
        <w:smartTagPr>
          <w:attr w:name="ProductID" w:val="2000, in"/>
        </w:smartTagPr>
        <w:r w:rsidRPr="00086DFC">
          <w:rPr>
            <w:rFonts w:ascii="Calibri" w:hAnsi="Calibri" w:cs="Tahoma"/>
            <w:sz w:val="22"/>
          </w:rPr>
          <w:t>2000, in</w:t>
        </w:r>
      </w:smartTag>
      <w:r w:rsidRPr="00086DFC">
        <w:rPr>
          <w:rFonts w:ascii="Calibri" w:hAnsi="Calibri" w:cs="Tahoma"/>
          <w:sz w:val="22"/>
        </w:rPr>
        <w:t xml:space="preserve"> carta semplice, con la sottoscrizione del dichiarante (rappresentante legale del concorrente o altro soggetto dotato del potere di impegnare contrattualmente il concorrente stesso);</w:t>
      </w:r>
    </w:p>
    <w:p w:rsidR="00086DFC" w:rsidRPr="00086DFC" w:rsidRDefault="00086DFC" w:rsidP="00086DFC">
      <w:pPr>
        <w:suppressAutoHyphens/>
        <w:ind w:left="992" w:hanging="425"/>
        <w:jc w:val="both"/>
        <w:rPr>
          <w:rFonts w:ascii="Calibri" w:hAnsi="Calibri" w:cs="Tahoma"/>
          <w:sz w:val="22"/>
        </w:rPr>
      </w:pPr>
      <w:r w:rsidRPr="00086DFC">
        <w:rPr>
          <w:rFonts w:ascii="Calibri" w:hAnsi="Calibri" w:cs="Tahoma"/>
          <w:sz w:val="22"/>
        </w:rPr>
        <w:t>a.2)</w:t>
      </w:r>
      <w:r w:rsidRPr="00086DFC">
        <w:rPr>
          <w:rFonts w:ascii="Calibri" w:hAnsi="Calibri" w:cs="Tahoma"/>
          <w:sz w:val="22"/>
        </w:rPr>
        <w:tab/>
        <w:t>devono essere corredate dalla copia fotostatica di un documento di riconoscimento del dichiarante, in corso di validità;</w:t>
      </w:r>
      <w:r w:rsidRPr="00086DFC">
        <w:rPr>
          <w:rFonts w:ascii="Calibri" w:hAnsi="Calibri" w:cs="Tahoma"/>
          <w:sz w:val="22"/>
          <w:szCs w:val="22"/>
        </w:rPr>
        <w:t xml:space="preserve"> per ciascun dichiarante è sufficiente una sola copia del documento di riconoscimento anche in presenza di più dichiarazioni su fogli distinti;</w:t>
      </w:r>
    </w:p>
    <w:p w:rsidR="00086DFC" w:rsidRPr="00086DFC" w:rsidRDefault="00086DFC" w:rsidP="00086DFC">
      <w:pPr>
        <w:widowControl w:val="0"/>
        <w:suppressAutoHyphens/>
        <w:ind w:left="992" w:hanging="425"/>
        <w:jc w:val="both"/>
        <w:rPr>
          <w:rFonts w:ascii="Calibri" w:hAnsi="Calibri" w:cs="Tahoma"/>
          <w:sz w:val="22"/>
        </w:rPr>
      </w:pPr>
      <w:r w:rsidRPr="00086DFC">
        <w:rPr>
          <w:rFonts w:ascii="Calibri" w:hAnsi="Calibri" w:cs="Tahoma"/>
          <w:sz w:val="22"/>
        </w:rPr>
        <w:t>a.3)</w:t>
      </w:r>
      <w:r w:rsidRPr="00086DFC">
        <w:rPr>
          <w:rFonts w:ascii="Calibri" w:hAnsi="Calibri" w:cs="Tahoma"/>
          <w:sz w:val="22"/>
        </w:rPr>
        <w:tab/>
        <w:t xml:space="preserve">devono essere sottoscritte dai concorrenti, in qualsiasi forma di partecipazione, singoli, raggruppati, consorziati, ancorché appartenenti alle eventuali imprese </w:t>
      </w:r>
      <w:r w:rsidRPr="00086DFC">
        <w:rPr>
          <w:rFonts w:ascii="Calibri" w:hAnsi="Calibri" w:cs="Tahoma"/>
          <w:sz w:val="22"/>
          <w:szCs w:val="22"/>
        </w:rPr>
        <w:t>ausiliarie</w:t>
      </w:r>
      <w:r w:rsidRPr="00086DFC">
        <w:rPr>
          <w:rFonts w:ascii="Calibri" w:hAnsi="Calibri" w:cs="Tahoma"/>
          <w:sz w:val="22"/>
        </w:rPr>
        <w:t>, ognuno per quanto di propria competenza;</w:t>
      </w:r>
    </w:p>
    <w:p w:rsidR="00086DFC" w:rsidRPr="00086DFC" w:rsidRDefault="00086DFC" w:rsidP="00086DFC">
      <w:pPr>
        <w:widowControl w:val="0"/>
        <w:suppressAutoHyphens/>
        <w:ind w:left="992" w:hanging="425"/>
        <w:jc w:val="both"/>
        <w:rPr>
          <w:rFonts w:ascii="Calibri" w:hAnsi="Calibri" w:cs="Tahoma"/>
          <w:bCs/>
          <w:spacing w:val="-2"/>
          <w:sz w:val="22"/>
          <w:szCs w:val="22"/>
        </w:rPr>
      </w:pPr>
      <w:r w:rsidRPr="00086DFC">
        <w:rPr>
          <w:rFonts w:ascii="Calibri" w:hAnsi="Calibri" w:cs="Tahoma"/>
          <w:sz w:val="22"/>
          <w:szCs w:val="22"/>
        </w:rPr>
        <w:t>a.4)</w:t>
      </w:r>
      <w:r w:rsidRPr="00086DFC">
        <w:rPr>
          <w:rFonts w:ascii="Calibri" w:hAnsi="Calibri" w:cs="Tahoma"/>
          <w:sz w:val="22"/>
          <w:szCs w:val="22"/>
        </w:rPr>
        <w:tab/>
        <w:t xml:space="preserve">si intendono mancanti, gravemente erronee, </w:t>
      </w:r>
      <w:r w:rsidRPr="00086DFC">
        <w:rPr>
          <w:rFonts w:ascii="Calibri" w:hAnsi="Calibri" w:cs="Tahoma"/>
          <w:bCs/>
          <w:sz w:val="22"/>
          <w:szCs w:val="22"/>
        </w:rPr>
        <w:t>insufficienti, non pertinenti, non veritiere, quando costituiscano mancato adempimento alle prescrizioni previste dal</w:t>
      </w:r>
      <w:r w:rsidRPr="00086DFC">
        <w:rPr>
          <w:rFonts w:ascii="Calibri" w:hAnsi="Calibri" w:cs="Tahoma"/>
          <w:sz w:val="22"/>
          <w:szCs w:val="22"/>
        </w:rPr>
        <w:t xml:space="preserve"> predetto </w:t>
      </w:r>
      <w:r w:rsidRPr="00086DFC">
        <w:rPr>
          <w:rFonts w:ascii="Calibri" w:hAnsi="Calibri" w:cs="Tahoma"/>
          <w:bCs/>
          <w:spacing w:val="-2"/>
          <w:sz w:val="22"/>
          <w:szCs w:val="22"/>
        </w:rPr>
        <w:t>decreto legislativo n. 50 del 2016, dal D.P.R. n. 207 del 2010 o di altre disposizioni vigenti aventi forza di legge;</w:t>
      </w:r>
    </w:p>
    <w:p w:rsidR="00086DFC" w:rsidRPr="00086DFC" w:rsidRDefault="00086DFC" w:rsidP="00086DFC">
      <w:pPr>
        <w:widowControl w:val="0"/>
        <w:suppressAutoHyphens/>
        <w:ind w:left="568" w:hanging="284"/>
        <w:jc w:val="both"/>
        <w:rPr>
          <w:rFonts w:ascii="Calibri" w:hAnsi="Calibri" w:cs="Tahoma"/>
          <w:b/>
          <w:sz w:val="22"/>
        </w:rPr>
      </w:pPr>
      <w:r w:rsidRPr="00086DFC">
        <w:rPr>
          <w:rFonts w:ascii="Calibri" w:hAnsi="Calibri" w:cs="Tahoma"/>
          <w:sz w:val="22"/>
        </w:rPr>
        <w:t>b)</w:t>
      </w:r>
      <w:r w:rsidRPr="00086DFC">
        <w:rPr>
          <w:rFonts w:ascii="Calibri" w:hAnsi="Calibri" w:cs="Tahoma"/>
          <w:sz w:val="22"/>
        </w:rPr>
        <w:tab/>
        <w:t xml:space="preserve">le dichiarazioni sono redatte dal concorrente in relazione alle proprie condizioni specifiche. </w:t>
      </w:r>
      <w:r w:rsidRPr="00086DFC">
        <w:rPr>
          <w:rFonts w:ascii="Calibri" w:hAnsi="Calibri" w:cs="Tahoma"/>
          <w:b/>
          <w:sz w:val="22"/>
          <w:u w:val="single"/>
        </w:rPr>
        <w:t>Ai fini di una migliore valutazione delle stesse si consiglia di provvedere alla elaborazione di dichiarazioni che rispettino, per ordine e numeri e lettere di capoverso, il presente disciplinare di gara</w:t>
      </w:r>
      <w:r w:rsidRPr="00086DFC">
        <w:rPr>
          <w:rFonts w:ascii="Calibri" w:hAnsi="Calibri" w:cs="Tahoma"/>
          <w:b/>
          <w:sz w:val="22"/>
        </w:rPr>
        <w:t>.</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sz w:val="22"/>
        </w:rPr>
        <w:t>c)</w:t>
      </w:r>
      <w:r w:rsidRPr="00086DFC">
        <w:rPr>
          <w:rFonts w:ascii="Calibri" w:hAnsi="Calibri" w:cs="Tahoma"/>
          <w:sz w:val="22"/>
        </w:rPr>
        <w:tab/>
        <w:t>ai sensi dell’articolo 47, comma 2, del D.P.R. n. 445 del 2000, le dichiarazioni rese nell’interesse proprio del dichiarante possono riguardare anche stati, qualità personali e fatti relativi ad altri soggetti di cui egli abbia diretta conoscenza;</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sz w:val="22"/>
        </w:rPr>
        <w:t>d)</w:t>
      </w:r>
      <w:r w:rsidRPr="00086DFC">
        <w:rPr>
          <w:rFonts w:ascii="Calibri" w:hAnsi="Calibri" w:cs="Tahoma"/>
          <w:sz w:val="22"/>
        </w:rPr>
        <w:tab/>
      </w:r>
      <w:r w:rsidRPr="00086DFC">
        <w:rPr>
          <w:rFonts w:ascii="Calibri" w:hAnsi="Calibri" w:cs="Tahoma"/>
          <w:spacing w:val="-2"/>
          <w:sz w:val="22"/>
        </w:rPr>
        <w:t xml:space="preserve">le dichiarazioni ed i documenti possono essere oggetto di richieste di </w:t>
      </w:r>
      <w:r w:rsidRPr="00086DFC">
        <w:rPr>
          <w:rFonts w:ascii="Calibri" w:hAnsi="Calibri" w:cs="Tahoma"/>
          <w:bCs/>
          <w:spacing w:val="-2"/>
          <w:sz w:val="22"/>
          <w:szCs w:val="22"/>
        </w:rPr>
        <w:t xml:space="preserve">completamenti o </w:t>
      </w:r>
      <w:r w:rsidRPr="00086DFC">
        <w:rPr>
          <w:rFonts w:ascii="Calibri" w:hAnsi="Calibri" w:cs="Tahoma"/>
          <w:spacing w:val="-2"/>
          <w:sz w:val="22"/>
        </w:rPr>
        <w:t>chiarimenti da parte della Stazione appaltante con i limiti e alle condizioni di cui all’articolo 83 del decreto legislativo n. 50 del 2016</w:t>
      </w:r>
      <w:r w:rsidRPr="00086DFC">
        <w:rPr>
          <w:rFonts w:ascii="Calibri" w:hAnsi="Calibri" w:cs="Tahoma"/>
          <w:bCs/>
          <w:spacing w:val="-2"/>
          <w:sz w:val="22"/>
          <w:szCs w:val="22"/>
        </w:rPr>
        <w:t>;</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sz w:val="22"/>
        </w:rPr>
        <w:t>e)</w:t>
      </w:r>
      <w:r w:rsidRPr="00086DFC">
        <w:rPr>
          <w:rFonts w:ascii="Calibri" w:hAnsi="Calibri" w:cs="Tahoma"/>
          <w:sz w:val="22"/>
        </w:rPr>
        <w:tab/>
        <w:t>alla documentazione dei concorrenti non residenti in Italia si applica l’articolo 49 del decreto legislativo n. 50 del 2016</w:t>
      </w:r>
      <w:r w:rsidRPr="00086DFC">
        <w:rPr>
          <w:rFonts w:ascii="Calibri" w:hAnsi="Calibri" w:cs="Tahoma"/>
          <w:bCs/>
          <w:sz w:val="22"/>
          <w:szCs w:val="22"/>
        </w:rPr>
        <w:t>;</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sz w:val="22"/>
        </w:rPr>
        <w:t>f)</w:t>
      </w:r>
      <w:r w:rsidRPr="00086DFC">
        <w:rPr>
          <w:rFonts w:ascii="Calibri" w:hAnsi="Calibri" w:cs="Tahoma"/>
          <w:sz w:val="22"/>
        </w:rPr>
        <w:tab/>
        <w:t>le dichiarazioni sostitutive di certificazioni o di attestazioni rilasciate da pubbliche amministrazioni o detenute stabilmente da queste, possono essere sostituite dalle certificazioni o attestazioni in originale o in copia autenticata ai sensi degli articoli 18 e 19 del D.P.R. n. 445 del 2000;</w:t>
      </w: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eastAsia="MS Mincho" w:hAnsi="Calibri" w:cs="Tahoma"/>
          <w:sz w:val="22"/>
        </w:rPr>
        <w:t>g)</w:t>
      </w:r>
      <w:r w:rsidRPr="00086DFC">
        <w:rPr>
          <w:rFonts w:ascii="Calibri" w:eastAsia="MS Mincho" w:hAnsi="Calibri" w:cs="Tahoma"/>
          <w:sz w:val="22"/>
        </w:rPr>
        <w:tab/>
        <w:t xml:space="preserve">le comunicazioni della stazione appaltante agli offerenti, in tutti i casi previsti dal presente disciplinare di gara, si intendono validamente ed efficacemente effettuate </w:t>
      </w:r>
      <w:r w:rsidRPr="00086DFC">
        <w:rPr>
          <w:rFonts w:ascii="Calibri" w:eastAsia="MS Mincho" w:hAnsi="Calibri" w:cs="Tahoma"/>
          <w:bCs/>
          <w:sz w:val="22"/>
          <w:szCs w:val="22"/>
        </w:rPr>
        <w:t>se</w:t>
      </w:r>
      <w:r w:rsidRPr="00086DFC">
        <w:rPr>
          <w:rFonts w:ascii="Calibri" w:eastAsia="MS Mincho" w:hAnsi="Calibri" w:cs="Tahoma"/>
          <w:sz w:val="22"/>
        </w:rPr>
        <w:t xml:space="preserve"> rese ad uno dei recapiti indicati dagli stessi soggetti ai sensi della Parte prima, Capo 2, lettera </w:t>
      </w:r>
      <w:r w:rsidRPr="00086DFC">
        <w:rPr>
          <w:rFonts w:ascii="Calibri" w:eastAsia="MS Mincho" w:hAnsi="Calibri" w:cs="Tahoma"/>
          <w:bCs/>
          <w:sz w:val="22"/>
          <w:szCs w:val="22"/>
        </w:rPr>
        <w:t>i</w:t>
      </w:r>
      <w:r w:rsidRPr="00086DFC">
        <w:rPr>
          <w:rFonts w:ascii="Calibri" w:eastAsia="MS Mincho" w:hAnsi="Calibri" w:cs="Tahoma"/>
          <w:sz w:val="22"/>
        </w:rPr>
        <w:t xml:space="preserve">), mediante una qualunque delle modalità ammesse dall’articolo 76 del </w:t>
      </w:r>
      <w:r w:rsidRPr="00086DFC">
        <w:rPr>
          <w:rFonts w:ascii="Calibri" w:hAnsi="Calibri" w:cs="Tahoma"/>
          <w:sz w:val="22"/>
        </w:rPr>
        <w:t>decreto legislativo n. 50 del 2016</w:t>
      </w:r>
      <w:r w:rsidRPr="00086DFC">
        <w:rPr>
          <w:rFonts w:ascii="Calibri" w:hAnsi="Calibri" w:cs="Tahoma"/>
          <w:bCs/>
          <w:sz w:val="22"/>
          <w:szCs w:val="22"/>
        </w:rPr>
        <w:t>;</w:t>
      </w:r>
      <w:r w:rsidRPr="00086DFC">
        <w:rPr>
          <w:rFonts w:ascii="Calibri" w:hAnsi="Calibri" w:cs="Tahoma"/>
          <w:sz w:val="22"/>
        </w:rPr>
        <w:t xml:space="preserve"> in caso di raggruppamenti temporanei o consorzi ordinari, anche se non ancora costituiti formalmente, la comunicazione recapitata al mandatario capogruppo si intende validamente resa a tutti gli operatori economici raggruppati o consorziati; in caso di avvalimento la comunicazione recapitata all’offerente si intende validamente resa a tutti gli operatori economici ausiliari</w:t>
      </w:r>
      <w:r w:rsidRPr="00086DFC">
        <w:rPr>
          <w:rFonts w:ascii="Calibri" w:hAnsi="Calibri" w:cs="Tahoma"/>
          <w:bCs/>
          <w:sz w:val="22"/>
          <w:szCs w:val="22"/>
        </w:rPr>
        <w:t>; la comunicazione recapitata all’offerente si intende validamente resa altresì ai relativi progettisti</w:t>
      </w:r>
      <w:r w:rsidRPr="00086DFC">
        <w:rPr>
          <w:rFonts w:ascii="Calibri" w:hAnsi="Calibri" w:cs="Tahoma"/>
          <w:sz w:val="22"/>
        </w:rPr>
        <w:t>;</w:t>
      </w:r>
    </w:p>
    <w:p w:rsidR="00086DFC" w:rsidRPr="00086DFC" w:rsidRDefault="00086DFC" w:rsidP="00086DFC">
      <w:pPr>
        <w:widowControl w:val="0"/>
        <w:suppressAutoHyphens/>
        <w:ind w:left="568" w:hanging="284"/>
        <w:jc w:val="both"/>
        <w:rPr>
          <w:rFonts w:ascii="Calibri" w:eastAsia="MS Mincho" w:hAnsi="Calibri" w:cs="Tahoma"/>
          <w:sz w:val="22"/>
        </w:rPr>
      </w:pPr>
      <w:r w:rsidRPr="00086DFC">
        <w:rPr>
          <w:rFonts w:ascii="Calibri" w:hAnsi="Calibri" w:cs="Tahoma"/>
          <w:sz w:val="22"/>
        </w:rPr>
        <w:lastRenderedPageBreak/>
        <w:t>h)</w:t>
      </w:r>
      <w:r w:rsidRPr="00086DFC">
        <w:rPr>
          <w:rFonts w:ascii="Calibri" w:hAnsi="Calibri" w:cs="Tahoma"/>
          <w:sz w:val="22"/>
        </w:rPr>
        <w:tab/>
        <w:t xml:space="preserve">- omissis - </w:t>
      </w:r>
    </w:p>
    <w:p w:rsidR="00086DFC" w:rsidRPr="00086DFC" w:rsidRDefault="00086DFC" w:rsidP="00086DFC">
      <w:pPr>
        <w:widowControl w:val="0"/>
        <w:suppressAutoHyphens/>
        <w:ind w:left="568" w:hanging="284"/>
        <w:jc w:val="both"/>
        <w:rPr>
          <w:rFonts w:ascii="Calibri" w:hAnsi="Calibri" w:cs="Tahoma"/>
          <w:sz w:val="22"/>
        </w:rPr>
      </w:pPr>
    </w:p>
    <w:p w:rsidR="00086DFC" w:rsidRPr="00086DFC" w:rsidRDefault="00086DFC" w:rsidP="00086DFC">
      <w:pPr>
        <w:widowControl w:val="0"/>
        <w:ind w:left="284" w:hanging="284"/>
        <w:rPr>
          <w:rFonts w:ascii="Calibri" w:hAnsi="Calibri" w:cs="Tahoma"/>
          <w:b/>
          <w:sz w:val="22"/>
        </w:rPr>
      </w:pPr>
      <w:r w:rsidRPr="00086DFC">
        <w:rPr>
          <w:rFonts w:ascii="Calibri" w:hAnsi="Calibri" w:cs="Tahoma"/>
          <w:b/>
          <w:sz w:val="22"/>
        </w:rPr>
        <w:t>2.</w:t>
      </w:r>
      <w:r w:rsidRPr="00086DFC">
        <w:rPr>
          <w:rFonts w:ascii="Calibri" w:hAnsi="Calibri" w:cs="Tahoma"/>
          <w:b/>
          <w:sz w:val="22"/>
        </w:rPr>
        <w:tab/>
        <w:t>Acquisizione delle informazioni e della documentazione:</w:t>
      </w:r>
    </w:p>
    <w:p w:rsidR="00086DFC" w:rsidRPr="00086DFC" w:rsidRDefault="00086DFC" w:rsidP="00086DFC">
      <w:pPr>
        <w:widowControl w:val="0"/>
        <w:suppressAutoHyphens/>
        <w:ind w:left="567" w:hanging="284"/>
        <w:jc w:val="both"/>
        <w:rPr>
          <w:rFonts w:ascii="Calibri" w:hAnsi="Calibri" w:cs="Tahoma"/>
          <w:sz w:val="20"/>
        </w:rPr>
      </w:pPr>
      <w:r w:rsidRPr="00086DFC">
        <w:rPr>
          <w:rFonts w:ascii="Calibri" w:hAnsi="Calibri" w:cs="Tahoma"/>
          <w:sz w:val="22"/>
        </w:rPr>
        <w:t>a)</w:t>
      </w:r>
      <w:r w:rsidRPr="00086DFC">
        <w:rPr>
          <w:rFonts w:ascii="Calibri" w:hAnsi="Calibri" w:cs="Tahoma"/>
          <w:sz w:val="22"/>
        </w:rPr>
        <w:tab/>
        <w:t>Le richieste di informazioni</w:t>
      </w:r>
      <w:r w:rsidRPr="00086DFC">
        <w:rPr>
          <w:rFonts w:ascii="Calibri" w:hAnsi="Calibri" w:cs="Tahoma"/>
          <w:bCs/>
          <w:sz w:val="22"/>
          <w:szCs w:val="22"/>
        </w:rPr>
        <w:t xml:space="preserve">, di </w:t>
      </w:r>
      <w:r w:rsidRPr="00086DFC">
        <w:rPr>
          <w:rFonts w:ascii="Calibri" w:hAnsi="Calibri" w:cs="Tahoma"/>
          <w:sz w:val="22"/>
        </w:rPr>
        <w:t>chiarimenti</w:t>
      </w:r>
      <w:r w:rsidRPr="00086DFC">
        <w:rPr>
          <w:rFonts w:ascii="Calibri" w:hAnsi="Calibri" w:cs="Tahoma"/>
          <w:bCs/>
          <w:sz w:val="22"/>
          <w:szCs w:val="22"/>
        </w:rPr>
        <w:t xml:space="preserve"> o di documentazione</w:t>
      </w:r>
      <w:r w:rsidRPr="00086DFC">
        <w:rPr>
          <w:rFonts w:ascii="Calibri" w:hAnsi="Calibri" w:cs="Tahoma"/>
          <w:sz w:val="22"/>
        </w:rPr>
        <w:t>, sono presentate esclusivamente in forma scritta (anche mediante telefax</w:t>
      </w:r>
      <w:r w:rsidRPr="00086DFC">
        <w:rPr>
          <w:rFonts w:ascii="Calibri" w:hAnsi="Calibri" w:cs="Tahoma"/>
          <w:bCs/>
          <w:sz w:val="22"/>
          <w:szCs w:val="22"/>
        </w:rPr>
        <w:t xml:space="preserve"> o e-mail</w:t>
      </w:r>
      <w:r w:rsidRPr="00086DFC">
        <w:rPr>
          <w:rFonts w:ascii="Calibri" w:hAnsi="Calibri" w:cs="Tahoma"/>
          <w:sz w:val="22"/>
        </w:rPr>
        <w:t xml:space="preserve">), in ogni caso entro il termine perentorio di cui al </w:t>
      </w:r>
      <w:r w:rsidRPr="00086DFC">
        <w:rPr>
          <w:rFonts w:ascii="Calibri" w:hAnsi="Calibri" w:cs="Tahoma"/>
          <w:b/>
          <w:sz w:val="22"/>
        </w:rPr>
        <w:t>punto IV.3.3) del bando di gara</w:t>
      </w:r>
      <w:r w:rsidRPr="00086DFC">
        <w:rPr>
          <w:rFonts w:ascii="Calibri" w:hAnsi="Calibri" w:cs="Tahoma"/>
          <w:sz w:val="22"/>
        </w:rPr>
        <w:t>.</w:t>
      </w:r>
    </w:p>
    <w:p w:rsidR="00086DFC" w:rsidRPr="00086DFC" w:rsidRDefault="00086DFC" w:rsidP="00086DFC">
      <w:pPr>
        <w:widowControl w:val="0"/>
        <w:suppressAutoHyphens/>
        <w:ind w:left="567" w:hanging="284"/>
        <w:jc w:val="both"/>
        <w:rPr>
          <w:rFonts w:ascii="Tahoma" w:hAnsi="Tahoma" w:cs="Tahoma"/>
          <w:sz w:val="22"/>
        </w:rPr>
      </w:pPr>
    </w:p>
    <w:p w:rsidR="00086DFC" w:rsidRPr="00086DFC" w:rsidRDefault="00086DFC" w:rsidP="00086DFC">
      <w:pPr>
        <w:widowControl w:val="0"/>
        <w:suppressAutoHyphens/>
        <w:ind w:left="567" w:hanging="284"/>
        <w:jc w:val="both"/>
        <w:rPr>
          <w:rFonts w:ascii="Tahoma" w:hAnsi="Tahoma" w:cs="Tahoma"/>
          <w:color w:val="FF0000"/>
          <w:sz w:val="22"/>
        </w:rPr>
      </w:pPr>
      <w:r w:rsidRPr="00086DFC">
        <w:rPr>
          <w:rFonts w:ascii="Calibri" w:hAnsi="Calibri" w:cs="Tahoma"/>
          <w:sz w:val="22"/>
          <w:szCs w:val="22"/>
        </w:rPr>
        <w:t>b)</w:t>
      </w:r>
      <w:r w:rsidRPr="00086DFC">
        <w:rPr>
          <w:rFonts w:ascii="Calibri" w:hAnsi="Calibri" w:cs="Tahoma"/>
          <w:sz w:val="22"/>
          <w:szCs w:val="22"/>
        </w:rPr>
        <w:tab/>
        <w:t xml:space="preserve">il presente disciplinare di gara ed il bando sono liberamente disponibili anche sul sito internet: </w:t>
      </w:r>
      <w:hyperlink r:id="rId8" w:history="1">
        <w:r w:rsidR="00AA55CD" w:rsidRPr="00B74329">
          <w:rPr>
            <w:rStyle w:val="Collegamentoipertestuale"/>
            <w:rFonts w:ascii="Calibri" w:hAnsi="Calibri" w:cs="Tahoma"/>
            <w:sz w:val="22"/>
            <w:szCs w:val="22"/>
          </w:rPr>
          <w:t>http://www.comune.lenola.lt.it</w:t>
        </w:r>
      </w:hyperlink>
      <w:r w:rsidRPr="00086DFC">
        <w:rPr>
          <w:rFonts w:ascii="Calibri" w:hAnsi="Calibri" w:cs="Tahoma"/>
          <w:color w:val="FF0000"/>
          <w:sz w:val="22"/>
          <w:szCs w:val="22"/>
        </w:rPr>
        <w:t xml:space="preserve">. </w:t>
      </w:r>
    </w:p>
    <w:p w:rsidR="00086DFC" w:rsidRPr="00086DFC" w:rsidRDefault="00086DFC" w:rsidP="00086DFC">
      <w:pPr>
        <w:widowControl w:val="0"/>
        <w:suppressAutoHyphens/>
        <w:ind w:left="567" w:hanging="284"/>
        <w:jc w:val="both"/>
        <w:rPr>
          <w:rFonts w:ascii="Calibri" w:hAnsi="Calibri" w:cs="Tahoma"/>
          <w:sz w:val="22"/>
          <w:szCs w:val="22"/>
        </w:rPr>
      </w:pPr>
      <w:r w:rsidRPr="00086DFC">
        <w:rPr>
          <w:rFonts w:ascii="Calibri" w:hAnsi="Calibri" w:cs="Tahoma"/>
          <w:sz w:val="22"/>
          <w:szCs w:val="22"/>
        </w:rPr>
        <w:t xml:space="preserve">c) La stazione appaltante pubblicherà chiarimenti e/o eventuali ulteriori informazioni sostanziali in merito alla presente procedura solo ed esclusivamente, sul proprio sito internet all' indirizzo  </w:t>
      </w:r>
      <w:r w:rsidRPr="00086DFC">
        <w:rPr>
          <w:rFonts w:ascii="Calibri" w:hAnsi="Calibri" w:cs="Tahoma"/>
          <w:color w:val="FF0000"/>
          <w:sz w:val="22"/>
          <w:szCs w:val="22"/>
        </w:rPr>
        <w:t>http://</w:t>
      </w:r>
      <w:r w:rsidRPr="00086DFC">
        <w:rPr>
          <w:rFonts w:ascii="Calibri" w:hAnsi="Calibri"/>
          <w:color w:val="FF0000"/>
          <w:sz w:val="22"/>
          <w:szCs w:val="22"/>
        </w:rPr>
        <w:t>www</w:t>
      </w:r>
      <w:r w:rsidRPr="00086DFC">
        <w:rPr>
          <w:rFonts w:ascii="Calibri" w:hAnsi="Calibri" w:cs="Tahoma"/>
          <w:bCs/>
          <w:color w:val="FF0000"/>
          <w:sz w:val="22"/>
          <w:szCs w:val="22"/>
        </w:rPr>
        <w:t>.comune.</w:t>
      </w:r>
      <w:r w:rsidR="00AA55CD">
        <w:rPr>
          <w:rFonts w:ascii="Calibri" w:hAnsi="Calibri" w:cs="Tahoma"/>
          <w:bCs/>
          <w:color w:val="FF0000"/>
          <w:sz w:val="22"/>
          <w:szCs w:val="22"/>
        </w:rPr>
        <w:t>lenola</w:t>
      </w:r>
      <w:r w:rsidRPr="00086DFC">
        <w:rPr>
          <w:rFonts w:ascii="Calibri" w:hAnsi="Calibri" w:cs="Tahoma"/>
          <w:bCs/>
          <w:color w:val="FF0000"/>
          <w:sz w:val="22"/>
          <w:szCs w:val="22"/>
        </w:rPr>
        <w:t>.lt.it</w:t>
      </w:r>
      <w:r w:rsidRPr="00086DFC">
        <w:rPr>
          <w:rFonts w:ascii="Calibri" w:hAnsi="Calibri" w:cs="Tahoma"/>
          <w:color w:val="FF0000"/>
          <w:sz w:val="22"/>
          <w:szCs w:val="22"/>
        </w:rPr>
        <w:t xml:space="preserve">. </w:t>
      </w:r>
      <w:r w:rsidRPr="00086DFC">
        <w:rPr>
          <w:rFonts w:ascii="Calibri" w:hAnsi="Calibri" w:cs="Tahoma"/>
          <w:sz w:val="22"/>
          <w:szCs w:val="22"/>
        </w:rPr>
        <w:t>Non verrà inviata documentazione via fax né verranno data risposte per email sia ordinaria che certificata.</w:t>
      </w:r>
    </w:p>
    <w:p w:rsidR="00086DFC" w:rsidRPr="0056503C" w:rsidRDefault="00086DFC" w:rsidP="00086DFC">
      <w:pPr>
        <w:widowControl w:val="0"/>
        <w:suppressAutoHyphens/>
        <w:ind w:left="567" w:hanging="284"/>
        <w:jc w:val="both"/>
        <w:rPr>
          <w:sz w:val="22"/>
          <w:highlight w:val="yellow"/>
        </w:rPr>
      </w:pPr>
    </w:p>
    <w:p w:rsidR="00086DFC" w:rsidRPr="002A3C47" w:rsidRDefault="0056503C" w:rsidP="00086DFC">
      <w:pPr>
        <w:widowControl w:val="0"/>
        <w:suppressAutoHyphens/>
        <w:ind w:left="567" w:hanging="284"/>
        <w:jc w:val="both"/>
        <w:rPr>
          <w:rFonts w:ascii="Calibri" w:hAnsi="Calibri"/>
          <w:sz w:val="22"/>
        </w:rPr>
      </w:pPr>
      <w:r w:rsidRPr="002A3C47">
        <w:rPr>
          <w:rFonts w:ascii="Calibri" w:hAnsi="Calibri"/>
          <w:sz w:val="22"/>
        </w:rPr>
        <w:t>d) La volontà di procedere all’affidamento dei servizi cimiteriali è stata  espressa</w:t>
      </w:r>
      <w:r w:rsidR="00086DFC" w:rsidRPr="002A3C47">
        <w:rPr>
          <w:rFonts w:ascii="Calibri" w:hAnsi="Calibri"/>
          <w:sz w:val="22"/>
        </w:rPr>
        <w:t xml:space="preserve"> con delibera di </w:t>
      </w:r>
      <w:r w:rsidRPr="002A3C47">
        <w:rPr>
          <w:rFonts w:ascii="Calibri" w:hAnsi="Calibri"/>
          <w:sz w:val="22"/>
        </w:rPr>
        <w:t xml:space="preserve">Consiglio Comunale n. 10 del 28.03.2019 </w:t>
      </w:r>
      <w:r w:rsidR="00086DFC" w:rsidRPr="002A3C47">
        <w:rPr>
          <w:rFonts w:ascii="Calibri" w:hAnsi="Calibri"/>
          <w:sz w:val="22"/>
        </w:rPr>
        <w:t xml:space="preserve">e </w:t>
      </w:r>
      <w:r w:rsidRPr="002A3C47">
        <w:rPr>
          <w:rFonts w:ascii="Calibri" w:hAnsi="Calibri"/>
          <w:sz w:val="22"/>
        </w:rPr>
        <w:t>Delibera di Giunta Comunale</w:t>
      </w:r>
      <w:r w:rsidR="00086DFC" w:rsidRPr="002A3C47">
        <w:rPr>
          <w:rFonts w:ascii="Calibri" w:hAnsi="Calibri"/>
          <w:sz w:val="22"/>
        </w:rPr>
        <w:t xml:space="preserve"> </w:t>
      </w:r>
      <w:r w:rsidRPr="002A3C47">
        <w:rPr>
          <w:rFonts w:ascii="Calibri" w:hAnsi="Calibri"/>
          <w:sz w:val="22"/>
        </w:rPr>
        <w:t xml:space="preserve">n. 87 del 20.08.2019  </w:t>
      </w:r>
      <w:r w:rsidR="00086DFC" w:rsidRPr="002A3C47">
        <w:rPr>
          <w:rFonts w:ascii="Calibri" w:hAnsi="Calibri"/>
          <w:sz w:val="22"/>
        </w:rPr>
        <w:t xml:space="preserve"> .</w:t>
      </w:r>
    </w:p>
    <w:p w:rsidR="00086DFC" w:rsidRPr="00086DFC" w:rsidRDefault="00086DFC" w:rsidP="00086DFC">
      <w:pPr>
        <w:widowControl w:val="0"/>
        <w:suppressAutoHyphens/>
        <w:ind w:left="568" w:hanging="284"/>
        <w:jc w:val="both"/>
        <w:rPr>
          <w:rFonts w:ascii="Tahoma" w:hAnsi="Tahoma" w:cs="Tahoma"/>
          <w:sz w:val="22"/>
        </w:rPr>
      </w:pPr>
    </w:p>
    <w:p w:rsidR="00086DFC" w:rsidRPr="00086DFC" w:rsidRDefault="00086DFC" w:rsidP="00086DFC">
      <w:pPr>
        <w:widowControl w:val="0"/>
        <w:ind w:left="284" w:hanging="284"/>
        <w:rPr>
          <w:rFonts w:ascii="Calibri" w:hAnsi="Calibri" w:cs="Tahoma"/>
          <w:b/>
          <w:sz w:val="22"/>
        </w:rPr>
      </w:pPr>
      <w:r w:rsidRPr="00086DFC">
        <w:rPr>
          <w:rFonts w:ascii="Calibri" w:hAnsi="Calibri" w:cs="Tahoma"/>
          <w:b/>
          <w:sz w:val="22"/>
        </w:rPr>
        <w:t>3.</w:t>
      </w:r>
      <w:r w:rsidRPr="00086DFC">
        <w:rPr>
          <w:rFonts w:ascii="Calibri" w:hAnsi="Calibri" w:cs="Tahoma"/>
          <w:b/>
          <w:sz w:val="22"/>
        </w:rPr>
        <w:tab/>
        <w:t>Disposizioni finali.</w:t>
      </w:r>
    </w:p>
    <w:p w:rsidR="00086DFC" w:rsidRPr="00086DFC" w:rsidRDefault="00086DFC" w:rsidP="00086DFC">
      <w:pPr>
        <w:widowControl w:val="0"/>
        <w:ind w:left="284" w:hanging="284"/>
        <w:rPr>
          <w:rFonts w:ascii="Calibri" w:hAnsi="Calibri" w:cs="Tahoma"/>
          <w:b/>
          <w:sz w:val="22"/>
        </w:rPr>
      </w:pP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sz w:val="22"/>
        </w:rPr>
        <w:t>a)</w:t>
      </w:r>
      <w:r w:rsidRPr="00086DFC">
        <w:rPr>
          <w:rFonts w:ascii="Calibri" w:hAnsi="Calibri" w:cs="Tahoma"/>
          <w:sz w:val="22"/>
        </w:rPr>
        <w:tab/>
      </w:r>
      <w:r w:rsidRPr="00086DFC">
        <w:rPr>
          <w:rFonts w:ascii="Calibri" w:hAnsi="Calibri" w:cs="Tahoma"/>
          <w:b/>
          <w:sz w:val="22"/>
        </w:rPr>
        <w:t>computo dei termini</w:t>
      </w:r>
      <w:r w:rsidRPr="00086DFC">
        <w:rPr>
          <w:rFonts w:ascii="Calibri" w:hAnsi="Calibri" w:cs="Tahoma"/>
          <w:sz w:val="22"/>
        </w:rPr>
        <w:t xml:space="preserve">: tutti i termini previsti dagli atti di gara, ove non diversamente specificato, sono calcolati </w:t>
      </w:r>
      <w:r w:rsidRPr="00086DFC">
        <w:rPr>
          <w:rFonts w:ascii="Calibri" w:hAnsi="Calibri" w:cs="Tahoma"/>
          <w:bCs/>
          <w:sz w:val="22"/>
          <w:szCs w:val="22"/>
        </w:rPr>
        <w:t xml:space="preserve">in </w:t>
      </w:r>
      <w:r w:rsidRPr="00086DFC">
        <w:rPr>
          <w:rFonts w:ascii="Calibri" w:hAnsi="Calibri" w:cs="Tahoma"/>
          <w:sz w:val="22"/>
        </w:rPr>
        <w:t>conformità Regolamento CEE n. 1182/71 del Consiglio del 3 giugno 1971;</w:t>
      </w:r>
    </w:p>
    <w:p w:rsidR="00086DFC" w:rsidRPr="00086DFC" w:rsidRDefault="00086DFC" w:rsidP="00086DFC">
      <w:pPr>
        <w:widowControl w:val="0"/>
        <w:suppressAutoHyphens/>
        <w:ind w:left="568" w:hanging="284"/>
        <w:jc w:val="both"/>
        <w:rPr>
          <w:rFonts w:ascii="Calibri" w:hAnsi="Calibri" w:cs="Tahoma"/>
          <w:bCs/>
          <w:sz w:val="22"/>
          <w:szCs w:val="22"/>
        </w:rPr>
      </w:pPr>
      <w:r w:rsidRPr="00086DFC">
        <w:rPr>
          <w:rFonts w:ascii="Calibri" w:hAnsi="Calibri" w:cs="Tahoma"/>
          <w:sz w:val="22"/>
        </w:rPr>
        <w:t>b)</w:t>
      </w:r>
      <w:r w:rsidRPr="00086DFC">
        <w:rPr>
          <w:rFonts w:ascii="Calibri" w:hAnsi="Calibri" w:cs="Tahoma"/>
          <w:sz w:val="22"/>
        </w:rPr>
        <w:tab/>
      </w:r>
      <w:r w:rsidRPr="00086DFC">
        <w:rPr>
          <w:rFonts w:ascii="Calibri" w:hAnsi="Calibri" w:cs="Tahoma"/>
          <w:b/>
          <w:sz w:val="22"/>
        </w:rPr>
        <w:t>supplente</w:t>
      </w:r>
      <w:r w:rsidRPr="00086DFC">
        <w:rPr>
          <w:rFonts w:ascii="Calibri" w:hAnsi="Calibri" w:cs="Tahoma"/>
          <w:sz w:val="22"/>
        </w:rPr>
        <w:t xml:space="preserve">: </w:t>
      </w:r>
      <w:r w:rsidRPr="00086DFC">
        <w:rPr>
          <w:rFonts w:ascii="Calibri" w:hAnsi="Calibri" w:cs="Tahoma"/>
          <w:sz w:val="22"/>
          <w:szCs w:val="22"/>
        </w:rPr>
        <w:t>ai sensi dell’articolo</w:t>
      </w:r>
      <w:r w:rsidRPr="00086DFC">
        <w:rPr>
          <w:rFonts w:ascii="Calibri" w:hAnsi="Calibri" w:cs="Tahoma"/>
          <w:sz w:val="22"/>
        </w:rPr>
        <w:t xml:space="preserve"> 110, commi 1 e 2, del decreto legislativo n. 50 del </w:t>
      </w:r>
      <w:smartTag w:uri="urn:schemas-microsoft-com:office:smarttags" w:element="metricconverter">
        <w:smartTagPr>
          <w:attr w:name="ProductID" w:val="2016, in"/>
        </w:smartTagPr>
        <w:r w:rsidRPr="00086DFC">
          <w:rPr>
            <w:rFonts w:ascii="Calibri" w:hAnsi="Calibri" w:cs="Tahoma"/>
            <w:sz w:val="22"/>
          </w:rPr>
          <w:t>2016</w:t>
        </w:r>
        <w:r w:rsidRPr="00086DFC">
          <w:rPr>
            <w:rFonts w:ascii="Calibri" w:hAnsi="Calibri" w:cs="Tahoma"/>
            <w:sz w:val="22"/>
            <w:szCs w:val="22"/>
          </w:rPr>
          <w:t>,</w:t>
        </w:r>
        <w:r w:rsidRPr="00086DFC">
          <w:rPr>
            <w:rFonts w:ascii="Calibri" w:hAnsi="Calibri" w:cs="Tahoma"/>
            <w:sz w:val="22"/>
          </w:rPr>
          <w:t xml:space="preserve"> in</w:t>
        </w:r>
      </w:smartTag>
      <w:r w:rsidRPr="00086DFC">
        <w:rPr>
          <w:rFonts w:ascii="Calibri" w:hAnsi="Calibri" w:cs="Tahoma"/>
          <w:sz w:val="22"/>
        </w:rPr>
        <w:t xml:space="preserve"> caso di fallimento </w:t>
      </w:r>
      <w:r w:rsidRPr="00086DFC">
        <w:rPr>
          <w:rFonts w:ascii="Calibri" w:hAnsi="Calibri" w:cs="Tahoma"/>
          <w:sz w:val="22"/>
          <w:szCs w:val="22"/>
        </w:rPr>
        <w:t>o  di liquidazione coatta e concordato preventivo dell'aggiudicatario,</w:t>
      </w:r>
      <w:r w:rsidRPr="00086DFC">
        <w:rPr>
          <w:rFonts w:ascii="Calibri" w:hAnsi="Calibri" w:cs="Tahoma"/>
          <w:sz w:val="22"/>
        </w:rPr>
        <w:t xml:space="preserve"> di risoluzione del contratto per </w:t>
      </w:r>
      <w:r w:rsidRPr="00086DFC">
        <w:rPr>
          <w:rFonts w:ascii="Calibri" w:hAnsi="Calibri" w:cs="Tahoma"/>
          <w:sz w:val="22"/>
          <w:szCs w:val="22"/>
        </w:rPr>
        <w:t xml:space="preserve">reati accertati o </w:t>
      </w:r>
      <w:r w:rsidRPr="00086DFC">
        <w:rPr>
          <w:rFonts w:ascii="Calibri" w:hAnsi="Calibri" w:cs="Tahoma"/>
          <w:sz w:val="22"/>
        </w:rPr>
        <w:t xml:space="preserve">grave inadempimento </w:t>
      </w:r>
      <w:r w:rsidRPr="00086DFC">
        <w:rPr>
          <w:rFonts w:ascii="Calibri" w:hAnsi="Calibri" w:cs="Tahoma"/>
          <w:sz w:val="22"/>
          <w:szCs w:val="22"/>
        </w:rPr>
        <w:t xml:space="preserve">ai sensi degli articoli 135 e 136 o di recesso ai sensi dell'articolo 92, commi 3 e 4, </w:t>
      </w:r>
      <w:r w:rsidRPr="00086DFC">
        <w:rPr>
          <w:rFonts w:ascii="Calibri" w:hAnsi="Calibri" w:cs="Tahoma"/>
          <w:sz w:val="22"/>
        </w:rPr>
        <w:t xml:space="preserve">del </w:t>
      </w:r>
      <w:r w:rsidRPr="00086DFC">
        <w:rPr>
          <w:rFonts w:ascii="Calibri" w:hAnsi="Calibri" w:cs="Tahoma"/>
          <w:sz w:val="22"/>
          <w:szCs w:val="22"/>
        </w:rPr>
        <w:t xml:space="preserve">decreto legislativo n. 159 del 2011: </w:t>
      </w:r>
    </w:p>
    <w:p w:rsidR="00086DFC" w:rsidRPr="00086DFC" w:rsidRDefault="00086DFC" w:rsidP="00086DFC">
      <w:pPr>
        <w:widowControl w:val="0"/>
        <w:suppressAutoHyphens/>
        <w:ind w:left="851" w:hanging="284"/>
        <w:jc w:val="both"/>
        <w:rPr>
          <w:rFonts w:ascii="Calibri" w:hAnsi="Calibri" w:cs="Tahoma"/>
          <w:sz w:val="22"/>
        </w:rPr>
      </w:pPr>
      <w:r w:rsidRPr="00086DFC">
        <w:rPr>
          <w:rFonts w:ascii="Calibri" w:hAnsi="Calibri" w:cs="Tahoma"/>
          <w:sz w:val="22"/>
          <w:szCs w:val="22"/>
        </w:rPr>
        <w:t>---</w:t>
      </w:r>
      <w:r w:rsidRPr="00086DFC">
        <w:rPr>
          <w:rFonts w:ascii="Calibri" w:hAnsi="Calibri" w:cs="Tahoma"/>
          <w:sz w:val="22"/>
          <w:szCs w:val="22"/>
        </w:rPr>
        <w:tab/>
        <w:t>sono</w:t>
      </w:r>
      <w:r w:rsidRPr="00086DFC">
        <w:rPr>
          <w:rFonts w:ascii="Calibri" w:hAnsi="Calibri" w:cs="Tahoma"/>
          <w:sz w:val="22"/>
        </w:rPr>
        <w:t xml:space="preserve"> interpellati progressivamente gli operatori economici che hanno partecipato all'originaria procedura di gara, risultanti dalla relativa graduatoria, se ancora in possesso dei necessari requisiti, al fine di stipulare un nuovo contratto per l'affidamento del completamento </w:t>
      </w:r>
      <w:r w:rsidRPr="00086DFC">
        <w:rPr>
          <w:rFonts w:ascii="Calibri" w:hAnsi="Calibri" w:cs="Tahoma"/>
          <w:sz w:val="22"/>
          <w:szCs w:val="22"/>
        </w:rPr>
        <w:t>delle prestazioni;</w:t>
      </w:r>
    </w:p>
    <w:p w:rsidR="00086DFC" w:rsidRPr="00086DFC" w:rsidRDefault="00086DFC" w:rsidP="00086DFC">
      <w:pPr>
        <w:widowControl w:val="0"/>
        <w:suppressAutoHyphens/>
        <w:ind w:left="851" w:hanging="284"/>
        <w:jc w:val="both"/>
        <w:rPr>
          <w:rFonts w:ascii="Calibri" w:hAnsi="Calibri" w:cs="Tahoma"/>
          <w:sz w:val="22"/>
        </w:rPr>
      </w:pPr>
      <w:r w:rsidRPr="00086DFC">
        <w:rPr>
          <w:rFonts w:ascii="Calibri" w:hAnsi="Calibri" w:cs="Tahoma"/>
          <w:sz w:val="22"/>
          <w:szCs w:val="22"/>
        </w:rPr>
        <w:t>---</w:t>
      </w:r>
      <w:r w:rsidRPr="00086DFC">
        <w:rPr>
          <w:rFonts w:ascii="Calibri" w:hAnsi="Calibri" w:cs="Tahoma"/>
          <w:sz w:val="22"/>
        </w:rPr>
        <w:tab/>
      </w:r>
      <w:r w:rsidRPr="00086DFC">
        <w:rPr>
          <w:rFonts w:ascii="Calibri" w:hAnsi="Calibri" w:cs="Tahoma"/>
          <w:spacing w:val="-4"/>
          <w:sz w:val="22"/>
        </w:rPr>
        <w:t xml:space="preserve">l'interpello avviene in ordine decrescente a partire dall’operatore economico che ha formulato la prima migliore offerta ammessa, escluso l'originario aggiudicatario, </w:t>
      </w:r>
      <w:r w:rsidRPr="00086DFC">
        <w:rPr>
          <w:rFonts w:ascii="Calibri" w:hAnsi="Calibri" w:cs="Tahoma"/>
          <w:spacing w:val="-4"/>
          <w:sz w:val="22"/>
          <w:szCs w:val="22"/>
        </w:rPr>
        <w:t>fino</w:t>
      </w:r>
      <w:r w:rsidRPr="00086DFC">
        <w:rPr>
          <w:rFonts w:ascii="Calibri" w:hAnsi="Calibri" w:cs="Tahoma"/>
          <w:spacing w:val="-4"/>
          <w:sz w:val="22"/>
        </w:rPr>
        <w:t xml:space="preserve"> al quinto migliore offerente in sede di gara;</w:t>
      </w:r>
    </w:p>
    <w:p w:rsidR="00086DFC" w:rsidRPr="00086DFC" w:rsidRDefault="00086DFC" w:rsidP="00086DFC">
      <w:pPr>
        <w:widowControl w:val="0"/>
        <w:suppressAutoHyphens/>
        <w:ind w:left="851" w:hanging="284"/>
        <w:jc w:val="both"/>
        <w:rPr>
          <w:rFonts w:ascii="Calibri" w:hAnsi="Calibri" w:cs="Tahoma"/>
          <w:sz w:val="22"/>
          <w:szCs w:val="22"/>
        </w:rPr>
      </w:pPr>
      <w:r w:rsidRPr="00086DFC">
        <w:rPr>
          <w:rFonts w:ascii="Calibri" w:hAnsi="Calibri" w:cs="Tahoma"/>
          <w:sz w:val="22"/>
          <w:szCs w:val="22"/>
        </w:rPr>
        <w:t>---</w:t>
      </w:r>
      <w:r w:rsidRPr="00086DFC">
        <w:rPr>
          <w:rFonts w:ascii="Calibri" w:hAnsi="Calibri" w:cs="Tahoma"/>
          <w:sz w:val="22"/>
          <w:szCs w:val="22"/>
        </w:rPr>
        <w:tab/>
        <w:t>l’affidamento all’operatore economico supplente avviene alle medesime condizioni economiche già offerte dall’aggiudicatario originario;</w:t>
      </w:r>
    </w:p>
    <w:p w:rsidR="00086DFC" w:rsidRPr="00086DFC" w:rsidRDefault="00086DFC" w:rsidP="00086DFC">
      <w:pPr>
        <w:widowControl w:val="0"/>
        <w:suppressAutoHyphens/>
        <w:ind w:left="851" w:hanging="284"/>
        <w:jc w:val="both"/>
        <w:rPr>
          <w:rFonts w:ascii="Calibri" w:hAnsi="Calibri" w:cs="Tahoma"/>
          <w:sz w:val="22"/>
        </w:rPr>
      </w:pPr>
      <w:r w:rsidRPr="00086DFC">
        <w:rPr>
          <w:rFonts w:ascii="Calibri" w:hAnsi="Calibri" w:cs="Tahoma"/>
          <w:bCs/>
          <w:sz w:val="22"/>
          <w:szCs w:val="22"/>
        </w:rPr>
        <w:t>---</w:t>
      </w:r>
      <w:r w:rsidRPr="00086DFC">
        <w:rPr>
          <w:rFonts w:ascii="Calibri" w:hAnsi="Calibri" w:cs="Tahoma"/>
          <w:bCs/>
          <w:sz w:val="22"/>
          <w:szCs w:val="22"/>
        </w:rPr>
        <w:tab/>
        <w:t>se</w:t>
      </w:r>
      <w:r w:rsidRPr="00086DFC">
        <w:rPr>
          <w:rFonts w:ascii="Calibri" w:hAnsi="Calibri" w:cs="Tahoma"/>
          <w:sz w:val="22"/>
        </w:rPr>
        <w:t xml:space="preserve"> l’offerta dell’operatore economico </w:t>
      </w:r>
      <w:r w:rsidRPr="00086DFC">
        <w:rPr>
          <w:rFonts w:ascii="Calibri" w:hAnsi="Calibri" w:cs="Tahoma"/>
          <w:bCs/>
          <w:sz w:val="22"/>
          <w:szCs w:val="22"/>
        </w:rPr>
        <w:t>supplente ricade in una delle condizioni di cui alla</w:t>
      </w:r>
      <w:r w:rsidRPr="00086DFC">
        <w:rPr>
          <w:rFonts w:ascii="Calibri" w:hAnsi="Calibri" w:cs="Tahoma"/>
          <w:sz w:val="22"/>
        </w:rPr>
        <w:t xml:space="preserve"> Parte seconda, Capo 1, lettera </w:t>
      </w:r>
      <w:r w:rsidRPr="00086DFC">
        <w:rPr>
          <w:rFonts w:ascii="Calibri" w:hAnsi="Calibri" w:cs="Tahoma"/>
          <w:bCs/>
          <w:sz w:val="22"/>
          <w:szCs w:val="22"/>
        </w:rPr>
        <w:t>b</w:t>
      </w:r>
      <w:r w:rsidRPr="00086DFC">
        <w:rPr>
          <w:rFonts w:ascii="Calibri" w:hAnsi="Calibri" w:cs="Tahoma"/>
          <w:sz w:val="22"/>
        </w:rPr>
        <w:t xml:space="preserve">), prima dell’affidamento </w:t>
      </w:r>
      <w:smartTag w:uri="urn:schemas-microsoft-com:office:smarttags" w:element="PersonName">
        <w:smartTagPr>
          <w:attr w:name="ProductID" w:val="la Stazione"/>
        </w:smartTagPr>
        <w:r w:rsidRPr="00086DFC">
          <w:rPr>
            <w:rFonts w:ascii="Calibri" w:hAnsi="Calibri" w:cs="Tahoma"/>
            <w:sz w:val="22"/>
          </w:rPr>
          <w:t>la Stazione</w:t>
        </w:r>
      </w:smartTag>
      <w:r w:rsidRPr="00086DFC">
        <w:rPr>
          <w:rFonts w:ascii="Calibri" w:hAnsi="Calibri" w:cs="Tahoma"/>
          <w:sz w:val="22"/>
        </w:rPr>
        <w:t xml:space="preserve"> appaltante procede alla verifica in contraddittorio delle giustificazioni del supplente ai sensi della stessa Parte seconda, Capo 10;</w:t>
      </w:r>
      <w:r w:rsidRPr="00086DFC">
        <w:rPr>
          <w:rFonts w:ascii="Calibri" w:hAnsi="Calibri" w:cs="Tahoma"/>
          <w:bCs/>
          <w:sz w:val="22"/>
          <w:szCs w:val="22"/>
        </w:rPr>
        <w:t xml:space="preserve"> </w:t>
      </w:r>
    </w:p>
    <w:p w:rsidR="00086DFC" w:rsidRPr="00086DFC" w:rsidRDefault="00086DFC" w:rsidP="00086DFC">
      <w:pPr>
        <w:widowControl w:val="0"/>
        <w:suppressAutoHyphens/>
        <w:ind w:left="568" w:hanging="284"/>
        <w:jc w:val="both"/>
        <w:rPr>
          <w:rFonts w:ascii="Calibri" w:hAnsi="Calibri" w:cs="Tahoma"/>
          <w:sz w:val="22"/>
          <w:szCs w:val="22"/>
        </w:rPr>
      </w:pPr>
      <w:r w:rsidRPr="00086DFC">
        <w:rPr>
          <w:rFonts w:ascii="Calibri" w:hAnsi="Calibri" w:cs="Tahoma"/>
          <w:sz w:val="22"/>
          <w:szCs w:val="22"/>
        </w:rPr>
        <w:t>c)</w:t>
      </w:r>
      <w:r w:rsidRPr="00086DFC">
        <w:rPr>
          <w:rFonts w:ascii="Calibri" w:hAnsi="Calibri" w:cs="Tahoma"/>
          <w:sz w:val="22"/>
          <w:szCs w:val="22"/>
        </w:rPr>
        <w:tab/>
      </w:r>
      <w:r w:rsidRPr="00086DFC">
        <w:rPr>
          <w:rFonts w:ascii="Calibri" w:hAnsi="Calibri" w:cs="Tahoma"/>
          <w:b/>
          <w:sz w:val="22"/>
          <w:szCs w:val="22"/>
        </w:rPr>
        <w:t>controversie</w:t>
      </w:r>
      <w:r w:rsidRPr="00086DFC">
        <w:rPr>
          <w:rFonts w:ascii="Calibri" w:hAnsi="Calibri" w:cs="Tahoma"/>
          <w:sz w:val="22"/>
          <w:szCs w:val="22"/>
        </w:rPr>
        <w:t>: tutte le controversie derivanti dal contratto, previo esperimento dei tentativi di transazione e di accordo bonario ai sensi rispettivamente degli articoli 205 e 208 del decreto legislativo n. 50 del 2016</w:t>
      </w:r>
      <w:r w:rsidRPr="00086DFC">
        <w:rPr>
          <w:rFonts w:ascii="Calibri" w:hAnsi="Calibri" w:cs="Tahoma"/>
          <w:bCs/>
          <w:sz w:val="22"/>
          <w:szCs w:val="22"/>
        </w:rPr>
        <w:t>, se</w:t>
      </w:r>
      <w:r w:rsidRPr="00086DFC">
        <w:rPr>
          <w:rFonts w:ascii="Calibri" w:hAnsi="Calibri" w:cs="Tahoma"/>
          <w:sz w:val="22"/>
          <w:szCs w:val="22"/>
        </w:rPr>
        <w:t xml:space="preserve"> non risolte, </w:t>
      </w:r>
      <w:r w:rsidRPr="00086DFC">
        <w:rPr>
          <w:rFonts w:ascii="Calibri" w:hAnsi="Calibri" w:cs="Tahoma"/>
          <w:bCs/>
          <w:sz w:val="22"/>
          <w:szCs w:val="22"/>
        </w:rPr>
        <w:t>sono</w:t>
      </w:r>
      <w:r w:rsidRPr="00086DFC">
        <w:rPr>
          <w:rFonts w:ascii="Calibri" w:hAnsi="Calibri" w:cs="Tahoma"/>
          <w:sz w:val="22"/>
          <w:szCs w:val="22"/>
        </w:rPr>
        <w:t xml:space="preserve"> deferite alla competenza dell’Autorità giudiziaria del Foro di </w:t>
      </w:r>
      <w:r w:rsidRPr="00086DFC">
        <w:rPr>
          <w:rFonts w:ascii="Calibri" w:hAnsi="Calibri" w:cs="Tahoma"/>
          <w:bCs/>
          <w:sz w:val="22"/>
          <w:szCs w:val="22"/>
        </w:rPr>
        <w:t>Latina,</w:t>
      </w:r>
      <w:r w:rsidRPr="00086DFC">
        <w:rPr>
          <w:rFonts w:ascii="Calibri" w:hAnsi="Calibri" w:cs="Tahoma"/>
          <w:sz w:val="22"/>
          <w:szCs w:val="22"/>
        </w:rPr>
        <w:t xml:space="preserve"> con esclusione della competenza arbitrale; </w:t>
      </w:r>
    </w:p>
    <w:p w:rsidR="00086DFC" w:rsidRPr="00086DFC" w:rsidRDefault="00086DFC" w:rsidP="00086DFC">
      <w:pPr>
        <w:widowControl w:val="0"/>
        <w:suppressAutoHyphens/>
        <w:ind w:left="568" w:hanging="284"/>
        <w:jc w:val="both"/>
        <w:rPr>
          <w:rFonts w:ascii="Calibri" w:hAnsi="Calibri" w:cs="Tahoma"/>
          <w:sz w:val="22"/>
          <w:szCs w:val="22"/>
        </w:rPr>
      </w:pPr>
      <w:r w:rsidRPr="00086DFC">
        <w:rPr>
          <w:rFonts w:ascii="Calibri" w:hAnsi="Calibri" w:cs="Tahoma"/>
          <w:sz w:val="22"/>
          <w:szCs w:val="22"/>
        </w:rPr>
        <w:t>d)</w:t>
      </w:r>
      <w:r w:rsidRPr="00086DFC">
        <w:rPr>
          <w:rFonts w:ascii="Calibri" w:hAnsi="Calibri" w:cs="Tahoma"/>
          <w:sz w:val="22"/>
          <w:szCs w:val="22"/>
        </w:rPr>
        <w:tab/>
      </w:r>
      <w:r w:rsidRPr="00086DFC">
        <w:rPr>
          <w:rFonts w:ascii="Calibri" w:hAnsi="Calibri" w:cs="Tahoma"/>
          <w:b/>
          <w:sz w:val="22"/>
          <w:szCs w:val="22"/>
        </w:rPr>
        <w:t>trattamento dati personali</w:t>
      </w:r>
      <w:r w:rsidRPr="00086DFC">
        <w:rPr>
          <w:rFonts w:ascii="Calibri" w:hAnsi="Calibri" w:cs="Tahoma"/>
          <w:sz w:val="22"/>
          <w:szCs w:val="22"/>
        </w:rPr>
        <w:t xml:space="preserve">: ai sensi dell’articolo 13 del decreto legislativo n. 196 del </w:t>
      </w:r>
      <w:smartTag w:uri="urn:schemas-microsoft-com:office:smarttags" w:element="metricconverter">
        <w:smartTagPr>
          <w:attr w:name="ProductID" w:val="2003, in"/>
        </w:smartTagPr>
        <w:r w:rsidRPr="00086DFC">
          <w:rPr>
            <w:rFonts w:ascii="Calibri" w:hAnsi="Calibri" w:cs="Tahoma"/>
            <w:sz w:val="22"/>
            <w:szCs w:val="22"/>
          </w:rPr>
          <w:t>2003, in</w:t>
        </w:r>
      </w:smartTag>
      <w:r w:rsidRPr="00086DFC">
        <w:rPr>
          <w:rFonts w:ascii="Calibri" w:hAnsi="Calibri" w:cs="Tahoma"/>
          <w:sz w:val="22"/>
          <w:szCs w:val="22"/>
        </w:rPr>
        <w:t xml:space="preserve"> relazione ai dati personali il cui conferimento è richiesto ai fini della gara, si informa che:</w:t>
      </w:r>
    </w:p>
    <w:p w:rsidR="00086DFC" w:rsidRDefault="00086DFC" w:rsidP="00086DFC">
      <w:pPr>
        <w:suppressAutoHyphens/>
        <w:ind w:left="992" w:hanging="425"/>
        <w:jc w:val="both"/>
        <w:rPr>
          <w:rFonts w:ascii="Calibri" w:hAnsi="Calibri" w:cs="Tahoma"/>
          <w:sz w:val="22"/>
          <w:szCs w:val="22"/>
        </w:rPr>
      </w:pPr>
      <w:r w:rsidRPr="00086DFC">
        <w:rPr>
          <w:rFonts w:ascii="Calibri" w:hAnsi="Calibri" w:cs="Tahoma"/>
          <w:sz w:val="22"/>
          <w:szCs w:val="22"/>
        </w:rPr>
        <w:t>d.1)</w:t>
      </w:r>
      <w:r w:rsidRPr="00086DFC">
        <w:rPr>
          <w:rFonts w:ascii="Calibri" w:hAnsi="Calibri" w:cs="Tahoma"/>
          <w:sz w:val="22"/>
          <w:szCs w:val="22"/>
        </w:rPr>
        <w:tab/>
        <w:t>titolare del trattamento, nonché responsabile</w:t>
      </w:r>
      <w:r w:rsidR="00AA55CD">
        <w:rPr>
          <w:rFonts w:ascii="Calibri" w:hAnsi="Calibri" w:cs="Tahoma"/>
          <w:sz w:val="22"/>
          <w:szCs w:val="22"/>
        </w:rPr>
        <w:t xml:space="preserve">, è il responsabile dell’Ufficio Tecnico del Comune di </w:t>
      </w:r>
      <w:r w:rsidR="00AA55CD" w:rsidRPr="00867769">
        <w:rPr>
          <w:rFonts w:ascii="Calibri" w:hAnsi="Calibri" w:cs="Tahoma"/>
          <w:b/>
          <w:sz w:val="22"/>
          <w:szCs w:val="22"/>
        </w:rPr>
        <w:t>Lenola</w:t>
      </w:r>
      <w:r w:rsidRPr="00867769">
        <w:rPr>
          <w:rFonts w:ascii="Calibri" w:hAnsi="Calibri" w:cs="Tahoma"/>
          <w:sz w:val="22"/>
          <w:szCs w:val="22"/>
        </w:rPr>
        <w:t>;</w:t>
      </w:r>
    </w:p>
    <w:p w:rsidR="00867769" w:rsidRPr="00086DFC" w:rsidRDefault="00867769" w:rsidP="00086DFC">
      <w:pPr>
        <w:suppressAutoHyphens/>
        <w:ind w:left="992" w:hanging="425"/>
        <w:jc w:val="both"/>
        <w:rPr>
          <w:rFonts w:ascii="Calibri" w:hAnsi="Calibri" w:cs="Tahoma"/>
          <w:color w:val="FF0000"/>
          <w:sz w:val="22"/>
          <w:szCs w:val="22"/>
        </w:rPr>
      </w:pPr>
    </w:p>
    <w:p w:rsidR="00086DFC" w:rsidRPr="00086DFC" w:rsidRDefault="00086DFC" w:rsidP="00086DFC">
      <w:pPr>
        <w:widowControl w:val="0"/>
        <w:suppressAutoHyphens/>
        <w:ind w:left="992" w:hanging="425"/>
        <w:jc w:val="both"/>
        <w:rPr>
          <w:rFonts w:ascii="Calibri" w:hAnsi="Calibri" w:cs="Tahoma"/>
          <w:sz w:val="22"/>
        </w:rPr>
      </w:pPr>
      <w:r w:rsidRPr="00086DFC">
        <w:rPr>
          <w:rFonts w:ascii="Calibri" w:hAnsi="Calibri" w:cs="Tahoma"/>
          <w:sz w:val="22"/>
          <w:szCs w:val="22"/>
        </w:rPr>
        <w:t>d.2)</w:t>
      </w:r>
      <w:r w:rsidRPr="00086DFC">
        <w:rPr>
          <w:rFonts w:ascii="Calibri" w:hAnsi="Calibri" w:cs="Tahoma"/>
          <w:sz w:val="22"/>
          <w:szCs w:val="22"/>
        </w:rPr>
        <w:tab/>
        <w:t xml:space="preserve">il trattamento </w:t>
      </w:r>
      <w:r w:rsidRPr="00086DFC">
        <w:rPr>
          <w:rFonts w:ascii="Calibri" w:hAnsi="Calibri" w:cs="Tahoma"/>
          <w:bCs/>
          <w:sz w:val="22"/>
          <w:szCs w:val="22"/>
        </w:rPr>
        <w:t>è finalizzato allo</w:t>
      </w:r>
      <w:r w:rsidRPr="00086DFC">
        <w:rPr>
          <w:rFonts w:ascii="Calibri" w:hAnsi="Calibri" w:cs="Tahoma"/>
          <w:sz w:val="22"/>
          <w:szCs w:val="22"/>
        </w:rPr>
        <w:t xml:space="preserve"> svolgimento della gara e </w:t>
      </w:r>
      <w:r w:rsidRPr="00086DFC">
        <w:rPr>
          <w:rFonts w:ascii="Calibri" w:hAnsi="Calibri" w:cs="Tahoma"/>
          <w:bCs/>
          <w:sz w:val="22"/>
          <w:szCs w:val="22"/>
        </w:rPr>
        <w:t>dei</w:t>
      </w:r>
      <w:r w:rsidRPr="00086DFC">
        <w:rPr>
          <w:rFonts w:ascii="Calibri" w:hAnsi="Calibri" w:cs="Tahoma"/>
          <w:sz w:val="22"/>
          <w:szCs w:val="22"/>
        </w:rPr>
        <w:t xml:space="preserve"> procedimenti amministrativi</w:t>
      </w:r>
      <w:r w:rsidRPr="00086DFC">
        <w:rPr>
          <w:rFonts w:ascii="Calibri" w:hAnsi="Calibri" w:cs="Tahoma"/>
          <w:sz w:val="22"/>
        </w:rPr>
        <w:t xml:space="preserve"> e giurisdizionali conseguenti, </w:t>
      </w:r>
      <w:r w:rsidRPr="00086DFC">
        <w:rPr>
          <w:rFonts w:ascii="Calibri" w:hAnsi="Calibri" w:cs="Tahoma"/>
          <w:bCs/>
          <w:sz w:val="22"/>
          <w:szCs w:val="22"/>
        </w:rPr>
        <w:t>alle condizioni di cui all’articolo 18</w:t>
      </w:r>
      <w:r w:rsidRPr="00086DFC">
        <w:rPr>
          <w:rFonts w:ascii="Calibri" w:hAnsi="Calibri" w:cs="Tahoma"/>
          <w:sz w:val="22"/>
        </w:rPr>
        <w:t xml:space="preserve"> del </w:t>
      </w:r>
      <w:r w:rsidR="00867769">
        <w:rPr>
          <w:rFonts w:ascii="Calibri" w:hAnsi="Calibri" w:cs="Tahoma"/>
          <w:bCs/>
          <w:sz w:val="22"/>
          <w:szCs w:val="22"/>
        </w:rPr>
        <w:t>D.Lgs. n. 196/</w:t>
      </w:r>
      <w:r w:rsidRPr="00086DFC">
        <w:rPr>
          <w:rFonts w:ascii="Calibri" w:hAnsi="Calibri" w:cs="Tahoma"/>
          <w:bCs/>
          <w:sz w:val="22"/>
          <w:szCs w:val="22"/>
        </w:rPr>
        <w:t xml:space="preserve"> 2003</w:t>
      </w:r>
      <w:r w:rsidRPr="00086DFC">
        <w:rPr>
          <w:rFonts w:ascii="Calibri" w:hAnsi="Calibri" w:cs="Tahoma"/>
          <w:sz w:val="22"/>
        </w:rPr>
        <w:t>;</w:t>
      </w:r>
    </w:p>
    <w:p w:rsidR="00086DFC" w:rsidRPr="00086DFC" w:rsidRDefault="00086DFC" w:rsidP="00086DFC">
      <w:pPr>
        <w:widowControl w:val="0"/>
        <w:suppressAutoHyphens/>
        <w:ind w:left="992" w:hanging="425"/>
        <w:jc w:val="both"/>
        <w:rPr>
          <w:rFonts w:ascii="Calibri" w:hAnsi="Calibri" w:cs="Tahoma"/>
          <w:sz w:val="22"/>
        </w:rPr>
      </w:pPr>
      <w:r w:rsidRPr="00086DFC">
        <w:rPr>
          <w:rFonts w:ascii="Calibri" w:hAnsi="Calibri" w:cs="Tahoma"/>
          <w:sz w:val="22"/>
        </w:rPr>
        <w:t>d.3)</w:t>
      </w:r>
      <w:r w:rsidRPr="00086DFC">
        <w:rPr>
          <w:rFonts w:ascii="Calibri" w:hAnsi="Calibri" w:cs="Tahoma"/>
          <w:sz w:val="22"/>
        </w:rPr>
        <w:tab/>
        <w:t>il trattamento è realizzato per mezzo delle operazioni o complesso di operazioni di cui all’articolo 4, comma 1, lettera a), del decreto legislativo n. 196 de 2003, con o senza l’ausilio di strumenti elettronici o comunque automatizzati, mediante procedure idonee a garantirne la riservatezza, effettuate dagli incaricati al trattamento a ciò autorizzati dal titolare del trattamento;</w:t>
      </w:r>
    </w:p>
    <w:p w:rsidR="00086DFC" w:rsidRPr="00086DFC" w:rsidRDefault="00086DFC" w:rsidP="00086DFC">
      <w:pPr>
        <w:widowControl w:val="0"/>
        <w:suppressAutoHyphens/>
        <w:ind w:left="992" w:hanging="425"/>
        <w:jc w:val="both"/>
        <w:rPr>
          <w:rFonts w:ascii="Calibri" w:hAnsi="Calibri" w:cs="Tahoma"/>
          <w:sz w:val="22"/>
        </w:rPr>
      </w:pPr>
      <w:r w:rsidRPr="00086DFC">
        <w:rPr>
          <w:rFonts w:ascii="Calibri" w:hAnsi="Calibri" w:cs="Tahoma"/>
          <w:sz w:val="22"/>
        </w:rPr>
        <w:t>d.4)</w:t>
      </w:r>
      <w:r w:rsidRPr="00086DFC">
        <w:rPr>
          <w:rFonts w:ascii="Calibri" w:hAnsi="Calibri" w:cs="Tahoma"/>
          <w:sz w:val="22"/>
        </w:rPr>
        <w:tab/>
        <w:t xml:space="preserve">i dati personali conferiti, anche giudiziari, il cui trattamento è autorizzato ai sensi </w:t>
      </w:r>
      <w:r w:rsidRPr="00086DFC">
        <w:rPr>
          <w:rFonts w:ascii="Calibri" w:hAnsi="Calibri" w:cs="Tahoma"/>
          <w:bCs/>
          <w:sz w:val="22"/>
          <w:szCs w:val="22"/>
        </w:rPr>
        <w:t xml:space="preserve">degli articoli 21 e 22 </w:t>
      </w:r>
      <w:r w:rsidRPr="00086DFC">
        <w:rPr>
          <w:rFonts w:ascii="Calibri" w:hAnsi="Calibri" w:cs="Tahoma"/>
          <w:sz w:val="22"/>
        </w:rPr>
        <w:t xml:space="preserve">del </w:t>
      </w:r>
      <w:r w:rsidRPr="00086DFC">
        <w:rPr>
          <w:rFonts w:ascii="Calibri" w:hAnsi="Calibri" w:cs="Tahoma"/>
          <w:bCs/>
          <w:sz w:val="22"/>
          <w:szCs w:val="22"/>
        </w:rPr>
        <w:t xml:space="preserve">decreto legislativo n. 106 del 2003, con </w:t>
      </w:r>
      <w:r w:rsidRPr="00086DFC">
        <w:rPr>
          <w:rFonts w:ascii="Calibri" w:hAnsi="Calibri" w:cs="Tahoma"/>
          <w:sz w:val="22"/>
        </w:rPr>
        <w:t xml:space="preserve">provvedimento </w:t>
      </w:r>
      <w:r w:rsidRPr="00086DFC">
        <w:rPr>
          <w:rFonts w:ascii="Calibri" w:hAnsi="Calibri" w:cs="Tahoma"/>
          <w:bCs/>
          <w:sz w:val="22"/>
          <w:szCs w:val="22"/>
        </w:rPr>
        <w:t xml:space="preserve">dell’Autorità </w:t>
      </w:r>
      <w:r w:rsidRPr="00086DFC">
        <w:rPr>
          <w:rFonts w:ascii="Calibri" w:hAnsi="Calibri" w:cs="Tahoma"/>
          <w:sz w:val="22"/>
        </w:rPr>
        <w:t>garante n. 7</w:t>
      </w:r>
      <w:r w:rsidRPr="00086DFC">
        <w:rPr>
          <w:rFonts w:ascii="Calibri" w:hAnsi="Calibri" w:cs="Tahoma"/>
          <w:bCs/>
          <w:sz w:val="22"/>
          <w:szCs w:val="22"/>
        </w:rPr>
        <w:t xml:space="preserve"> del 2009 (G.U. n. 13 del 18 gennaio 2010 – s.o. n. 12), Capi IV, numero 2), lettere d) ed e),</w:t>
      </w:r>
      <w:r w:rsidRPr="00086DFC">
        <w:rPr>
          <w:rFonts w:ascii="Calibri" w:hAnsi="Calibri" w:cs="Tahoma"/>
          <w:sz w:val="22"/>
        </w:rPr>
        <w:t xml:space="preserve"> sono </w:t>
      </w:r>
      <w:r w:rsidRPr="00086DFC">
        <w:rPr>
          <w:rFonts w:ascii="Calibri" w:hAnsi="Calibri" w:cs="Tahoma"/>
          <w:sz w:val="22"/>
        </w:rPr>
        <w:lastRenderedPageBreak/>
        <w:t xml:space="preserve">trattati in misura non eccedente e pertinente ai fini </w:t>
      </w:r>
      <w:r w:rsidRPr="00086DFC">
        <w:rPr>
          <w:rFonts w:ascii="Calibri" w:hAnsi="Calibri" w:cs="Tahoma"/>
          <w:bCs/>
          <w:sz w:val="22"/>
          <w:szCs w:val="22"/>
        </w:rPr>
        <w:t>del procedimento di gara</w:t>
      </w:r>
      <w:r w:rsidRPr="00086DFC">
        <w:rPr>
          <w:rFonts w:ascii="Calibri" w:hAnsi="Calibri" w:cs="Tahoma"/>
          <w:sz w:val="22"/>
        </w:rPr>
        <w:t xml:space="preserve"> e l’eventuale rifiuto da parte dell’interessato </w:t>
      </w:r>
      <w:r w:rsidRPr="00086DFC">
        <w:rPr>
          <w:rFonts w:ascii="Calibri" w:hAnsi="Calibri" w:cs="Tahoma"/>
          <w:bCs/>
          <w:sz w:val="22"/>
          <w:szCs w:val="22"/>
        </w:rPr>
        <w:t>a</w:t>
      </w:r>
      <w:r w:rsidRPr="00086DFC">
        <w:rPr>
          <w:rFonts w:ascii="Calibri" w:hAnsi="Calibri" w:cs="Tahoma"/>
          <w:sz w:val="22"/>
        </w:rPr>
        <w:t xml:space="preserve"> conferirli comporta l’impossibilità di partecipazione alla gara stessa;</w:t>
      </w:r>
    </w:p>
    <w:p w:rsidR="00086DFC" w:rsidRPr="00086DFC" w:rsidRDefault="00086DFC" w:rsidP="00086DFC">
      <w:pPr>
        <w:widowControl w:val="0"/>
        <w:suppressAutoHyphens/>
        <w:ind w:left="992" w:hanging="425"/>
        <w:jc w:val="both"/>
        <w:rPr>
          <w:rFonts w:ascii="Calibri" w:hAnsi="Calibri" w:cs="Tahoma"/>
          <w:sz w:val="22"/>
        </w:rPr>
      </w:pPr>
      <w:r w:rsidRPr="00086DFC">
        <w:rPr>
          <w:rFonts w:ascii="Calibri" w:hAnsi="Calibri" w:cs="Tahoma"/>
          <w:sz w:val="22"/>
        </w:rPr>
        <w:t>d.5)</w:t>
      </w:r>
      <w:r w:rsidRPr="00086DFC">
        <w:rPr>
          <w:rFonts w:ascii="Calibri" w:hAnsi="Calibri" w:cs="Tahoma"/>
          <w:sz w:val="22"/>
        </w:rPr>
        <w:tab/>
      </w:r>
      <w:r w:rsidRPr="00086DFC">
        <w:rPr>
          <w:rFonts w:ascii="Calibri" w:hAnsi="Calibri" w:cs="Tahoma"/>
          <w:spacing w:val="-4"/>
          <w:sz w:val="22"/>
        </w:rPr>
        <w:t xml:space="preserve">i dati possono venire a conoscenza degli incaricati autorizzati dal titolare e dei componenti </w:t>
      </w:r>
      <w:r w:rsidRPr="00086DFC">
        <w:rPr>
          <w:rFonts w:ascii="Calibri" w:hAnsi="Calibri" w:cs="Tahoma"/>
          <w:spacing w:val="-4"/>
          <w:sz w:val="22"/>
          <w:szCs w:val="22"/>
        </w:rPr>
        <w:t>degli organi che gestiscono il procedimento</w:t>
      </w:r>
      <w:r w:rsidRPr="00086DFC">
        <w:rPr>
          <w:rFonts w:ascii="Calibri" w:hAnsi="Calibri" w:cs="Tahoma"/>
          <w:spacing w:val="-4"/>
          <w:sz w:val="22"/>
        </w:rPr>
        <w:t>, possono essere comunicati ai soggetti cui la comunicazione sia obbligatoria per legge o regolamento o a soggetti cui la comunicazione sia necessaria in caso di contenzioso;</w:t>
      </w:r>
    </w:p>
    <w:p w:rsidR="00086DFC" w:rsidRPr="00086DFC" w:rsidRDefault="00086DFC" w:rsidP="00086DFC">
      <w:pPr>
        <w:widowControl w:val="0"/>
        <w:suppressAutoHyphens/>
        <w:ind w:left="992" w:hanging="425"/>
        <w:jc w:val="both"/>
        <w:rPr>
          <w:rFonts w:ascii="Calibri" w:hAnsi="Calibri" w:cs="Tahoma"/>
          <w:sz w:val="22"/>
        </w:rPr>
      </w:pPr>
      <w:r w:rsidRPr="00086DFC">
        <w:rPr>
          <w:rFonts w:ascii="Calibri" w:hAnsi="Calibri" w:cs="Tahoma"/>
          <w:bCs/>
          <w:sz w:val="22"/>
          <w:szCs w:val="22"/>
        </w:rPr>
        <w:t>d.6</w:t>
      </w:r>
      <w:r w:rsidRPr="00086DFC">
        <w:rPr>
          <w:rFonts w:ascii="Calibri" w:hAnsi="Calibri" w:cs="Tahoma"/>
          <w:sz w:val="22"/>
        </w:rPr>
        <w:t>)</w:t>
      </w:r>
      <w:r w:rsidRPr="00086DFC">
        <w:rPr>
          <w:rFonts w:ascii="Calibri" w:hAnsi="Calibri" w:cs="Tahoma"/>
          <w:sz w:val="22"/>
        </w:rPr>
        <w:tab/>
        <w:t>l’interessato che abbia conferito dati personali può esercitare i diritti di cui all’articolo 13 del predetto</w:t>
      </w:r>
      <w:r w:rsidR="00867769">
        <w:rPr>
          <w:rFonts w:ascii="Calibri" w:hAnsi="Calibri" w:cs="Tahoma"/>
          <w:sz w:val="22"/>
        </w:rPr>
        <w:t xml:space="preserve"> decreto legislativo n. 196/</w:t>
      </w:r>
      <w:r w:rsidRPr="00086DFC">
        <w:rPr>
          <w:rFonts w:ascii="Calibri" w:hAnsi="Calibri" w:cs="Tahoma"/>
          <w:sz w:val="22"/>
        </w:rPr>
        <w:t>2003;</w:t>
      </w:r>
    </w:p>
    <w:p w:rsidR="00086DFC" w:rsidRPr="00086DFC" w:rsidRDefault="00086DFC" w:rsidP="00086DFC">
      <w:pPr>
        <w:widowControl w:val="0"/>
        <w:suppressAutoHyphens/>
        <w:ind w:left="992" w:hanging="425"/>
        <w:jc w:val="both"/>
        <w:rPr>
          <w:rFonts w:ascii="Tahoma" w:hAnsi="Tahoma" w:cs="Tahoma"/>
          <w:sz w:val="22"/>
        </w:rPr>
      </w:pPr>
    </w:p>
    <w:p w:rsidR="00086DFC" w:rsidRPr="00086DFC" w:rsidRDefault="00086DFC" w:rsidP="00086DFC">
      <w:pPr>
        <w:widowControl w:val="0"/>
        <w:suppressAutoHyphens/>
        <w:ind w:left="568" w:hanging="284"/>
        <w:jc w:val="both"/>
        <w:rPr>
          <w:rFonts w:ascii="Calibri" w:eastAsia="MS Mincho" w:hAnsi="Calibri" w:cs="Tahoma"/>
          <w:sz w:val="22"/>
          <w:szCs w:val="22"/>
        </w:rPr>
      </w:pPr>
      <w:r w:rsidRPr="00086DFC">
        <w:rPr>
          <w:rFonts w:ascii="Calibri" w:eastAsia="MS Mincho" w:hAnsi="Calibri" w:cs="Tahoma"/>
          <w:bCs/>
          <w:sz w:val="22"/>
          <w:szCs w:val="22"/>
        </w:rPr>
        <w:t>e</w:t>
      </w:r>
      <w:r w:rsidRPr="00086DFC">
        <w:rPr>
          <w:rFonts w:ascii="Calibri" w:eastAsia="MS Mincho" w:hAnsi="Calibri" w:cs="Tahoma"/>
          <w:sz w:val="22"/>
          <w:szCs w:val="22"/>
        </w:rPr>
        <w:t>)</w:t>
      </w:r>
      <w:r w:rsidRPr="00086DFC">
        <w:rPr>
          <w:rFonts w:ascii="Calibri" w:eastAsia="MS Mincho" w:hAnsi="Calibri" w:cs="Tahoma"/>
          <w:sz w:val="22"/>
          <w:szCs w:val="22"/>
        </w:rPr>
        <w:tab/>
      </w:r>
      <w:r w:rsidRPr="00086DFC">
        <w:rPr>
          <w:rFonts w:ascii="Calibri" w:eastAsia="MS Mincho" w:hAnsi="Calibri" w:cs="Tahoma"/>
          <w:b/>
          <w:sz w:val="22"/>
          <w:szCs w:val="22"/>
        </w:rPr>
        <w:t>procedure di ricorso</w:t>
      </w:r>
      <w:r w:rsidRPr="00086DFC">
        <w:rPr>
          <w:rFonts w:ascii="Calibri" w:eastAsia="MS Mincho" w:hAnsi="Calibri" w:cs="Tahoma"/>
          <w:sz w:val="22"/>
          <w:szCs w:val="22"/>
        </w:rPr>
        <w:t xml:space="preserve">: contro i provvedimenti che il concorrente ritenga lesivi dei propri interessi è ammesso ricorso al Tribunale Amministrativo Regionale (T.A.R.) </w:t>
      </w:r>
      <w:r w:rsidRPr="00086DFC">
        <w:rPr>
          <w:rFonts w:ascii="Calibri" w:eastAsia="MS Mincho" w:hAnsi="Calibri" w:cs="Tahoma"/>
          <w:bCs/>
          <w:sz w:val="22"/>
          <w:szCs w:val="22"/>
        </w:rPr>
        <w:t>del Lazio</w:t>
      </w:r>
      <w:r w:rsidRPr="00086DFC">
        <w:rPr>
          <w:rFonts w:ascii="Calibri" w:eastAsia="MS Mincho" w:hAnsi="Calibri" w:cs="Tahoma"/>
          <w:sz w:val="22"/>
          <w:szCs w:val="22"/>
        </w:rPr>
        <w:t xml:space="preserve"> sezione di </w:t>
      </w:r>
      <w:r w:rsidRPr="00086DFC">
        <w:rPr>
          <w:rFonts w:ascii="Calibri" w:eastAsia="MS Mincho" w:hAnsi="Calibri" w:cs="Tahoma"/>
          <w:bCs/>
          <w:sz w:val="22"/>
          <w:szCs w:val="22"/>
        </w:rPr>
        <w:t>Latina,</w:t>
      </w:r>
      <w:r w:rsidRPr="00086DFC">
        <w:rPr>
          <w:rFonts w:ascii="Calibri" w:eastAsia="MS Mincho" w:hAnsi="Calibri" w:cs="Tahoma"/>
          <w:sz w:val="22"/>
          <w:szCs w:val="22"/>
        </w:rPr>
        <w:t xml:space="preserve"> con le seguenti precisazioni:</w:t>
      </w:r>
    </w:p>
    <w:p w:rsidR="00086DFC" w:rsidRPr="00086DFC" w:rsidRDefault="00086DFC" w:rsidP="00086DFC">
      <w:pPr>
        <w:widowControl w:val="0"/>
        <w:suppressAutoHyphens/>
        <w:ind w:left="992" w:hanging="425"/>
        <w:jc w:val="both"/>
        <w:rPr>
          <w:rFonts w:ascii="Calibri" w:eastAsia="MS Mincho" w:hAnsi="Calibri" w:cs="Tahoma"/>
          <w:sz w:val="22"/>
          <w:szCs w:val="22"/>
        </w:rPr>
      </w:pPr>
      <w:r w:rsidRPr="00086DFC">
        <w:rPr>
          <w:rFonts w:ascii="Calibri" w:eastAsia="MS Mincho" w:hAnsi="Calibri" w:cs="Tahoma"/>
          <w:bCs/>
          <w:sz w:val="22"/>
          <w:szCs w:val="22"/>
        </w:rPr>
        <w:t>e</w:t>
      </w:r>
      <w:r w:rsidRPr="00086DFC">
        <w:rPr>
          <w:rFonts w:ascii="Calibri" w:eastAsia="MS Mincho" w:hAnsi="Calibri" w:cs="Tahoma"/>
          <w:sz w:val="22"/>
          <w:szCs w:val="22"/>
        </w:rPr>
        <w:t>.1)</w:t>
      </w:r>
      <w:r w:rsidRPr="00086DFC">
        <w:rPr>
          <w:rFonts w:ascii="Calibri" w:eastAsia="MS Mincho" w:hAnsi="Calibri" w:cs="Tahoma"/>
          <w:sz w:val="22"/>
          <w:szCs w:val="22"/>
        </w:rPr>
        <w:tab/>
        <w:t xml:space="preserve">il ricorso deve essere notificato entro il termine perentorio di 30 (trenta) giorni alla </w:t>
      </w:r>
      <w:r w:rsidRPr="00086DFC">
        <w:rPr>
          <w:rFonts w:ascii="Calibri" w:eastAsia="MS Mincho" w:hAnsi="Calibri" w:cs="Tahoma"/>
          <w:bCs/>
          <w:sz w:val="22"/>
          <w:szCs w:val="22"/>
        </w:rPr>
        <w:t>Stazione</w:t>
      </w:r>
      <w:r w:rsidRPr="00086DFC">
        <w:rPr>
          <w:rFonts w:ascii="Calibri" w:eastAsia="MS Mincho" w:hAnsi="Calibri" w:cs="Tahoma"/>
          <w:sz w:val="22"/>
          <w:szCs w:val="22"/>
        </w:rPr>
        <w:t xml:space="preserve"> appaltante e ad almeno uno dei controinteressati, e depositato entro i successivi 15 (quindici) giorni;</w:t>
      </w:r>
    </w:p>
    <w:p w:rsidR="00086DFC" w:rsidRPr="00086DFC" w:rsidRDefault="00086DFC" w:rsidP="00086DFC">
      <w:pPr>
        <w:widowControl w:val="0"/>
        <w:suppressAutoHyphens/>
        <w:ind w:left="992" w:hanging="425"/>
        <w:jc w:val="both"/>
        <w:rPr>
          <w:rFonts w:ascii="Calibri" w:eastAsia="MS Mincho" w:hAnsi="Calibri" w:cs="Tahoma"/>
          <w:sz w:val="22"/>
        </w:rPr>
      </w:pPr>
      <w:r w:rsidRPr="00086DFC">
        <w:rPr>
          <w:rFonts w:ascii="Calibri" w:eastAsia="MS Mincho" w:hAnsi="Calibri" w:cs="Tahoma"/>
          <w:bCs/>
          <w:sz w:val="22"/>
          <w:szCs w:val="22"/>
        </w:rPr>
        <w:t>e</w:t>
      </w:r>
      <w:r w:rsidRPr="00086DFC">
        <w:rPr>
          <w:rFonts w:ascii="Calibri" w:eastAsia="MS Mincho" w:hAnsi="Calibri" w:cs="Tahoma"/>
          <w:sz w:val="22"/>
        </w:rPr>
        <w:t>.2)</w:t>
      </w:r>
      <w:r w:rsidRPr="00086DFC">
        <w:rPr>
          <w:rFonts w:ascii="Calibri" w:eastAsia="MS Mincho" w:hAnsi="Calibri" w:cs="Tahoma"/>
          <w:sz w:val="22"/>
        </w:rPr>
        <w:tab/>
        <w:t xml:space="preserve">il termine per la notificazione </w:t>
      </w:r>
      <w:r w:rsidRPr="00086DFC">
        <w:rPr>
          <w:rFonts w:ascii="Calibri" w:eastAsia="MS Mincho" w:hAnsi="Calibri" w:cs="Tahoma"/>
          <w:bCs/>
          <w:sz w:val="22"/>
          <w:szCs w:val="22"/>
        </w:rPr>
        <w:t xml:space="preserve">del ricorso </w:t>
      </w:r>
      <w:r w:rsidRPr="00086DFC">
        <w:rPr>
          <w:rFonts w:ascii="Calibri" w:eastAsia="MS Mincho" w:hAnsi="Calibri" w:cs="Tahoma"/>
          <w:sz w:val="22"/>
        </w:rPr>
        <w:t>decorre:</w:t>
      </w:r>
    </w:p>
    <w:p w:rsidR="00086DFC" w:rsidRPr="00086DFC" w:rsidRDefault="00086DFC" w:rsidP="00086DFC">
      <w:pPr>
        <w:widowControl w:val="0"/>
        <w:suppressAutoHyphens/>
        <w:ind w:left="1276" w:hanging="283"/>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 xml:space="preserve">dalla pubblicazione del bando di gara </w:t>
      </w:r>
      <w:r w:rsidRPr="00086DFC">
        <w:rPr>
          <w:rFonts w:ascii="Calibri" w:eastAsia="MS Mincho" w:hAnsi="Calibri" w:cs="Tahoma"/>
          <w:bCs/>
          <w:sz w:val="22"/>
          <w:szCs w:val="22"/>
        </w:rPr>
        <w:t>all’albo pretorio del comune</w:t>
      </w:r>
      <w:r w:rsidRPr="00086DFC">
        <w:rPr>
          <w:rFonts w:ascii="Calibri" w:eastAsia="MS Mincho" w:hAnsi="Calibri" w:cs="Tahoma"/>
          <w:sz w:val="22"/>
        </w:rPr>
        <w:t xml:space="preserve"> per cause che ostano alla partecipazione;</w:t>
      </w:r>
    </w:p>
    <w:p w:rsidR="00086DFC" w:rsidRPr="00086DFC" w:rsidRDefault="00086DFC" w:rsidP="00086DFC">
      <w:pPr>
        <w:widowControl w:val="0"/>
        <w:suppressAutoHyphens/>
        <w:ind w:left="1276" w:hanging="283"/>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dal ricevimento della comunicazione di esclusione per i concorrenti esclusi;</w:t>
      </w:r>
    </w:p>
    <w:p w:rsidR="00086DFC" w:rsidRPr="00086DFC" w:rsidRDefault="00086DFC" w:rsidP="00086DFC">
      <w:pPr>
        <w:widowControl w:val="0"/>
        <w:suppressAutoHyphens/>
        <w:ind w:left="1276" w:hanging="283"/>
        <w:jc w:val="both"/>
        <w:rPr>
          <w:rFonts w:ascii="Calibri" w:eastAsia="MS Mincho" w:hAnsi="Calibri" w:cs="Tahoma"/>
          <w:sz w:val="22"/>
        </w:rPr>
      </w:pPr>
      <w:r w:rsidRPr="00086DFC">
        <w:rPr>
          <w:rFonts w:ascii="Calibri" w:eastAsia="MS Mincho" w:hAnsi="Calibri" w:cs="Tahoma"/>
          <w:sz w:val="22"/>
        </w:rPr>
        <w:t>-</w:t>
      </w:r>
      <w:r w:rsidRPr="00086DFC">
        <w:rPr>
          <w:rFonts w:ascii="Calibri" w:eastAsia="MS Mincho" w:hAnsi="Calibri" w:cs="Tahoma"/>
          <w:sz w:val="22"/>
        </w:rPr>
        <w:tab/>
        <w:t>dal ricevimento della comunicazione dell’aggiudicazione definitiva per i concorrenti diversi dall’aggiudicatario;</w:t>
      </w:r>
    </w:p>
    <w:p w:rsidR="00086DFC" w:rsidRPr="00086DFC" w:rsidRDefault="00086DFC" w:rsidP="00086DFC">
      <w:pPr>
        <w:widowControl w:val="0"/>
        <w:suppressAutoHyphens/>
        <w:ind w:left="992" w:hanging="425"/>
        <w:jc w:val="both"/>
        <w:rPr>
          <w:rFonts w:ascii="Calibri" w:eastAsia="MS Mincho" w:hAnsi="Calibri" w:cs="Tahoma"/>
          <w:sz w:val="22"/>
        </w:rPr>
      </w:pPr>
      <w:r w:rsidRPr="00086DFC">
        <w:rPr>
          <w:rFonts w:ascii="Calibri" w:eastAsia="MS Mincho" w:hAnsi="Calibri" w:cs="Tahoma"/>
          <w:bCs/>
          <w:sz w:val="22"/>
          <w:szCs w:val="22"/>
        </w:rPr>
        <w:t>e</w:t>
      </w:r>
      <w:r w:rsidRPr="00086DFC">
        <w:rPr>
          <w:rFonts w:ascii="Calibri" w:eastAsia="MS Mincho" w:hAnsi="Calibri" w:cs="Tahoma"/>
          <w:sz w:val="22"/>
        </w:rPr>
        <w:t>.3)</w:t>
      </w:r>
      <w:r w:rsidRPr="00086DFC">
        <w:rPr>
          <w:rFonts w:ascii="Calibri" w:eastAsia="MS Mincho" w:hAnsi="Calibri" w:cs="Tahoma"/>
          <w:sz w:val="22"/>
        </w:rPr>
        <w:tab/>
        <w:t>la notificazione deve essere preceduta da un’informativa resa al Responsabile del procedimento con la quale il concorrente comunica l’intenzione di proporre ricorso, indicandone anche sinteticamente i motivi; l’informativa non interrompe i termini di cui al precedente punto e.1); l’assenza di tale informativa non impedisce la presentazione del ricorso ma può essere valutata negativamente in sede di giudizio ai fini dell’imputazione delle spese e di quantificazione del danno risarcibile;</w:t>
      </w:r>
    </w:p>
    <w:p w:rsidR="00086DFC" w:rsidRPr="00086DFC" w:rsidRDefault="00086DFC" w:rsidP="00086DFC">
      <w:pPr>
        <w:widowControl w:val="0"/>
        <w:suppressAutoHyphens/>
        <w:ind w:left="992" w:hanging="425"/>
        <w:jc w:val="both"/>
        <w:rPr>
          <w:rFonts w:ascii="Tahoma" w:eastAsia="MS Mincho" w:hAnsi="Tahoma" w:cs="Tahoma"/>
          <w:sz w:val="22"/>
        </w:rPr>
      </w:pPr>
    </w:p>
    <w:p w:rsidR="00086DFC" w:rsidRPr="00086DFC" w:rsidRDefault="00086DFC" w:rsidP="00086DFC">
      <w:pPr>
        <w:widowControl w:val="0"/>
        <w:suppressAutoHyphens/>
        <w:ind w:left="568" w:hanging="284"/>
        <w:jc w:val="both"/>
        <w:rPr>
          <w:rFonts w:ascii="Calibri" w:hAnsi="Calibri" w:cs="Tahoma"/>
          <w:sz w:val="22"/>
        </w:rPr>
      </w:pPr>
      <w:r w:rsidRPr="00086DFC">
        <w:rPr>
          <w:rFonts w:ascii="Calibri" w:hAnsi="Calibri" w:cs="Tahoma"/>
          <w:bCs/>
          <w:sz w:val="22"/>
          <w:szCs w:val="22"/>
        </w:rPr>
        <w:t>f</w:t>
      </w:r>
      <w:r w:rsidRPr="00086DFC">
        <w:rPr>
          <w:rFonts w:ascii="Calibri" w:hAnsi="Calibri" w:cs="Tahoma"/>
          <w:sz w:val="22"/>
        </w:rPr>
        <w:t>)</w:t>
      </w:r>
      <w:r w:rsidRPr="00086DFC">
        <w:rPr>
          <w:rFonts w:ascii="Calibri" w:hAnsi="Calibri" w:cs="Tahoma"/>
          <w:sz w:val="22"/>
        </w:rPr>
        <w:tab/>
      </w:r>
      <w:r w:rsidRPr="00086DFC">
        <w:rPr>
          <w:rFonts w:ascii="Calibri" w:hAnsi="Calibri" w:cs="Tahoma"/>
          <w:b/>
          <w:sz w:val="22"/>
        </w:rPr>
        <w:t>accesso agli atti</w:t>
      </w:r>
      <w:r w:rsidRPr="00086DFC">
        <w:rPr>
          <w:rFonts w:ascii="Calibri" w:hAnsi="Calibri" w:cs="Tahoma"/>
          <w:sz w:val="22"/>
        </w:rPr>
        <w:t>: fermo restando quanto previsto dall’articolo 53 e l’articolo 76, del decreto legislativo n. 50 del 2016</w:t>
      </w:r>
      <w:r w:rsidRPr="00086DFC">
        <w:rPr>
          <w:rFonts w:ascii="Calibri" w:hAnsi="Calibri" w:cs="Tahoma"/>
          <w:bCs/>
          <w:sz w:val="22"/>
          <w:szCs w:val="22"/>
        </w:rPr>
        <w:t>,</w:t>
      </w:r>
      <w:r w:rsidRPr="00086DFC">
        <w:rPr>
          <w:rFonts w:ascii="Calibri" w:hAnsi="Calibri" w:cs="Tahoma"/>
          <w:sz w:val="22"/>
        </w:rPr>
        <w:t xml:space="preserve"> l’accesso agli atti di gara è consentito solamente , entro la scadenza del termine dilatorio di cui al comma 9 dell' articolo 32 del D.Lgs. 50/2016:</w:t>
      </w:r>
    </w:p>
    <w:p w:rsidR="00086DFC" w:rsidRPr="00086DFC" w:rsidRDefault="00086DFC" w:rsidP="00086DFC">
      <w:pPr>
        <w:widowControl w:val="0"/>
        <w:suppressAutoHyphens/>
        <w:ind w:left="992" w:hanging="425"/>
        <w:jc w:val="both"/>
        <w:rPr>
          <w:rFonts w:ascii="Calibri" w:hAnsi="Calibri" w:cs="Tahoma"/>
          <w:sz w:val="22"/>
        </w:rPr>
      </w:pPr>
      <w:r w:rsidRPr="00086DFC">
        <w:rPr>
          <w:rFonts w:ascii="Calibri" w:hAnsi="Calibri" w:cs="Tahoma"/>
          <w:bCs/>
          <w:sz w:val="22"/>
          <w:szCs w:val="22"/>
        </w:rPr>
        <w:t>f</w:t>
      </w:r>
      <w:r w:rsidRPr="00086DFC">
        <w:rPr>
          <w:rFonts w:ascii="Calibri" w:hAnsi="Calibri" w:cs="Tahoma"/>
          <w:sz w:val="22"/>
        </w:rPr>
        <w:t>.1)</w:t>
      </w:r>
      <w:r w:rsidRPr="00086DFC">
        <w:rPr>
          <w:rFonts w:ascii="Calibri" w:hAnsi="Calibri" w:cs="Tahoma"/>
          <w:sz w:val="22"/>
        </w:rPr>
        <w:tab/>
        <w:t>per i concorrenti esclusi, o la cui offerta sia stata esclusa, limitatamente agli atti formatisi nelle fasi della procedura anteriori all’esclusione fino al conseguente provvedimento di esclusione;</w:t>
      </w:r>
    </w:p>
    <w:p w:rsidR="00086DFC" w:rsidRPr="00086DFC" w:rsidRDefault="00086DFC" w:rsidP="00086DFC">
      <w:pPr>
        <w:widowControl w:val="0"/>
        <w:suppressAutoHyphens/>
        <w:ind w:left="992" w:hanging="425"/>
        <w:jc w:val="both"/>
        <w:rPr>
          <w:rFonts w:ascii="Calibri" w:hAnsi="Calibri" w:cs="Tahoma"/>
          <w:bCs/>
          <w:sz w:val="22"/>
          <w:szCs w:val="22"/>
        </w:rPr>
      </w:pPr>
      <w:r w:rsidRPr="00086DFC">
        <w:rPr>
          <w:rFonts w:ascii="Calibri" w:hAnsi="Calibri" w:cs="Tahoma"/>
          <w:bCs/>
          <w:sz w:val="22"/>
          <w:szCs w:val="22"/>
        </w:rPr>
        <w:t>f.2)</w:t>
      </w:r>
      <w:r w:rsidRPr="00086DFC">
        <w:rPr>
          <w:rFonts w:ascii="Calibri" w:hAnsi="Calibri" w:cs="Tahoma"/>
          <w:bCs/>
          <w:sz w:val="22"/>
          <w:szCs w:val="22"/>
        </w:rPr>
        <w:tab/>
        <w:t>per i concorrenti ammessi e la cui offerta sia compresa nella graduatoria finale, dopo l’approvazione dell’aggiudicazione provvisoria o, in assenza di questa, dopo 30 (trenta) giorni dall’aggiudicazione provvisoria, per quanto attiene i verbali di gara e le offerte concorrenti;</w:t>
      </w:r>
    </w:p>
    <w:p w:rsidR="00086DFC" w:rsidRPr="00086DFC" w:rsidRDefault="00086DFC" w:rsidP="00086DFC">
      <w:pPr>
        <w:widowControl w:val="0"/>
        <w:suppressAutoHyphens/>
        <w:ind w:left="992" w:hanging="425"/>
        <w:jc w:val="both"/>
        <w:rPr>
          <w:rFonts w:ascii="Calibri" w:hAnsi="Calibri" w:cs="Tahoma"/>
          <w:sz w:val="22"/>
        </w:rPr>
      </w:pPr>
      <w:r w:rsidRPr="00086DFC">
        <w:rPr>
          <w:rFonts w:ascii="Calibri" w:hAnsi="Calibri" w:cs="Tahoma"/>
          <w:bCs/>
          <w:sz w:val="22"/>
          <w:szCs w:val="22"/>
        </w:rPr>
        <w:t>f.3</w:t>
      </w:r>
      <w:r w:rsidRPr="00086DFC">
        <w:rPr>
          <w:rFonts w:ascii="Calibri" w:hAnsi="Calibri" w:cs="Tahoma"/>
          <w:sz w:val="22"/>
        </w:rPr>
        <w:t>)</w:t>
      </w:r>
      <w:r w:rsidRPr="00086DFC">
        <w:rPr>
          <w:rFonts w:ascii="Calibri" w:hAnsi="Calibri" w:cs="Tahoma"/>
          <w:sz w:val="22"/>
        </w:rPr>
        <w:tab/>
        <w:t>per i concorrenti ammessi e la cui offerta sia compresa nella graduatoria finale, dopo l’aggiudicazione definitiva, per quanto attiene la verifica delle offerte anomale.</w:t>
      </w:r>
    </w:p>
    <w:p w:rsidR="00086DFC" w:rsidRPr="00086DFC" w:rsidRDefault="00086DFC" w:rsidP="00086DFC">
      <w:pPr>
        <w:widowControl w:val="0"/>
        <w:suppressAutoHyphens/>
        <w:ind w:left="992" w:hanging="425"/>
        <w:jc w:val="both"/>
        <w:rPr>
          <w:rFonts w:ascii="Tahoma" w:hAnsi="Tahoma" w:cs="Tahoma"/>
          <w:sz w:val="22"/>
        </w:rPr>
      </w:pPr>
    </w:p>
    <w:p w:rsidR="00086DFC" w:rsidRPr="00086DFC" w:rsidRDefault="00086DFC" w:rsidP="00867769">
      <w:pPr>
        <w:widowControl w:val="0"/>
        <w:suppressAutoHyphens/>
        <w:jc w:val="both"/>
        <w:rPr>
          <w:rFonts w:ascii="Calibri" w:hAnsi="Calibri" w:cs="Tahoma"/>
          <w:sz w:val="22"/>
        </w:rPr>
      </w:pPr>
      <w:r w:rsidRPr="00086DFC">
        <w:rPr>
          <w:rFonts w:ascii="Calibri" w:hAnsi="Calibri" w:cs="Tahoma"/>
          <w:sz w:val="22"/>
        </w:rPr>
        <w:t>In considerazione del tipo di gara e dei possibili contenuti delle offerte, a seguito di richiesta</w:t>
      </w:r>
      <w:r w:rsidRPr="00086DFC">
        <w:rPr>
          <w:rFonts w:ascii="Tahoma" w:hAnsi="Tahoma" w:cs="Tahoma"/>
          <w:sz w:val="22"/>
        </w:rPr>
        <w:t xml:space="preserve"> </w:t>
      </w:r>
      <w:r w:rsidRPr="00086DFC">
        <w:rPr>
          <w:rFonts w:ascii="Calibri" w:hAnsi="Calibri" w:cs="Tahoma"/>
          <w:sz w:val="22"/>
        </w:rPr>
        <w:t xml:space="preserve">di accesso agli atti relativamente alle offerte dei concorrenti, </w:t>
      </w:r>
      <w:smartTag w:uri="urn:schemas-microsoft-com:office:smarttags" w:element="PersonName">
        <w:smartTagPr>
          <w:attr w:name="ProductID" w:val="la Stazione"/>
        </w:smartTagPr>
        <w:r w:rsidRPr="00086DFC">
          <w:rPr>
            <w:rFonts w:ascii="Calibri" w:hAnsi="Calibri" w:cs="Tahoma"/>
            <w:sz w:val="22"/>
          </w:rPr>
          <w:t>la Stazione</w:t>
        </w:r>
      </w:smartTag>
      <w:r w:rsidRPr="00086DFC">
        <w:rPr>
          <w:rFonts w:ascii="Calibri" w:hAnsi="Calibri" w:cs="Tahoma"/>
          <w:sz w:val="22"/>
        </w:rPr>
        <w:t xml:space="preserve"> appaltante provvederà ad informare il soggetto verso il quale è stato richiesto l'accesso chiedendogli se vi sono motivi ostativi alla eventuale richiesta di estrazione di copie. In tal caso il limite entro il quale può esercitarsi l'accesso viene traslato del tempo intercorso fra la richiesta stessa di accesso e la data della informativa al soggetto subente l'accesso. Il soggetto oggetto della richiesta di accesso dovrà rispondere entro un tempo massimo di </w:t>
      </w:r>
      <w:r w:rsidRPr="00867769">
        <w:rPr>
          <w:rFonts w:ascii="Calibri" w:hAnsi="Calibri" w:cs="Tahoma"/>
          <w:b/>
          <w:sz w:val="22"/>
        </w:rPr>
        <w:t>5 (cinque</w:t>
      </w:r>
      <w:r w:rsidRPr="00086DFC">
        <w:rPr>
          <w:rFonts w:ascii="Calibri" w:hAnsi="Calibri" w:cs="Tahoma"/>
          <w:sz w:val="22"/>
        </w:rPr>
        <w:t>) giorni oltre il quale si intenderà, fin da ora, concessa ogni estrazione di copia dell'offerta.</w:t>
      </w:r>
    </w:p>
    <w:p w:rsidR="00086DFC" w:rsidRPr="00086DFC" w:rsidRDefault="00086DFC" w:rsidP="00086DFC">
      <w:pPr>
        <w:widowControl w:val="0"/>
        <w:suppressAutoHyphens/>
        <w:ind w:left="992" w:hanging="425"/>
        <w:jc w:val="both"/>
        <w:rPr>
          <w:rFonts w:ascii="Calibri" w:hAnsi="Calibri" w:cs="Tahoma"/>
          <w:sz w:val="22"/>
        </w:rPr>
      </w:pPr>
    </w:p>
    <w:p w:rsidR="00086DFC" w:rsidRPr="00086DFC" w:rsidRDefault="00086DFC" w:rsidP="00086DFC">
      <w:pPr>
        <w:widowControl w:val="0"/>
        <w:suppressAutoHyphens/>
        <w:ind w:left="568" w:hanging="284"/>
        <w:jc w:val="both"/>
        <w:rPr>
          <w:rFonts w:ascii="Calibri" w:eastAsia="MS Mincho" w:hAnsi="Calibri" w:cs="Tahoma"/>
          <w:sz w:val="22"/>
        </w:rPr>
      </w:pPr>
      <w:r w:rsidRPr="00086DFC">
        <w:rPr>
          <w:rFonts w:ascii="Calibri" w:eastAsia="MS Mincho" w:hAnsi="Calibri" w:cs="Tahoma"/>
          <w:bCs/>
          <w:sz w:val="22"/>
          <w:szCs w:val="22"/>
        </w:rPr>
        <w:t>g</w:t>
      </w:r>
      <w:r w:rsidRPr="00086DFC">
        <w:rPr>
          <w:rFonts w:ascii="Calibri" w:eastAsia="MS Mincho" w:hAnsi="Calibri" w:cs="Tahoma"/>
          <w:sz w:val="22"/>
        </w:rPr>
        <w:t>)</w:t>
      </w:r>
      <w:r w:rsidRPr="00086DFC">
        <w:rPr>
          <w:rFonts w:ascii="Calibri" w:eastAsia="MS Mincho" w:hAnsi="Calibri" w:cs="Tahoma"/>
          <w:sz w:val="22"/>
        </w:rPr>
        <w:tab/>
      </w:r>
      <w:r w:rsidRPr="00086DFC">
        <w:rPr>
          <w:rFonts w:ascii="Calibri" w:eastAsia="MS Mincho" w:hAnsi="Calibri" w:cs="Tahoma"/>
          <w:b/>
          <w:sz w:val="22"/>
        </w:rPr>
        <w:t>norme richiamate</w:t>
      </w:r>
      <w:r w:rsidRPr="00086DFC">
        <w:rPr>
          <w:rFonts w:ascii="Calibri" w:eastAsia="MS Mincho" w:hAnsi="Calibri" w:cs="Tahoma"/>
          <w:sz w:val="22"/>
        </w:rPr>
        <w:t>: fanno parte integrante del presente disciplinare di gara e del successivo contratto d’appalto:</w:t>
      </w:r>
    </w:p>
    <w:p w:rsidR="00086DFC" w:rsidRPr="00086DFC" w:rsidRDefault="00086DFC" w:rsidP="00086DFC">
      <w:pPr>
        <w:widowControl w:val="0"/>
        <w:suppressAutoHyphens/>
        <w:ind w:left="992" w:hanging="425"/>
        <w:jc w:val="both"/>
        <w:rPr>
          <w:rFonts w:ascii="Calibri" w:eastAsia="MS Mincho" w:hAnsi="Calibri" w:cs="Tahoma"/>
          <w:sz w:val="22"/>
        </w:rPr>
      </w:pPr>
      <w:r w:rsidRPr="00086DFC">
        <w:rPr>
          <w:rFonts w:ascii="Calibri" w:eastAsia="MS Mincho" w:hAnsi="Calibri" w:cs="Tahoma"/>
          <w:bCs/>
          <w:sz w:val="22"/>
          <w:szCs w:val="22"/>
        </w:rPr>
        <w:t>g</w:t>
      </w:r>
      <w:r w:rsidRPr="00086DFC">
        <w:rPr>
          <w:rFonts w:ascii="Calibri" w:eastAsia="MS Mincho" w:hAnsi="Calibri" w:cs="Tahoma"/>
          <w:sz w:val="22"/>
        </w:rPr>
        <w:t>.1)</w:t>
      </w:r>
      <w:r w:rsidRPr="00086DFC">
        <w:rPr>
          <w:rFonts w:ascii="Calibri" w:eastAsia="MS Mincho" w:hAnsi="Calibri" w:cs="Tahoma"/>
          <w:sz w:val="22"/>
        </w:rPr>
        <w:tab/>
        <w:t>il decreto legislativo 18 aprile 2016</w:t>
      </w:r>
      <w:r w:rsidRPr="00086DFC">
        <w:rPr>
          <w:rFonts w:ascii="Calibri" w:eastAsia="MS Mincho" w:hAnsi="Calibri" w:cs="Tahoma"/>
          <w:bCs/>
          <w:sz w:val="22"/>
          <w:szCs w:val="22"/>
        </w:rPr>
        <w:t>,</w:t>
      </w:r>
      <w:r w:rsidRPr="00086DFC">
        <w:rPr>
          <w:rFonts w:ascii="Calibri" w:eastAsia="MS Mincho" w:hAnsi="Calibri" w:cs="Tahoma"/>
          <w:sz w:val="22"/>
        </w:rPr>
        <w:t xml:space="preserve"> n. 50;</w:t>
      </w:r>
    </w:p>
    <w:p w:rsidR="00086DFC" w:rsidRPr="00086DFC" w:rsidRDefault="00086DFC" w:rsidP="00086DFC">
      <w:pPr>
        <w:widowControl w:val="0"/>
        <w:suppressAutoHyphens/>
        <w:ind w:left="992" w:hanging="425"/>
        <w:jc w:val="both"/>
        <w:rPr>
          <w:rFonts w:ascii="Calibri" w:eastAsia="MS Mincho" w:hAnsi="Calibri" w:cs="Tahoma"/>
          <w:sz w:val="22"/>
        </w:rPr>
      </w:pPr>
      <w:r w:rsidRPr="00086DFC">
        <w:rPr>
          <w:rFonts w:ascii="Calibri" w:hAnsi="Calibri" w:cs="Tahoma"/>
          <w:bCs/>
          <w:sz w:val="22"/>
          <w:szCs w:val="22"/>
        </w:rPr>
        <w:t>g</w:t>
      </w:r>
      <w:r w:rsidRPr="00086DFC">
        <w:rPr>
          <w:rFonts w:ascii="Calibri" w:eastAsia="MS Mincho" w:hAnsi="Calibri" w:cs="Tahoma"/>
          <w:sz w:val="22"/>
        </w:rPr>
        <w:t>.2)</w:t>
      </w:r>
      <w:r w:rsidRPr="00086DFC">
        <w:rPr>
          <w:rFonts w:ascii="Calibri" w:eastAsia="MS Mincho" w:hAnsi="Calibri" w:cs="Tahoma"/>
          <w:sz w:val="22"/>
        </w:rPr>
        <w:tab/>
        <w:t>Linee guida attuative del nuovo Codice degli Appalti e delle Concessioni;</w:t>
      </w:r>
    </w:p>
    <w:p w:rsidR="00086DFC" w:rsidRPr="00086DFC" w:rsidRDefault="00086DFC" w:rsidP="00086DFC">
      <w:pPr>
        <w:widowControl w:val="0"/>
        <w:suppressAutoHyphens/>
        <w:ind w:left="992" w:hanging="425"/>
        <w:jc w:val="both"/>
        <w:rPr>
          <w:rFonts w:ascii="Calibri" w:eastAsia="MS Mincho" w:hAnsi="Calibri" w:cs="Tahoma"/>
          <w:sz w:val="22"/>
        </w:rPr>
      </w:pPr>
      <w:r w:rsidRPr="00086DFC">
        <w:rPr>
          <w:rFonts w:ascii="Calibri" w:eastAsia="MS Mincho" w:hAnsi="Calibri" w:cs="Tahoma"/>
          <w:sz w:val="22"/>
        </w:rPr>
        <w:t>g.3)</w:t>
      </w:r>
      <w:r w:rsidRPr="00086DFC">
        <w:rPr>
          <w:rFonts w:ascii="Calibri" w:eastAsia="MS Mincho" w:hAnsi="Calibri" w:cs="Tahoma"/>
          <w:sz w:val="22"/>
        </w:rPr>
        <w:tab/>
        <w:t>il capitolato generale d’appalto, approvato con decreto ministeriale 19 aprile 2000, n. 145, per quanto non previsto dal Capitolato speciale d’appalto;</w:t>
      </w:r>
    </w:p>
    <w:p w:rsidR="00086DFC" w:rsidRPr="00086DFC" w:rsidRDefault="00086DFC" w:rsidP="00086DFC">
      <w:pPr>
        <w:widowControl w:val="0"/>
        <w:suppressAutoHyphens/>
        <w:ind w:left="992" w:hanging="425"/>
        <w:jc w:val="both"/>
        <w:rPr>
          <w:rFonts w:ascii="Calibri" w:eastAsia="MS Mincho" w:hAnsi="Calibri" w:cs="Tahoma"/>
          <w:sz w:val="22"/>
        </w:rPr>
      </w:pPr>
      <w:r w:rsidRPr="00086DFC">
        <w:rPr>
          <w:rFonts w:ascii="Calibri" w:eastAsia="MS Mincho" w:hAnsi="Calibri" w:cs="Tahoma"/>
          <w:sz w:val="22"/>
        </w:rPr>
        <w:t>g.4) Il DPR 207/2010 per quanto in vigore;</w:t>
      </w:r>
    </w:p>
    <w:p w:rsidR="00086DFC" w:rsidRPr="00086DFC" w:rsidRDefault="00086DFC" w:rsidP="00086DFC">
      <w:pPr>
        <w:widowControl w:val="0"/>
        <w:suppressAutoHyphens/>
        <w:ind w:left="992" w:hanging="425"/>
        <w:jc w:val="both"/>
        <w:rPr>
          <w:rFonts w:ascii="Tahoma" w:eastAsia="MS Mincho" w:hAnsi="Tahoma" w:cs="Tahoma"/>
          <w:sz w:val="22"/>
        </w:rPr>
      </w:pPr>
    </w:p>
    <w:p w:rsidR="00867769" w:rsidRDefault="00867769" w:rsidP="00867769">
      <w:pPr>
        <w:widowControl w:val="0"/>
        <w:suppressAutoHyphens/>
        <w:ind w:left="568" w:hanging="284"/>
        <w:jc w:val="both"/>
        <w:rPr>
          <w:rFonts w:ascii="Calibri" w:eastAsia="MS Mincho" w:hAnsi="Calibri" w:cs="Tahoma"/>
          <w:sz w:val="22"/>
        </w:rPr>
      </w:pPr>
      <w:r>
        <w:rPr>
          <w:rFonts w:ascii="Calibri" w:eastAsia="MS Mincho" w:hAnsi="Calibri" w:cs="Tahoma"/>
          <w:sz w:val="22"/>
        </w:rPr>
        <w:t>h</w:t>
      </w:r>
      <w:r w:rsidR="00086DFC" w:rsidRPr="00086DFC">
        <w:rPr>
          <w:rFonts w:ascii="Calibri" w:eastAsia="MS Mincho" w:hAnsi="Calibri" w:cs="Tahoma"/>
          <w:sz w:val="22"/>
        </w:rPr>
        <w:t>)</w:t>
      </w:r>
      <w:r w:rsidR="00086DFC" w:rsidRPr="00086DFC">
        <w:rPr>
          <w:rFonts w:ascii="Calibri" w:eastAsia="MS Mincho" w:hAnsi="Calibri" w:cs="Tahoma"/>
          <w:sz w:val="22"/>
        </w:rPr>
        <w:tab/>
      </w:r>
      <w:r w:rsidR="00086DFC" w:rsidRPr="00086DFC">
        <w:rPr>
          <w:rFonts w:ascii="Calibri" w:eastAsia="MS Mincho" w:hAnsi="Calibri" w:cs="Tahoma"/>
          <w:b/>
          <w:sz w:val="22"/>
        </w:rPr>
        <w:t>riserva</w:t>
      </w:r>
      <w:r w:rsidR="00086DFC" w:rsidRPr="00086DFC">
        <w:rPr>
          <w:rFonts w:ascii="Calibri" w:eastAsia="MS Mincho" w:hAnsi="Calibri" w:cs="Tahoma"/>
          <w:sz w:val="22"/>
        </w:rPr>
        <w:t xml:space="preserve"> di aggiudicazione: la stazione appaltante si riserva di differire, spostare o revocare il presente procedimento di gara, senza alcun diritto degli offerenti a rimborso spese o quant’altro.</w:t>
      </w:r>
    </w:p>
    <w:p w:rsidR="00CC1EB5" w:rsidRDefault="00867769" w:rsidP="00867769">
      <w:pPr>
        <w:widowControl w:val="0"/>
        <w:suppressAutoHyphens/>
        <w:ind w:left="568" w:hanging="284"/>
        <w:jc w:val="both"/>
        <w:rPr>
          <w:rFonts w:ascii="Calibri" w:eastAsia="MS Mincho" w:hAnsi="Calibri" w:cs="Tahoma"/>
          <w:sz w:val="22"/>
        </w:rPr>
      </w:pPr>
      <w:r>
        <w:rPr>
          <w:rFonts w:ascii="Calibri" w:eastAsia="MS Mincho" w:hAnsi="Calibri" w:cs="Tahoma"/>
          <w:sz w:val="22"/>
        </w:rPr>
        <w:t>i</w:t>
      </w:r>
      <w:r w:rsidR="00086DFC" w:rsidRPr="00086DFC">
        <w:rPr>
          <w:rFonts w:ascii="Calibri" w:eastAsia="MS Mincho" w:hAnsi="Calibri" w:cs="Tahoma"/>
          <w:sz w:val="22"/>
        </w:rPr>
        <w:t>) nel presente disciplinare sono inseriti alcuni capoversi in corrispondenza dei quali vi sono solamente dei trattini e la scritta "omissis". Tale indicazione è riferita esclusivamente a parti del disciplinare standard in uso presso la stazione appaltante NON inerenti alla gara in oggetto. Tale indicazione si è resa necessaria esclusivamente per non modificare l'elencazione dei punti che avrebbe potuto portare ad un errore nei rimandi incrociati.</w:t>
      </w:r>
    </w:p>
    <w:p w:rsidR="00B869E7" w:rsidRDefault="00B869E7" w:rsidP="00867769">
      <w:pPr>
        <w:widowControl w:val="0"/>
        <w:suppressAutoHyphens/>
        <w:ind w:left="568" w:hanging="284"/>
        <w:jc w:val="both"/>
        <w:rPr>
          <w:rFonts w:ascii="Calibri" w:eastAsia="MS Mincho" w:hAnsi="Calibri" w:cs="Tahoma"/>
          <w:sz w:val="22"/>
        </w:rPr>
      </w:pPr>
    </w:p>
    <w:p w:rsidR="00867769" w:rsidRDefault="00B869E7" w:rsidP="00867769">
      <w:pPr>
        <w:widowControl w:val="0"/>
        <w:suppressAutoHyphens/>
        <w:ind w:left="568" w:hanging="284"/>
        <w:jc w:val="both"/>
        <w:rPr>
          <w:rFonts w:ascii="Calibri" w:eastAsia="MS Mincho" w:hAnsi="Calibri" w:cs="Tahoma"/>
          <w:sz w:val="22"/>
        </w:rPr>
      </w:pPr>
      <w:r>
        <w:rPr>
          <w:rFonts w:ascii="Calibri" w:eastAsia="MS Mincho" w:hAnsi="Calibri" w:cs="Tahoma"/>
          <w:sz w:val="22"/>
        </w:rPr>
        <w:t xml:space="preserve">Lenola, </w:t>
      </w:r>
      <w:r w:rsidR="002A3C47">
        <w:rPr>
          <w:rFonts w:ascii="Calibri" w:eastAsia="MS Mincho" w:hAnsi="Calibri" w:cs="Tahoma"/>
          <w:sz w:val="22"/>
        </w:rPr>
        <w:t>27</w:t>
      </w:r>
      <w:r w:rsidR="00A8544B">
        <w:rPr>
          <w:rFonts w:ascii="Calibri" w:eastAsia="MS Mincho" w:hAnsi="Calibri" w:cs="Tahoma"/>
          <w:sz w:val="22"/>
        </w:rPr>
        <w:t xml:space="preserve"> </w:t>
      </w:r>
      <w:r w:rsidR="004C4F6E">
        <w:rPr>
          <w:rFonts w:ascii="Calibri" w:eastAsia="MS Mincho" w:hAnsi="Calibri" w:cs="Tahoma"/>
          <w:sz w:val="22"/>
        </w:rPr>
        <w:t>agosto</w:t>
      </w:r>
      <w:r w:rsidR="00A8544B">
        <w:rPr>
          <w:rFonts w:ascii="Calibri" w:eastAsia="MS Mincho" w:hAnsi="Calibri" w:cs="Tahoma"/>
          <w:sz w:val="22"/>
        </w:rPr>
        <w:t xml:space="preserve"> 2019</w:t>
      </w:r>
    </w:p>
    <w:p w:rsidR="00867769" w:rsidRPr="00867769" w:rsidRDefault="00867769" w:rsidP="00867769">
      <w:pPr>
        <w:widowControl w:val="0"/>
        <w:suppressAutoHyphens/>
        <w:ind w:left="568" w:hanging="284"/>
        <w:jc w:val="both"/>
        <w:rPr>
          <w:rFonts w:ascii="Calibri" w:eastAsia="MS Mincho" w:hAnsi="Calibri" w:cs="Tahoma"/>
          <w:sz w:val="22"/>
        </w:rPr>
      </w:pPr>
    </w:p>
    <w:p w:rsidR="00F820E8" w:rsidRPr="00875127" w:rsidRDefault="00F820E8" w:rsidP="00A81F27">
      <w:pPr>
        <w:jc w:val="both"/>
        <w:rPr>
          <w:bCs/>
          <w:color w:val="000000"/>
          <w:sz w:val="16"/>
          <w:szCs w:val="16"/>
        </w:rPr>
      </w:pPr>
    </w:p>
    <w:p w:rsidR="00123D06" w:rsidRDefault="00633CF4" w:rsidP="00123D06">
      <w:pPr>
        <w:jc w:val="both"/>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Il Responsabile dell’U</w:t>
      </w:r>
      <w:r w:rsidR="00123D06">
        <w:rPr>
          <w:bCs/>
          <w:color w:val="000000"/>
        </w:rPr>
        <w:t>ffici</w:t>
      </w:r>
      <w:r>
        <w:rPr>
          <w:bCs/>
          <w:color w:val="000000"/>
        </w:rPr>
        <w:t>o T</w:t>
      </w:r>
      <w:r w:rsidR="00123D06">
        <w:rPr>
          <w:bCs/>
          <w:color w:val="000000"/>
        </w:rPr>
        <w:t>ecnico</w:t>
      </w:r>
    </w:p>
    <w:p w:rsidR="00123D06" w:rsidRPr="00953326" w:rsidRDefault="00450D5A" w:rsidP="00123D06">
      <w:pPr>
        <w:ind w:left="4956" w:firstLine="708"/>
        <w:jc w:val="both"/>
        <w:rPr>
          <w:bCs/>
          <w:color w:val="000000"/>
        </w:rPr>
      </w:pPr>
      <w:r>
        <w:rPr>
          <w:bCs/>
          <w:color w:val="000000"/>
        </w:rPr>
        <w:t xml:space="preserve"> F.to</w:t>
      </w:r>
      <w:r w:rsidR="00875127">
        <w:rPr>
          <w:bCs/>
          <w:color w:val="000000"/>
        </w:rPr>
        <w:t xml:space="preserve"> </w:t>
      </w:r>
      <w:r w:rsidR="00123D06">
        <w:rPr>
          <w:bCs/>
          <w:color w:val="000000"/>
        </w:rPr>
        <w:t>arch. Francesco Paolo Zannella</w:t>
      </w:r>
    </w:p>
    <w:sectPr w:rsidR="00123D06" w:rsidRPr="00953326" w:rsidSect="00835CD1">
      <w:headerReference w:type="default" r:id="rId9"/>
      <w:footerReference w:type="default" r:id="rId10"/>
      <w:headerReference w:type="first" r:id="rId11"/>
      <w:footerReference w:type="first" r:id="rId12"/>
      <w:pgSz w:w="11906" w:h="16838" w:code="9"/>
      <w:pgMar w:top="1418" w:right="1106" w:bottom="567" w:left="1077" w:header="357" w:footer="1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75" w:rsidRDefault="00794C75">
      <w:r>
        <w:separator/>
      </w:r>
    </w:p>
  </w:endnote>
  <w:endnote w:type="continuationSeparator" w:id="1">
    <w:p w:rsidR="00794C75" w:rsidRDefault="00794C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azone BT">
    <w:altName w:val="Courier New"/>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maz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5A" w:rsidRDefault="00450D5A">
    <w:pPr>
      <w:pStyle w:val="Pidipagina"/>
      <w:jc w:val="right"/>
    </w:pPr>
    <w:fldSimple w:instr=" PAGE   \* MERGEFORMAT ">
      <w:r w:rsidR="007903A5">
        <w:rPr>
          <w:noProof/>
        </w:rPr>
        <w:t>28</w:t>
      </w:r>
    </w:fldSimple>
  </w:p>
  <w:p w:rsidR="00450D5A" w:rsidRPr="00CC1EB5" w:rsidRDefault="00450D5A" w:rsidP="00E61FD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5A" w:rsidRDefault="00450D5A">
    <w:pPr>
      <w:pStyle w:val="Pidipagina"/>
      <w:jc w:val="center"/>
    </w:pPr>
    <w:fldSimple w:instr="PAGE   \* MERGEFORMAT">
      <w:r w:rsidR="007903A5">
        <w:rPr>
          <w:noProof/>
        </w:rPr>
        <w:t>1</w:t>
      </w:r>
    </w:fldSimple>
  </w:p>
  <w:p w:rsidR="00450D5A" w:rsidRDefault="00450D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75" w:rsidRDefault="00794C75">
      <w:r>
        <w:separator/>
      </w:r>
    </w:p>
  </w:footnote>
  <w:footnote w:type="continuationSeparator" w:id="1">
    <w:p w:rsidR="00794C75" w:rsidRDefault="00794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5A" w:rsidRDefault="00450D5A">
    <w:pPr>
      <w:pStyle w:val="Intestazione"/>
      <w:tabs>
        <w:tab w:val="clear" w:pos="9638"/>
        <w:tab w:val="right" w:pos="9900"/>
      </w:tabs>
    </w:pPr>
  </w:p>
  <w:p w:rsidR="00450D5A" w:rsidRDefault="00450D5A">
    <w:pPr>
      <w:rPr>
        <w:noProof/>
        <w:sz w:val="20"/>
      </w:rPr>
    </w:pPr>
    <w:r>
      <w:rPr>
        <w:noProof/>
        <w:sz w:val="20"/>
      </w:rPr>
      <w:t xml:space="preserve">                   </w:t>
    </w:r>
  </w:p>
  <w:p w:rsidR="00450D5A" w:rsidRDefault="00450D5A">
    <w:pPr>
      <w:rPr>
        <w:noProof/>
        <w:sz w:val="20"/>
      </w:rPr>
    </w:pPr>
  </w:p>
  <w:p w:rsidR="00450D5A" w:rsidRDefault="00450D5A">
    <w:pPr>
      <w:pStyle w:val="Titolo1"/>
      <w:ind w:left="1800" w:right="540"/>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5A" w:rsidRDefault="007903A5">
    <w:pPr>
      <w:pStyle w:val="Intestazione"/>
      <w:tabs>
        <w:tab w:val="clear" w:pos="9638"/>
        <w:tab w:val="right" w:pos="9900"/>
      </w:tabs>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79375</wp:posOffset>
          </wp:positionV>
          <wp:extent cx="695325" cy="914400"/>
          <wp:effectExtent l="19050" t="0" r="9525" b="0"/>
          <wp:wrapSquare wrapText="bothSides"/>
          <wp:docPr id="18" name="Immagin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 "/>
                  <pic:cNvPicPr>
                    <a:picLocks noChangeAspect="1" noChangeArrowheads="1"/>
                  </pic:cNvPicPr>
                </pic:nvPicPr>
                <pic:blipFill>
                  <a:blip r:embed="rId1"/>
                  <a:srcRect/>
                  <a:stretch>
                    <a:fillRect/>
                  </a:stretch>
                </pic:blipFill>
                <pic:spPr bwMode="auto">
                  <a:xfrm>
                    <a:off x="0" y="0"/>
                    <a:ext cx="695325" cy="914400"/>
                  </a:xfrm>
                  <a:prstGeom prst="rect">
                    <a:avLst/>
                  </a:prstGeom>
                  <a:noFill/>
                </pic:spPr>
              </pic:pic>
            </a:graphicData>
          </a:graphic>
        </wp:anchor>
      </w:drawing>
    </w:r>
  </w:p>
  <w:p w:rsidR="00450D5A" w:rsidRDefault="00450D5A" w:rsidP="00D32698">
    <w:pPr>
      <w:ind w:left="1701"/>
      <w:rPr>
        <w:noProof/>
        <w:sz w:val="20"/>
      </w:rPr>
    </w:pPr>
    <w:r>
      <w:rPr>
        <w:noProof/>
        <w:sz w:val="20"/>
      </w:rPr>
      <w:t xml:space="preserve">                   </w:t>
    </w:r>
  </w:p>
  <w:p w:rsidR="00450D5A" w:rsidRPr="00E61FD4" w:rsidRDefault="00450D5A" w:rsidP="00E61FD4">
    <w:pPr>
      <w:pStyle w:val="Titolo4"/>
      <w:jc w:val="center"/>
      <w:rPr>
        <w:i/>
        <w:iCs/>
        <w:sz w:val="48"/>
        <w:szCs w:val="48"/>
      </w:rPr>
    </w:pPr>
    <w:r w:rsidRPr="00E61FD4">
      <w:rPr>
        <w:i/>
        <w:iCs/>
        <w:sz w:val="48"/>
        <w:szCs w:val="48"/>
      </w:rPr>
      <w:t>COMUNE    DI    LENOLA</w:t>
    </w:r>
  </w:p>
  <w:p w:rsidR="00450D5A" w:rsidRPr="00517354" w:rsidRDefault="00450D5A" w:rsidP="00E61FD4">
    <w:pPr>
      <w:jc w:val="center"/>
      <w:rPr>
        <w:sz w:val="20"/>
        <w:szCs w:val="20"/>
      </w:rPr>
    </w:pPr>
    <w:r w:rsidRPr="00517354">
      <w:rPr>
        <w:sz w:val="20"/>
        <w:szCs w:val="20"/>
      </w:rPr>
      <w:t>Provincia di Latina</w:t>
    </w:r>
  </w:p>
  <w:p w:rsidR="00450D5A" w:rsidRPr="00517354" w:rsidRDefault="00450D5A" w:rsidP="00E61FD4">
    <w:pPr>
      <w:pStyle w:val="Intestazione"/>
      <w:jc w:val="center"/>
    </w:pPr>
    <w:r w:rsidRPr="00517354">
      <w:t>Medaglia d’Oro  al  Merito  Civile</w:t>
    </w:r>
  </w:p>
  <w:p w:rsidR="00450D5A" w:rsidRDefault="00450D5A">
    <w:pPr>
      <w:rPr>
        <w:noProof/>
        <w:sz w:val="20"/>
      </w:rPr>
    </w:pPr>
  </w:p>
  <w:p w:rsidR="00450D5A" w:rsidRPr="00E61FD4" w:rsidRDefault="00450D5A">
    <w:pPr>
      <w:pStyle w:val="Titolo1"/>
      <w:ind w:left="1800" w:right="540"/>
      <w:rPr>
        <w:sz w:val="22"/>
        <w:szCs w:val="22"/>
      </w:rPr>
    </w:pPr>
    <w:r w:rsidRPr="00E61FD4">
      <w:rPr>
        <w:sz w:val="22"/>
        <w:szCs w:val="22"/>
      </w:rPr>
      <w:object w:dxaOrig="9637" w:dyaOrig="9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458.9pt">
          <v:imagedata r:id="rId2" o:title=""/>
        </v:shape>
      </w:object>
    </w:r>
  </w:p>
  <w:p w:rsidR="00450D5A" w:rsidRDefault="00450D5A">
    <w:pPr>
      <w:pStyle w:val="Titolo1"/>
      <w:ind w:left="1620" w:right="0"/>
      <w:rPr>
        <w:rFonts w:ascii="Amaze" w:hAnsi="Amaze"/>
        <w:sz w:val="36"/>
        <w:szCs w:val="36"/>
      </w:rPr>
    </w:pPr>
    <w:r>
      <w:rPr>
        <w:rFonts w:ascii="Amaze" w:hAnsi="Amaze"/>
        <w:sz w:val="36"/>
        <w:szCs w:val="36"/>
      </w:rPr>
      <w:t>Il Paese della longevità</w:t>
    </w:r>
  </w:p>
  <w:p w:rsidR="00450D5A" w:rsidRDefault="00450D5A">
    <w:pPr>
      <w:ind w:left="1620"/>
      <w:jc w:val="center"/>
      <w:rPr>
        <w:rFonts w:ascii="Arial" w:hAnsi="Arial" w:cs="Arial"/>
        <w:noProof/>
        <w:sz w:val="22"/>
        <w:szCs w:val="22"/>
      </w:rPr>
    </w:pPr>
    <w:r>
      <w:rPr>
        <w:noProof/>
        <w:sz w:val="22"/>
        <w:szCs w:val="22"/>
      </w:rPr>
      <w:t>(</w:t>
    </w:r>
    <w:r>
      <w:rPr>
        <w:noProof/>
      </w:rPr>
      <w:t>Provincia di Latina</w:t>
    </w:r>
    <w:r>
      <w:rPr>
        <w:noProof/>
        <w:sz w:val="22"/>
        <w:szCs w:val="22"/>
      </w:rPr>
      <w:t>)</w:t>
    </w:r>
  </w:p>
  <w:p w:rsidR="00450D5A" w:rsidRDefault="00450D5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C1A"/>
    <w:multiLevelType w:val="hybridMultilevel"/>
    <w:tmpl w:val="92A42E9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1D340530"/>
    <w:multiLevelType w:val="hybridMultilevel"/>
    <w:tmpl w:val="452E75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247FDD"/>
    <w:multiLevelType w:val="hybridMultilevel"/>
    <w:tmpl w:val="91D05CB8"/>
    <w:lvl w:ilvl="0" w:tplc="3C748A2E">
      <w:start w:val="1"/>
      <w:numFmt w:val="decimal"/>
      <w:lvlText w:val="%1."/>
      <w:lvlJc w:val="left"/>
      <w:pPr>
        <w:ind w:left="387" w:hanging="360"/>
      </w:pPr>
      <w:rPr>
        <w:rFonts w:cs="Times New Roman" w:hint="default"/>
      </w:rPr>
    </w:lvl>
    <w:lvl w:ilvl="1" w:tplc="04100019" w:tentative="1">
      <w:start w:val="1"/>
      <w:numFmt w:val="lowerLetter"/>
      <w:lvlText w:val="%2."/>
      <w:lvlJc w:val="left"/>
      <w:pPr>
        <w:ind w:left="1107" w:hanging="360"/>
      </w:pPr>
      <w:rPr>
        <w:rFonts w:cs="Times New Roman"/>
      </w:rPr>
    </w:lvl>
    <w:lvl w:ilvl="2" w:tplc="0410001B" w:tentative="1">
      <w:start w:val="1"/>
      <w:numFmt w:val="lowerRoman"/>
      <w:lvlText w:val="%3."/>
      <w:lvlJc w:val="right"/>
      <w:pPr>
        <w:ind w:left="1827" w:hanging="180"/>
      </w:pPr>
      <w:rPr>
        <w:rFonts w:cs="Times New Roman"/>
      </w:rPr>
    </w:lvl>
    <w:lvl w:ilvl="3" w:tplc="0410000F" w:tentative="1">
      <w:start w:val="1"/>
      <w:numFmt w:val="decimal"/>
      <w:lvlText w:val="%4."/>
      <w:lvlJc w:val="left"/>
      <w:pPr>
        <w:ind w:left="2547" w:hanging="360"/>
      </w:pPr>
      <w:rPr>
        <w:rFonts w:cs="Times New Roman"/>
      </w:rPr>
    </w:lvl>
    <w:lvl w:ilvl="4" w:tplc="04100019" w:tentative="1">
      <w:start w:val="1"/>
      <w:numFmt w:val="lowerLetter"/>
      <w:lvlText w:val="%5."/>
      <w:lvlJc w:val="left"/>
      <w:pPr>
        <w:ind w:left="3267" w:hanging="360"/>
      </w:pPr>
      <w:rPr>
        <w:rFonts w:cs="Times New Roman"/>
      </w:rPr>
    </w:lvl>
    <w:lvl w:ilvl="5" w:tplc="0410001B" w:tentative="1">
      <w:start w:val="1"/>
      <w:numFmt w:val="lowerRoman"/>
      <w:lvlText w:val="%6."/>
      <w:lvlJc w:val="right"/>
      <w:pPr>
        <w:ind w:left="3987" w:hanging="180"/>
      </w:pPr>
      <w:rPr>
        <w:rFonts w:cs="Times New Roman"/>
      </w:rPr>
    </w:lvl>
    <w:lvl w:ilvl="6" w:tplc="0410000F" w:tentative="1">
      <w:start w:val="1"/>
      <w:numFmt w:val="decimal"/>
      <w:lvlText w:val="%7."/>
      <w:lvlJc w:val="left"/>
      <w:pPr>
        <w:ind w:left="4707" w:hanging="360"/>
      </w:pPr>
      <w:rPr>
        <w:rFonts w:cs="Times New Roman"/>
      </w:rPr>
    </w:lvl>
    <w:lvl w:ilvl="7" w:tplc="04100019" w:tentative="1">
      <w:start w:val="1"/>
      <w:numFmt w:val="lowerLetter"/>
      <w:lvlText w:val="%8."/>
      <w:lvlJc w:val="left"/>
      <w:pPr>
        <w:ind w:left="5427" w:hanging="360"/>
      </w:pPr>
      <w:rPr>
        <w:rFonts w:cs="Times New Roman"/>
      </w:rPr>
    </w:lvl>
    <w:lvl w:ilvl="8" w:tplc="0410001B" w:tentative="1">
      <w:start w:val="1"/>
      <w:numFmt w:val="lowerRoman"/>
      <w:lvlText w:val="%9."/>
      <w:lvlJc w:val="right"/>
      <w:pPr>
        <w:ind w:left="6147" w:hanging="180"/>
      </w:pPr>
      <w:rPr>
        <w:rFonts w:cs="Times New Roman"/>
      </w:rPr>
    </w:lvl>
  </w:abstractNum>
  <w:abstractNum w:abstractNumId="3">
    <w:nsid w:val="26FF2BC0"/>
    <w:multiLevelType w:val="hybridMultilevel"/>
    <w:tmpl w:val="C2E0810A"/>
    <w:lvl w:ilvl="0" w:tplc="CEB819DA">
      <w:start w:val="1"/>
      <w:numFmt w:val="decimal"/>
      <w:lvlText w:val="%1."/>
      <w:lvlJc w:val="left"/>
      <w:pPr>
        <w:ind w:left="1286" w:hanging="360"/>
      </w:pPr>
      <w:rPr>
        <w:rFonts w:hint="default"/>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4">
    <w:nsid w:val="41D13616"/>
    <w:multiLevelType w:val="hybridMultilevel"/>
    <w:tmpl w:val="D0F86DD8"/>
    <w:lvl w:ilvl="0" w:tplc="7DB62564">
      <w:start w:val="1"/>
      <w:numFmt w:val="lowerLetter"/>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5">
    <w:nsid w:val="4D6F6DFC"/>
    <w:multiLevelType w:val="hybridMultilevel"/>
    <w:tmpl w:val="26D054DE"/>
    <w:lvl w:ilvl="0" w:tplc="1220C910">
      <w:start w:val="1"/>
      <w:numFmt w:val="decimal"/>
      <w:lvlText w:val="%1."/>
      <w:lvlJc w:val="left"/>
      <w:pPr>
        <w:ind w:left="360" w:hanging="360"/>
      </w:pPr>
      <w:rPr>
        <w:rFonts w:hint="default"/>
      </w:rPr>
    </w:lvl>
    <w:lvl w:ilvl="1" w:tplc="04100019" w:tentative="1">
      <w:start w:val="1"/>
      <w:numFmt w:val="lowerLetter"/>
      <w:lvlText w:val="%2."/>
      <w:lvlJc w:val="left"/>
      <w:pPr>
        <w:ind w:left="655" w:hanging="360"/>
      </w:pPr>
    </w:lvl>
    <w:lvl w:ilvl="2" w:tplc="0410001B" w:tentative="1">
      <w:start w:val="1"/>
      <w:numFmt w:val="lowerRoman"/>
      <w:lvlText w:val="%3."/>
      <w:lvlJc w:val="right"/>
      <w:pPr>
        <w:ind w:left="1375" w:hanging="180"/>
      </w:pPr>
    </w:lvl>
    <w:lvl w:ilvl="3" w:tplc="0410000F" w:tentative="1">
      <w:start w:val="1"/>
      <w:numFmt w:val="decimal"/>
      <w:lvlText w:val="%4."/>
      <w:lvlJc w:val="left"/>
      <w:pPr>
        <w:ind w:left="2095" w:hanging="360"/>
      </w:pPr>
    </w:lvl>
    <w:lvl w:ilvl="4" w:tplc="04100019" w:tentative="1">
      <w:start w:val="1"/>
      <w:numFmt w:val="lowerLetter"/>
      <w:lvlText w:val="%5."/>
      <w:lvlJc w:val="left"/>
      <w:pPr>
        <w:ind w:left="2815" w:hanging="360"/>
      </w:pPr>
    </w:lvl>
    <w:lvl w:ilvl="5" w:tplc="0410001B" w:tentative="1">
      <w:start w:val="1"/>
      <w:numFmt w:val="lowerRoman"/>
      <w:lvlText w:val="%6."/>
      <w:lvlJc w:val="right"/>
      <w:pPr>
        <w:ind w:left="3535" w:hanging="180"/>
      </w:pPr>
    </w:lvl>
    <w:lvl w:ilvl="6" w:tplc="0410000F" w:tentative="1">
      <w:start w:val="1"/>
      <w:numFmt w:val="decimal"/>
      <w:lvlText w:val="%7."/>
      <w:lvlJc w:val="left"/>
      <w:pPr>
        <w:ind w:left="4255" w:hanging="360"/>
      </w:pPr>
    </w:lvl>
    <w:lvl w:ilvl="7" w:tplc="04100019" w:tentative="1">
      <w:start w:val="1"/>
      <w:numFmt w:val="lowerLetter"/>
      <w:lvlText w:val="%8."/>
      <w:lvlJc w:val="left"/>
      <w:pPr>
        <w:ind w:left="4975" w:hanging="360"/>
      </w:pPr>
    </w:lvl>
    <w:lvl w:ilvl="8" w:tplc="0410001B" w:tentative="1">
      <w:start w:val="1"/>
      <w:numFmt w:val="lowerRoman"/>
      <w:lvlText w:val="%9."/>
      <w:lvlJc w:val="right"/>
      <w:pPr>
        <w:ind w:left="5695" w:hanging="180"/>
      </w:pPr>
    </w:lvl>
  </w:abstractNum>
  <w:abstractNum w:abstractNumId="6">
    <w:nsid w:val="4FFF32D5"/>
    <w:multiLevelType w:val="hybridMultilevel"/>
    <w:tmpl w:val="A18CE592"/>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7">
    <w:nsid w:val="561B13F1"/>
    <w:multiLevelType w:val="hybridMultilevel"/>
    <w:tmpl w:val="83527962"/>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nsid w:val="64E3332E"/>
    <w:multiLevelType w:val="hybridMultilevel"/>
    <w:tmpl w:val="7C06879E"/>
    <w:lvl w:ilvl="0" w:tplc="21262090">
      <w:start w:val="1"/>
      <w:numFmt w:val="decimal"/>
      <w:lvlText w:val="%1."/>
      <w:lvlJc w:val="left"/>
      <w:pPr>
        <w:ind w:left="1569" w:hanging="360"/>
      </w:pPr>
      <w:rPr>
        <w:rFonts w:hint="default"/>
        <w:sz w:val="16"/>
        <w:szCs w:val="16"/>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9">
    <w:nsid w:val="6DB04EFA"/>
    <w:multiLevelType w:val="hybridMultilevel"/>
    <w:tmpl w:val="3D1E3606"/>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10">
    <w:nsid w:val="77C507C2"/>
    <w:multiLevelType w:val="hybridMultilevel"/>
    <w:tmpl w:val="7C2077DC"/>
    <w:lvl w:ilvl="0" w:tplc="349A4084">
      <w:start w:val="1"/>
      <w:numFmt w:val="lowerLetter"/>
      <w:lvlText w:val="%1)"/>
      <w:lvlJc w:val="left"/>
      <w:pPr>
        <w:tabs>
          <w:tab w:val="num" w:pos="814"/>
        </w:tabs>
        <w:ind w:left="814" w:hanging="360"/>
      </w:pPr>
      <w:rPr>
        <w:rFonts w:hint="default"/>
      </w:rPr>
    </w:lvl>
    <w:lvl w:ilvl="1" w:tplc="04100019" w:tentative="1">
      <w:start w:val="1"/>
      <w:numFmt w:val="lowerLetter"/>
      <w:lvlText w:val="%2."/>
      <w:lvlJc w:val="left"/>
      <w:pPr>
        <w:tabs>
          <w:tab w:val="num" w:pos="1534"/>
        </w:tabs>
        <w:ind w:left="1534" w:hanging="360"/>
      </w:pPr>
    </w:lvl>
    <w:lvl w:ilvl="2" w:tplc="0410001B" w:tentative="1">
      <w:start w:val="1"/>
      <w:numFmt w:val="lowerRoman"/>
      <w:lvlText w:val="%3."/>
      <w:lvlJc w:val="right"/>
      <w:pPr>
        <w:tabs>
          <w:tab w:val="num" w:pos="2254"/>
        </w:tabs>
        <w:ind w:left="2254" w:hanging="180"/>
      </w:pPr>
    </w:lvl>
    <w:lvl w:ilvl="3" w:tplc="0410000F" w:tentative="1">
      <w:start w:val="1"/>
      <w:numFmt w:val="decimal"/>
      <w:lvlText w:val="%4."/>
      <w:lvlJc w:val="left"/>
      <w:pPr>
        <w:tabs>
          <w:tab w:val="num" w:pos="2974"/>
        </w:tabs>
        <w:ind w:left="2974" w:hanging="360"/>
      </w:pPr>
    </w:lvl>
    <w:lvl w:ilvl="4" w:tplc="04100019" w:tentative="1">
      <w:start w:val="1"/>
      <w:numFmt w:val="lowerLetter"/>
      <w:lvlText w:val="%5."/>
      <w:lvlJc w:val="left"/>
      <w:pPr>
        <w:tabs>
          <w:tab w:val="num" w:pos="3694"/>
        </w:tabs>
        <w:ind w:left="3694" w:hanging="360"/>
      </w:pPr>
    </w:lvl>
    <w:lvl w:ilvl="5" w:tplc="0410001B" w:tentative="1">
      <w:start w:val="1"/>
      <w:numFmt w:val="lowerRoman"/>
      <w:lvlText w:val="%6."/>
      <w:lvlJc w:val="right"/>
      <w:pPr>
        <w:tabs>
          <w:tab w:val="num" w:pos="4414"/>
        </w:tabs>
        <w:ind w:left="4414" w:hanging="180"/>
      </w:pPr>
    </w:lvl>
    <w:lvl w:ilvl="6" w:tplc="0410000F" w:tentative="1">
      <w:start w:val="1"/>
      <w:numFmt w:val="decimal"/>
      <w:lvlText w:val="%7."/>
      <w:lvlJc w:val="left"/>
      <w:pPr>
        <w:tabs>
          <w:tab w:val="num" w:pos="5134"/>
        </w:tabs>
        <w:ind w:left="5134" w:hanging="360"/>
      </w:pPr>
    </w:lvl>
    <w:lvl w:ilvl="7" w:tplc="04100019" w:tentative="1">
      <w:start w:val="1"/>
      <w:numFmt w:val="lowerLetter"/>
      <w:lvlText w:val="%8."/>
      <w:lvlJc w:val="left"/>
      <w:pPr>
        <w:tabs>
          <w:tab w:val="num" w:pos="5854"/>
        </w:tabs>
        <w:ind w:left="5854" w:hanging="360"/>
      </w:pPr>
    </w:lvl>
    <w:lvl w:ilvl="8" w:tplc="0410001B" w:tentative="1">
      <w:start w:val="1"/>
      <w:numFmt w:val="lowerRoman"/>
      <w:lvlText w:val="%9."/>
      <w:lvlJc w:val="right"/>
      <w:pPr>
        <w:tabs>
          <w:tab w:val="num" w:pos="6574"/>
        </w:tabs>
        <w:ind w:left="6574" w:hanging="180"/>
      </w:pPr>
    </w:lvl>
  </w:abstractNum>
  <w:abstractNum w:abstractNumId="11">
    <w:nsid w:val="7BD15E1F"/>
    <w:multiLevelType w:val="hybridMultilevel"/>
    <w:tmpl w:val="0EAA06FA"/>
    <w:lvl w:ilvl="0" w:tplc="226CF0CA">
      <w:start w:val="1"/>
      <w:numFmt w:val="decimal"/>
      <w:lvlText w:val="%1."/>
      <w:lvlJc w:val="left"/>
      <w:pPr>
        <w:ind w:left="12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5"/>
  </w:num>
  <w:num w:numId="5">
    <w:abstractNumId w:val="3"/>
  </w:num>
  <w:num w:numId="6">
    <w:abstractNumId w:val="11"/>
  </w:num>
  <w:num w:numId="7">
    <w:abstractNumId w:val="8"/>
  </w:num>
  <w:num w:numId="8">
    <w:abstractNumId w:val="6"/>
  </w:num>
  <w:num w:numId="9">
    <w:abstractNumId w:val="4"/>
  </w:num>
  <w:num w:numId="10">
    <w:abstractNumId w:val="0"/>
  </w:num>
  <w:num w:numId="11">
    <w:abstractNumId w:val="7"/>
  </w:num>
  <w:num w:numId="1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283"/>
  <w:noPunctuationKerning/>
  <w:characterSpacingControl w:val="doNotCompress"/>
  <w:hdrShapeDefaults>
    <o:shapedefaults v:ext="edit" spidmax="3074" fillcolor="green">
      <v:fill color="green"/>
      <v:shadow color="#868686"/>
    </o:shapedefaults>
  </w:hdrShapeDefaults>
  <w:footnotePr>
    <w:footnote w:id="0"/>
    <w:footnote w:id="1"/>
  </w:footnotePr>
  <w:endnotePr>
    <w:endnote w:id="0"/>
    <w:endnote w:id="1"/>
  </w:endnotePr>
  <w:compat/>
  <w:rsids>
    <w:rsidRoot w:val="00D32698"/>
    <w:rsid w:val="00000A5C"/>
    <w:rsid w:val="00086DFC"/>
    <w:rsid w:val="000A2CEA"/>
    <w:rsid w:val="000A3DD0"/>
    <w:rsid w:val="000D614D"/>
    <w:rsid w:val="000F67E4"/>
    <w:rsid w:val="00123D06"/>
    <w:rsid w:val="00132988"/>
    <w:rsid w:val="00161186"/>
    <w:rsid w:val="00173E23"/>
    <w:rsid w:val="00185A5D"/>
    <w:rsid w:val="001A1A8C"/>
    <w:rsid w:val="001A2F36"/>
    <w:rsid w:val="001A4C67"/>
    <w:rsid w:val="001B1C33"/>
    <w:rsid w:val="001D2585"/>
    <w:rsid w:val="001E0009"/>
    <w:rsid w:val="001E134C"/>
    <w:rsid w:val="002000A8"/>
    <w:rsid w:val="002A3C47"/>
    <w:rsid w:val="002A402E"/>
    <w:rsid w:val="002C785C"/>
    <w:rsid w:val="002D1CB9"/>
    <w:rsid w:val="00333FB4"/>
    <w:rsid w:val="00347AF0"/>
    <w:rsid w:val="003C73EA"/>
    <w:rsid w:val="003E77B0"/>
    <w:rsid w:val="0042317F"/>
    <w:rsid w:val="004245AA"/>
    <w:rsid w:val="00450D5A"/>
    <w:rsid w:val="004A62E8"/>
    <w:rsid w:val="004B3346"/>
    <w:rsid w:val="004C4F6E"/>
    <w:rsid w:val="004D0C81"/>
    <w:rsid w:val="004D58EF"/>
    <w:rsid w:val="00517354"/>
    <w:rsid w:val="0056503C"/>
    <w:rsid w:val="0058175F"/>
    <w:rsid w:val="005B6FD6"/>
    <w:rsid w:val="005D7ADF"/>
    <w:rsid w:val="00621BAE"/>
    <w:rsid w:val="006268E0"/>
    <w:rsid w:val="00633CF4"/>
    <w:rsid w:val="0063610D"/>
    <w:rsid w:val="006457BD"/>
    <w:rsid w:val="00652707"/>
    <w:rsid w:val="00695038"/>
    <w:rsid w:val="006F43A5"/>
    <w:rsid w:val="00717F63"/>
    <w:rsid w:val="00755F71"/>
    <w:rsid w:val="0077392D"/>
    <w:rsid w:val="007903A5"/>
    <w:rsid w:val="00794C75"/>
    <w:rsid w:val="007B330E"/>
    <w:rsid w:val="00804DD1"/>
    <w:rsid w:val="008236C5"/>
    <w:rsid w:val="00835CD1"/>
    <w:rsid w:val="008528FA"/>
    <w:rsid w:val="00867769"/>
    <w:rsid w:val="00875127"/>
    <w:rsid w:val="00876DC6"/>
    <w:rsid w:val="008F5364"/>
    <w:rsid w:val="0092064C"/>
    <w:rsid w:val="00924824"/>
    <w:rsid w:val="00947AD7"/>
    <w:rsid w:val="00953326"/>
    <w:rsid w:val="009E32BE"/>
    <w:rsid w:val="00A154A7"/>
    <w:rsid w:val="00A615DF"/>
    <w:rsid w:val="00A81F27"/>
    <w:rsid w:val="00A8544B"/>
    <w:rsid w:val="00AA55CD"/>
    <w:rsid w:val="00AB6E41"/>
    <w:rsid w:val="00AE2B75"/>
    <w:rsid w:val="00B26D61"/>
    <w:rsid w:val="00B35F6D"/>
    <w:rsid w:val="00B508C2"/>
    <w:rsid w:val="00B869E7"/>
    <w:rsid w:val="00BB2ACE"/>
    <w:rsid w:val="00BD2CD5"/>
    <w:rsid w:val="00BE7487"/>
    <w:rsid w:val="00BF5005"/>
    <w:rsid w:val="00C01F7B"/>
    <w:rsid w:val="00C226E8"/>
    <w:rsid w:val="00C23ED4"/>
    <w:rsid w:val="00C70D6F"/>
    <w:rsid w:val="00C86C55"/>
    <w:rsid w:val="00CC1EB5"/>
    <w:rsid w:val="00CC4CD8"/>
    <w:rsid w:val="00CD1DBC"/>
    <w:rsid w:val="00D17E88"/>
    <w:rsid w:val="00D32698"/>
    <w:rsid w:val="00D46C77"/>
    <w:rsid w:val="00D67433"/>
    <w:rsid w:val="00D9736B"/>
    <w:rsid w:val="00DD19C7"/>
    <w:rsid w:val="00E02777"/>
    <w:rsid w:val="00E375E3"/>
    <w:rsid w:val="00E422EB"/>
    <w:rsid w:val="00E52F32"/>
    <w:rsid w:val="00E61FD4"/>
    <w:rsid w:val="00F011DA"/>
    <w:rsid w:val="00F031DD"/>
    <w:rsid w:val="00F16A23"/>
    <w:rsid w:val="00F176D5"/>
    <w:rsid w:val="00F63F02"/>
    <w:rsid w:val="00F820E8"/>
    <w:rsid w:val="00FA3696"/>
    <w:rsid w:val="00FB01EB"/>
    <w:rsid w:val="00FE36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fillcolor="green">
      <v:fill color="green"/>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ind w:left="1440" w:right="98"/>
      <w:jc w:val="center"/>
      <w:outlineLvl w:val="0"/>
    </w:pPr>
    <w:rPr>
      <w:rFonts w:ascii="Amazone BT" w:hAnsi="Amazone BT"/>
      <w:noProof/>
      <w:color w:val="0000FF"/>
      <w:sz w:val="40"/>
    </w:rPr>
  </w:style>
  <w:style w:type="paragraph" w:styleId="Titolo2">
    <w:name w:val="heading 2"/>
    <w:basedOn w:val="Normale"/>
    <w:next w:val="Normale"/>
    <w:qFormat/>
    <w:pPr>
      <w:keepNext/>
      <w:tabs>
        <w:tab w:val="left" w:pos="5580"/>
      </w:tabs>
      <w:outlineLvl w:val="1"/>
    </w:pPr>
    <w:rPr>
      <w:sz w:val="28"/>
      <w:lang w:bidi="he-IL"/>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360" w:right="162"/>
      <w:outlineLvl w:val="4"/>
    </w:pPr>
    <w:rPr>
      <w:b/>
      <w:bCs/>
      <w:sz w:val="26"/>
      <w:lang w:bidi="he-IL"/>
    </w:rPr>
  </w:style>
  <w:style w:type="paragraph" w:styleId="Titolo6">
    <w:name w:val="heading 6"/>
    <w:basedOn w:val="Normale"/>
    <w:next w:val="Normale"/>
    <w:link w:val="Titolo6Carattere"/>
    <w:qFormat/>
    <w:rsid w:val="00086DFC"/>
    <w:pPr>
      <w:spacing w:before="240" w:after="60"/>
      <w:outlineLvl w:val="5"/>
    </w:pPr>
    <w:rPr>
      <w:rFonts w:ascii="Calibri" w:hAnsi="Calibri"/>
      <w:b/>
      <w:bCs/>
      <w:sz w:val="22"/>
      <w:szCs w:val="22"/>
      <w:lang w:bidi="he-IL"/>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autoSpaceDE w:val="0"/>
      <w:autoSpaceDN w:val="0"/>
      <w:adjustRightInd w:val="0"/>
      <w:spacing w:line="360" w:lineRule="atLeast"/>
      <w:jc w:val="both"/>
    </w:pPr>
    <w:rPr>
      <w:rFonts w:ascii="Arial" w:hAnsi="Arial" w:cs="Arial"/>
      <w:sz w:val="22"/>
      <w:szCs w:val="22"/>
    </w:rPr>
  </w:style>
  <w:style w:type="paragraph" w:styleId="Corpodeltesto">
    <w:name w:val="Body Text"/>
    <w:basedOn w:val="Normale"/>
    <w:semiHidden/>
    <w:pPr>
      <w:jc w:val="both"/>
    </w:pPr>
  </w:style>
  <w:style w:type="character" w:styleId="Collegamentoipertestuale">
    <w:name w:val="Hyperlink"/>
    <w:semiHidden/>
    <w:rPr>
      <w:color w:val="0000FF"/>
      <w:u w:val="single"/>
    </w:rPr>
  </w:style>
  <w:style w:type="paragraph" w:styleId="Corpodeltesto2">
    <w:name w:val="Body Text 2"/>
    <w:basedOn w:val="Normale"/>
    <w:semiHidden/>
    <w:pPr>
      <w:jc w:val="both"/>
    </w:pPr>
    <w:rPr>
      <w:b/>
      <w:i/>
      <w:iCs/>
      <w:color w:val="000000"/>
      <w:sz w:val="28"/>
    </w:rPr>
  </w:style>
  <w:style w:type="paragraph" w:styleId="Corpodeltesto3">
    <w:name w:val="Body Text 3"/>
    <w:basedOn w:val="Normale"/>
    <w:semiHidden/>
    <w:pPr>
      <w:spacing w:after="120"/>
    </w:pPr>
    <w:rPr>
      <w:sz w:val="16"/>
      <w:szCs w:val="16"/>
    </w:rPr>
  </w:style>
  <w:style w:type="paragraph" w:customStyle="1" w:styleId="Stile">
    <w:name w:val="Stile"/>
    <w:rsid w:val="00B26D61"/>
    <w:pPr>
      <w:widowControl w:val="0"/>
      <w:autoSpaceDE w:val="0"/>
      <w:autoSpaceDN w:val="0"/>
      <w:adjustRightInd w:val="0"/>
    </w:pPr>
    <w:rPr>
      <w:rFonts w:ascii="Arial" w:hAnsi="Arial" w:cs="Arial"/>
      <w:sz w:val="24"/>
      <w:szCs w:val="24"/>
    </w:rPr>
  </w:style>
  <w:style w:type="paragraph" w:styleId="Testofumetto">
    <w:name w:val="Balloon Text"/>
    <w:basedOn w:val="Normale"/>
    <w:rPr>
      <w:rFonts w:ascii="Tahoma" w:hAnsi="Tahoma" w:cs="Tahoma"/>
      <w:sz w:val="16"/>
      <w:szCs w:val="16"/>
    </w:r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rPr>
  </w:style>
  <w:style w:type="character" w:styleId="Numeropagina">
    <w:name w:val="page number"/>
    <w:basedOn w:val="Carpredefinitoparagrafo"/>
    <w:semiHidden/>
  </w:style>
  <w:style w:type="paragraph" w:customStyle="1" w:styleId="TESTOBOLLO">
    <w:name w:val="TESTO BOLLO"/>
    <w:pPr>
      <w:keepNext/>
      <w:widowControl w:val="0"/>
      <w:overflowPunct w:val="0"/>
      <w:autoSpaceDE w:val="0"/>
      <w:autoSpaceDN w:val="0"/>
      <w:adjustRightInd w:val="0"/>
      <w:spacing w:line="566" w:lineRule="exact"/>
      <w:jc w:val="both"/>
      <w:textAlignment w:val="baseline"/>
    </w:pPr>
    <w:rPr>
      <w:sz w:val="24"/>
    </w:rPr>
  </w:style>
  <w:style w:type="character" w:customStyle="1" w:styleId="longtext1">
    <w:name w:val="long_text1"/>
    <w:rPr>
      <w:sz w:val="20"/>
      <w:szCs w:val="20"/>
    </w:rPr>
  </w:style>
  <w:style w:type="paragraph" w:styleId="Titolo">
    <w:name w:val="Title"/>
    <w:basedOn w:val="Normale"/>
    <w:qFormat/>
    <w:pPr>
      <w:jc w:val="center"/>
    </w:pPr>
    <w:rPr>
      <w:rFonts w:ascii="Arial" w:hAnsi="Arial"/>
      <w:b/>
      <w:bCs/>
      <w:i/>
      <w:color w:val="000000"/>
      <w:lang w:bidi="he-IL"/>
    </w:rPr>
  </w:style>
  <w:style w:type="character" w:customStyle="1" w:styleId="st1">
    <w:name w:val="st1"/>
    <w:basedOn w:val="Carpredefinitoparagrafo"/>
  </w:style>
  <w:style w:type="character" w:customStyle="1" w:styleId="IntestazioneCarattere">
    <w:name w:val="Intestazione Carattere"/>
    <w:link w:val="Intestazione"/>
    <w:semiHidden/>
    <w:locked/>
    <w:rsid w:val="00E61FD4"/>
    <w:rPr>
      <w:sz w:val="24"/>
      <w:szCs w:val="24"/>
      <w:lang w:val="it-IT" w:eastAsia="it-IT" w:bidi="ar-SA"/>
    </w:rPr>
  </w:style>
  <w:style w:type="paragraph" w:styleId="Testonormale">
    <w:name w:val="Plain Text"/>
    <w:basedOn w:val="Normale"/>
    <w:link w:val="TestonormaleCarattere"/>
    <w:rsid w:val="00E61FD4"/>
    <w:rPr>
      <w:rFonts w:ascii="Courier New" w:hAnsi="Courier New" w:cs="Courier New"/>
      <w:sz w:val="20"/>
      <w:szCs w:val="20"/>
    </w:rPr>
  </w:style>
  <w:style w:type="character" w:customStyle="1" w:styleId="TestonormaleCarattere">
    <w:name w:val="Testo normale Carattere"/>
    <w:link w:val="Testonormale"/>
    <w:semiHidden/>
    <w:locked/>
    <w:rsid w:val="00E61FD4"/>
    <w:rPr>
      <w:rFonts w:ascii="Courier New" w:hAnsi="Courier New" w:cs="Courier New"/>
      <w:lang w:val="it-IT" w:eastAsia="it-IT" w:bidi="ar-SA"/>
    </w:rPr>
  </w:style>
  <w:style w:type="table" w:styleId="Grigliatabella">
    <w:name w:val="Table Grid"/>
    <w:basedOn w:val="Tabellanormale"/>
    <w:rsid w:val="002C7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qFormat/>
    <w:rsid w:val="001A4C67"/>
    <w:pPr>
      <w:spacing w:after="200" w:line="276" w:lineRule="auto"/>
      <w:ind w:left="720"/>
      <w:contextualSpacing/>
    </w:pPr>
    <w:rPr>
      <w:rFonts w:ascii="Calibri" w:hAnsi="Calibri"/>
      <w:sz w:val="22"/>
      <w:szCs w:val="22"/>
    </w:rPr>
  </w:style>
  <w:style w:type="character" w:customStyle="1" w:styleId="PidipaginaCarattere">
    <w:name w:val="Piè di pagina Carattere"/>
    <w:link w:val="Pidipagina"/>
    <w:uiPriority w:val="99"/>
    <w:rsid w:val="005B6FD6"/>
    <w:rPr>
      <w:sz w:val="24"/>
      <w:szCs w:val="24"/>
    </w:rPr>
  </w:style>
  <w:style w:type="character" w:customStyle="1" w:styleId="Titolo6Carattere">
    <w:name w:val="Titolo 6 Carattere"/>
    <w:link w:val="Titolo6"/>
    <w:rsid w:val="00086DFC"/>
    <w:rPr>
      <w:rFonts w:ascii="Calibri" w:hAnsi="Calibri"/>
      <w:b/>
      <w:bCs/>
      <w:sz w:val="22"/>
      <w:szCs w:val="22"/>
      <w:lang w:bidi="he-IL"/>
    </w:rPr>
  </w:style>
  <w:style w:type="paragraph" w:styleId="NormaleWeb">
    <w:name w:val="Normal (Web)"/>
    <w:basedOn w:val="Normale"/>
    <w:semiHidden/>
    <w:rsid w:val="00086DFC"/>
    <w:pPr>
      <w:spacing w:before="100" w:beforeAutospacing="1" w:after="100" w:afterAutospacing="1"/>
    </w:pPr>
    <w:rPr>
      <w:rFonts w:ascii="Arial Unicode MS" w:eastAsia="Arial Unicode MS" w:hAnsi="Arial Unicode MS" w:cs="Arial Unicode MS"/>
    </w:rPr>
  </w:style>
  <w:style w:type="paragraph" w:customStyle="1" w:styleId="nomargins">
    <w:name w:val="nomargins"/>
    <w:basedOn w:val="Normale"/>
    <w:rsid w:val="00086DFC"/>
    <w:pPr>
      <w:spacing w:before="2" w:after="2"/>
    </w:pPr>
    <w:rPr>
      <w:rFonts w:ascii="Verdana" w:eastAsia="Arial Unicode MS" w:hAnsi="Verdana" w:cs="Arial Unicode MS"/>
      <w:sz w:val="20"/>
      <w:szCs w:val="20"/>
    </w:rPr>
  </w:style>
  <w:style w:type="paragraph" w:styleId="Testonotaapidipagina">
    <w:name w:val="footnote text"/>
    <w:basedOn w:val="Normale"/>
    <w:link w:val="TestonotaapidipaginaCarattere"/>
    <w:semiHidden/>
    <w:rsid w:val="00086DFC"/>
    <w:rPr>
      <w:sz w:val="20"/>
      <w:szCs w:val="20"/>
    </w:rPr>
  </w:style>
  <w:style w:type="character" w:customStyle="1" w:styleId="TestonotaapidipaginaCarattere">
    <w:name w:val="Testo nota a piè di pagina Carattere"/>
    <w:basedOn w:val="Carpredefinitoparagrafo"/>
    <w:link w:val="Testonotaapidipagina"/>
    <w:semiHidden/>
    <w:rsid w:val="00086DFC"/>
  </w:style>
  <w:style w:type="paragraph" w:customStyle="1" w:styleId="Pidipagina2">
    <w:name w:val="Piè di pagina 2"/>
    <w:basedOn w:val="Pidipagina"/>
    <w:rsid w:val="00086DFC"/>
    <w:pPr>
      <w:tabs>
        <w:tab w:val="clear" w:pos="4819"/>
        <w:tab w:val="clear" w:pos="9638"/>
        <w:tab w:val="left" w:pos="1418"/>
      </w:tabs>
      <w:jc w:val="both"/>
    </w:pPr>
    <w:rPr>
      <w:rFonts w:ascii="Arial" w:hAnsi="Arial"/>
      <w:color w:val="0000FF"/>
      <w:sz w:val="18"/>
      <w:szCs w:val="20"/>
    </w:rPr>
  </w:style>
  <w:style w:type="paragraph" w:styleId="Testonotadichiusura">
    <w:name w:val="endnote text"/>
    <w:basedOn w:val="Normale"/>
    <w:link w:val="TestonotadichiusuraCarattere"/>
    <w:semiHidden/>
    <w:rsid w:val="00086DFC"/>
    <w:rPr>
      <w:sz w:val="20"/>
      <w:szCs w:val="20"/>
    </w:rPr>
  </w:style>
  <w:style w:type="character" w:customStyle="1" w:styleId="TestonotadichiusuraCarattere">
    <w:name w:val="Testo nota di chiusura Carattere"/>
    <w:basedOn w:val="Carpredefinitoparagrafo"/>
    <w:link w:val="Testonotadichiusura"/>
    <w:semiHidden/>
    <w:rsid w:val="00086DFC"/>
  </w:style>
  <w:style w:type="character" w:styleId="Rimandonotadichiusura">
    <w:name w:val="endnote reference"/>
    <w:semiHidden/>
    <w:rsid w:val="00086DFC"/>
    <w:rPr>
      <w:vertAlign w:val="superscript"/>
    </w:rPr>
  </w:style>
  <w:style w:type="paragraph" w:customStyle="1" w:styleId="Rub2">
    <w:name w:val="Rub2"/>
    <w:basedOn w:val="Normale"/>
    <w:next w:val="Normale"/>
    <w:rsid w:val="00086DFC"/>
    <w:pPr>
      <w:tabs>
        <w:tab w:val="left" w:pos="709"/>
        <w:tab w:val="left" w:pos="5670"/>
        <w:tab w:val="left" w:pos="6663"/>
        <w:tab w:val="left" w:pos="7088"/>
      </w:tabs>
      <w:ind w:right="-596"/>
    </w:pPr>
    <w:rPr>
      <w:smallCaps/>
      <w:sz w:val="20"/>
      <w:szCs w:val="20"/>
    </w:rPr>
  </w:style>
  <w:style w:type="paragraph" w:customStyle="1" w:styleId="Rub1">
    <w:name w:val="Rub1"/>
    <w:basedOn w:val="Normale"/>
    <w:rsid w:val="00086DFC"/>
    <w:pPr>
      <w:tabs>
        <w:tab w:val="left" w:pos="1276"/>
      </w:tabs>
      <w:jc w:val="both"/>
    </w:pPr>
    <w:rPr>
      <w:b/>
      <w:smallCaps/>
      <w:sz w:val="20"/>
      <w:szCs w:val="20"/>
    </w:rPr>
  </w:style>
  <w:style w:type="paragraph" w:customStyle="1" w:styleId="Rientrocorpodeltesto31">
    <w:name w:val="Rientro corpo del testo 31"/>
    <w:basedOn w:val="Normale"/>
    <w:rsid w:val="00086DFC"/>
    <w:pPr>
      <w:ind w:left="426"/>
      <w:jc w:val="both"/>
    </w:pPr>
    <w:rPr>
      <w:szCs w:val="20"/>
    </w:rPr>
  </w:style>
  <w:style w:type="paragraph" w:customStyle="1" w:styleId="regolamento">
    <w:name w:val="regolamento"/>
    <w:basedOn w:val="Normale"/>
    <w:rsid w:val="00086DFC"/>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rsid w:val="00086DFC"/>
    <w:pPr>
      <w:ind w:left="568"/>
    </w:pPr>
  </w:style>
  <w:style w:type="character" w:customStyle="1" w:styleId="Titolo1Carattere">
    <w:name w:val="Titolo 1 Carattere"/>
    <w:rsid w:val="00086DFC"/>
    <w:rPr>
      <w:rFonts w:ascii="Verdana" w:hAnsi="Verdana"/>
      <w:b/>
      <w:bCs/>
    </w:rPr>
  </w:style>
  <w:style w:type="paragraph" w:customStyle="1" w:styleId="Rientrocorpodeltesto33">
    <w:name w:val="Rientro corpo del testo 33"/>
    <w:basedOn w:val="Normale"/>
    <w:rsid w:val="00086DFC"/>
    <w:pPr>
      <w:ind w:left="426"/>
      <w:jc w:val="both"/>
    </w:pPr>
    <w:rPr>
      <w:szCs w:val="20"/>
    </w:rPr>
  </w:style>
  <w:style w:type="character" w:styleId="Rimandonotaapidipagina">
    <w:name w:val="footnote reference"/>
    <w:semiHidden/>
    <w:rsid w:val="00086DFC"/>
    <w:rPr>
      <w:vertAlign w:val="superscript"/>
    </w:rPr>
  </w:style>
  <w:style w:type="character" w:customStyle="1" w:styleId="TestofumettoCarattere">
    <w:name w:val="Testo fumetto Carattere"/>
    <w:rsid w:val="00086DFC"/>
    <w:rPr>
      <w:rFonts w:ascii="Tahoma" w:hAnsi="Tahoma" w:cs="Tahoma"/>
      <w:sz w:val="16"/>
      <w:szCs w:val="16"/>
    </w:rPr>
  </w:style>
  <w:style w:type="character" w:styleId="Collegamentovisitato">
    <w:name w:val="FollowedHyperlink"/>
    <w:semiHidden/>
    <w:unhideWhenUsed/>
    <w:rsid w:val="00086DFC"/>
    <w:rPr>
      <w:color w:val="800080"/>
      <w:u w:val="single"/>
    </w:rPr>
  </w:style>
  <w:style w:type="paragraph" w:customStyle="1" w:styleId="CM14">
    <w:name w:val="CM14"/>
    <w:basedOn w:val="Normale"/>
    <w:next w:val="Normale"/>
    <w:rsid w:val="00086DFC"/>
    <w:pPr>
      <w:widowControl w:val="0"/>
      <w:autoSpaceDE w:val="0"/>
      <w:autoSpaceDN w:val="0"/>
      <w:adjustRightInd w:val="0"/>
      <w:spacing w:after="200"/>
    </w:pPr>
    <w:rPr>
      <w:rFonts w:ascii="Book-Antiqua,Bold" w:hAnsi="Book-Antiqua,Bold"/>
    </w:rPr>
  </w:style>
  <w:style w:type="paragraph" w:customStyle="1" w:styleId="Titolo11">
    <w:name w:val="Titolo 11"/>
    <w:basedOn w:val="Normale"/>
    <w:qFormat/>
    <w:rsid w:val="00086DFC"/>
    <w:pPr>
      <w:widowControl w:val="0"/>
      <w:ind w:left="783"/>
      <w:outlineLvl w:val="1"/>
    </w:pPr>
    <w:rPr>
      <w:b/>
      <w:bCs/>
      <w:sz w:val="18"/>
      <w:szCs w:val="18"/>
      <w:lang w:val="en-US" w:eastAsia="en-US"/>
    </w:rPr>
  </w:style>
  <w:style w:type="paragraph" w:customStyle="1" w:styleId="TableParagraph">
    <w:name w:val="Table Paragraph"/>
    <w:basedOn w:val="Normale"/>
    <w:qFormat/>
    <w:rsid w:val="00086DFC"/>
    <w:pPr>
      <w:widowControl w:val="0"/>
    </w:pPr>
    <w:rPr>
      <w:rFonts w:ascii="Calibri" w:eastAsia="Calibri" w:hAnsi="Calibri"/>
      <w:sz w:val="22"/>
      <w:szCs w:val="22"/>
      <w:lang w:val="en-US" w:eastAsia="en-US"/>
    </w:rPr>
  </w:style>
  <w:style w:type="paragraph" w:customStyle="1" w:styleId="Rientrocorpodeltesto32">
    <w:name w:val="Rientro corpo del testo 32"/>
    <w:basedOn w:val="Normale"/>
    <w:rsid w:val="00086DFC"/>
    <w:pPr>
      <w:ind w:left="426"/>
      <w:jc w:val="both"/>
    </w:pPr>
    <w:rPr>
      <w:szCs w:val="20"/>
    </w:rPr>
  </w:style>
  <w:style w:type="paragraph" w:customStyle="1" w:styleId="Default">
    <w:name w:val="Default"/>
    <w:rsid w:val="00086DFC"/>
    <w:pPr>
      <w:autoSpaceDE w:val="0"/>
      <w:autoSpaceDN w:val="0"/>
      <w:adjustRightInd w:val="0"/>
    </w:pPr>
    <w:rPr>
      <w:rFonts w:ascii="Arial" w:hAnsi="Arial" w:cs="Arial"/>
      <w:color w:val="000000"/>
      <w:sz w:val="24"/>
      <w:szCs w:val="24"/>
    </w:rPr>
  </w:style>
  <w:style w:type="character" w:customStyle="1" w:styleId="apple-converted-space">
    <w:name w:val="apple-converted-space"/>
    <w:rsid w:val="00086DFC"/>
  </w:style>
  <w:style w:type="paragraph" w:styleId="Revisione">
    <w:name w:val="Revision"/>
    <w:hidden/>
    <w:semiHidden/>
    <w:rsid w:val="00086DFC"/>
    <w:rPr>
      <w:sz w:val="24"/>
      <w:szCs w:val="24"/>
    </w:rPr>
  </w:style>
  <w:style w:type="character" w:customStyle="1" w:styleId="Titolo3Carattere">
    <w:name w:val="Titolo 3 Carattere"/>
    <w:semiHidden/>
    <w:rsid w:val="00086DFC"/>
    <w:rPr>
      <w:rFonts w:ascii="Cambria" w:hAnsi="Cambria"/>
      <w:b/>
      <w:bCs/>
      <w:sz w:val="26"/>
      <w:szCs w:val="26"/>
    </w:rPr>
  </w:style>
  <w:style w:type="character" w:customStyle="1" w:styleId="Titolo4Carattere">
    <w:name w:val="Titolo 4 Carattere"/>
    <w:semiHidden/>
    <w:rsid w:val="00086DFC"/>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lenola.l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06_0163.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16872</Words>
  <Characters>96177</Characters>
  <Application>Microsoft Office Word</Application>
  <DocSecurity>0</DocSecurity>
  <Lines>801</Lines>
  <Paragraphs>225</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112824</CharactersWithSpaces>
  <SharedDoc>false</SharedDoc>
  <HLinks>
    <vt:vector size="12" baseType="variant">
      <vt:variant>
        <vt:i4>3670130</vt:i4>
      </vt:variant>
      <vt:variant>
        <vt:i4>5</vt:i4>
      </vt:variant>
      <vt:variant>
        <vt:i4>0</vt:i4>
      </vt:variant>
      <vt:variant>
        <vt:i4>5</vt:i4>
      </vt:variant>
      <vt:variant>
        <vt:lpwstr>http://www.comune.lenola.lt.it/</vt:lpwstr>
      </vt:variant>
      <vt:variant>
        <vt:lpwstr/>
      </vt:variant>
      <vt:variant>
        <vt:i4>1835041</vt:i4>
      </vt:variant>
      <vt:variant>
        <vt:i4>2</vt:i4>
      </vt:variant>
      <vt:variant>
        <vt:i4>0</vt:i4>
      </vt:variant>
      <vt:variant>
        <vt:i4>5</vt:i4>
      </vt:variant>
      <vt:variant>
        <vt:lpwstr>http://www.bosettiegatti.eu/info/norme/statali/2006_0163.htm</vt:lpwstr>
      </vt:variant>
      <vt:variant>
        <vt:lpwstr>038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TINA</cp:lastModifiedBy>
  <cp:revision>2</cp:revision>
  <cp:lastPrinted>2019-09-13T07:44:00Z</cp:lastPrinted>
  <dcterms:created xsi:type="dcterms:W3CDTF">2019-09-16T13:29:00Z</dcterms:created>
  <dcterms:modified xsi:type="dcterms:W3CDTF">2019-09-16T13:29:00Z</dcterms:modified>
</cp:coreProperties>
</file>