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C5" w:rsidRDefault="008236C5">
      <w:pPr>
        <w:jc w:val="both"/>
        <w:rPr>
          <w:rFonts w:ascii="Arial" w:hAnsi="Arial" w:cs="Arial"/>
          <w:color w:val="000000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62"/>
      </w:tblGrid>
      <w:tr w:rsidR="00F377C8" w:rsidRPr="00542A59">
        <w:tc>
          <w:tcPr>
            <w:tcW w:w="9862" w:type="dxa"/>
          </w:tcPr>
          <w:p w:rsidR="00F377C8" w:rsidRPr="00542A59" w:rsidRDefault="00F377C8" w:rsidP="00744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542A59">
              <w:rPr>
                <w:rFonts w:ascii="Arial" w:hAnsi="Arial" w:cs="Arial"/>
                <w:b/>
                <w:bCs/>
                <w:sz w:val="44"/>
                <w:szCs w:val="44"/>
              </w:rPr>
              <w:t>GESTIONE DEI SERVIZI CIMITERIALI</w:t>
            </w:r>
          </w:p>
          <w:p w:rsidR="00F377C8" w:rsidRPr="00542A59" w:rsidRDefault="00F377C8" w:rsidP="00744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542A59">
              <w:rPr>
                <w:rFonts w:ascii="Arial" w:hAnsi="Arial" w:cs="Arial"/>
                <w:b/>
                <w:bCs/>
                <w:sz w:val="44"/>
                <w:szCs w:val="44"/>
              </w:rPr>
              <w:t>NEL CIMITERO COMUNALE DEL COMUNE</w:t>
            </w:r>
          </w:p>
          <w:p w:rsidR="00F377C8" w:rsidRPr="00542A59" w:rsidRDefault="00F377C8" w:rsidP="00744B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A59">
              <w:rPr>
                <w:rFonts w:ascii="Arial" w:hAnsi="Arial" w:cs="Arial"/>
                <w:b/>
                <w:bCs/>
                <w:sz w:val="44"/>
                <w:szCs w:val="44"/>
              </w:rPr>
              <w:t>DI LENOLA</w:t>
            </w:r>
          </w:p>
        </w:tc>
      </w:tr>
    </w:tbl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7C8" w:rsidRDefault="00744B00" w:rsidP="00744B00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Documento Unico di</w:t>
      </w:r>
      <w:r w:rsidR="00F377C8">
        <w:rPr>
          <w:rFonts w:ascii="Arial" w:hAnsi="Arial" w:cs="Arial"/>
          <w:sz w:val="40"/>
          <w:szCs w:val="40"/>
        </w:rPr>
        <w:t xml:space="preserve"> Valutazione dei Rischi</w:t>
      </w:r>
      <w:r>
        <w:rPr>
          <w:rFonts w:ascii="Arial" w:hAnsi="Arial" w:cs="Arial"/>
          <w:sz w:val="40"/>
          <w:szCs w:val="40"/>
        </w:rPr>
        <w:t xml:space="preserve"> da Interferenze</w:t>
      </w:r>
    </w:p>
    <w:p w:rsidR="00744B00" w:rsidRPr="00600025" w:rsidRDefault="00744B00" w:rsidP="00744B00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GB"/>
        </w:rPr>
      </w:pPr>
      <w:r w:rsidRPr="00600025">
        <w:rPr>
          <w:rFonts w:ascii="Arial" w:hAnsi="Arial" w:cs="Arial"/>
          <w:sz w:val="40"/>
          <w:szCs w:val="40"/>
          <w:lang w:val="en-GB"/>
        </w:rPr>
        <w:t>D.U.V.R.I.</w:t>
      </w:r>
    </w:p>
    <w:p w:rsidR="00E8658F" w:rsidRPr="00600025" w:rsidRDefault="00744B00" w:rsidP="00E8658F">
      <w:pPr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  <w:r w:rsidRPr="00600025">
        <w:rPr>
          <w:sz w:val="28"/>
          <w:szCs w:val="28"/>
          <w:lang w:val="en-GB"/>
        </w:rPr>
        <w:t xml:space="preserve">(ART. 26 </w:t>
      </w:r>
      <w:smartTag w:uri="urn:schemas-microsoft-com:office:smarttags" w:element="State">
        <w:smartTag w:uri="urn:schemas-microsoft-com:office:smarttags" w:element="place">
          <w:r w:rsidRPr="00600025">
            <w:rPr>
              <w:sz w:val="28"/>
              <w:szCs w:val="28"/>
              <w:lang w:val="en-GB"/>
            </w:rPr>
            <w:t>DEL</w:t>
          </w:r>
        </w:smartTag>
      </w:smartTag>
      <w:r w:rsidRPr="00600025">
        <w:rPr>
          <w:sz w:val="28"/>
          <w:szCs w:val="28"/>
          <w:lang w:val="en-GB"/>
        </w:rPr>
        <w:t xml:space="preserve"> D.LGS. 81/2008)</w:t>
      </w:r>
    </w:p>
    <w:p w:rsidR="00971533" w:rsidRPr="00600025" w:rsidRDefault="00971533" w:rsidP="00971533">
      <w:pPr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</w:p>
    <w:p w:rsidR="00E8658F" w:rsidRDefault="00E8658F" w:rsidP="00E865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1779">
        <w:rPr>
          <w:sz w:val="28"/>
          <w:szCs w:val="28"/>
        </w:rPr>
        <w:t xml:space="preserve">CODICE CIG </w:t>
      </w:r>
      <w:r w:rsidR="00971533">
        <w:rPr>
          <w:sz w:val="28"/>
          <w:szCs w:val="28"/>
        </w:rPr>
        <w:t>:</w:t>
      </w:r>
      <w:r w:rsidR="0044164E">
        <w:rPr>
          <w:sz w:val="28"/>
          <w:szCs w:val="28"/>
        </w:rPr>
        <w:t xml:space="preserve"> 8025715588</w:t>
      </w:r>
    </w:p>
    <w:p w:rsidR="00E8658F" w:rsidRPr="00A91779" w:rsidRDefault="00E8658F" w:rsidP="00E865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7C8" w:rsidRDefault="00F377C8" w:rsidP="00F377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datore di lavoro: arch. Francesco Paolo Zannella</w:t>
      </w:r>
    </w:p>
    <w:p w:rsidR="00F377C8" w:rsidRDefault="00F377C8" w:rsidP="00F377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77C8" w:rsidRDefault="00F377C8" w:rsidP="00F377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658F" w:rsidRDefault="00F377C8" w:rsidP="00F377C8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58F" w:rsidRDefault="00E8658F" w:rsidP="00FB29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4B00" w:rsidRPr="00744B00" w:rsidRDefault="00744B00" w:rsidP="00744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ANAGRAFE DEL COMMITTENTE</w:t>
      </w:r>
      <w:r w:rsidRPr="00744B00">
        <w:rPr>
          <w:sz w:val="28"/>
          <w:szCs w:val="28"/>
        </w:rPr>
        <w:t>:</w:t>
      </w:r>
    </w:p>
    <w:p w:rsidR="00744B00" w:rsidRPr="00744B00" w:rsidRDefault="00744B00" w:rsidP="00744B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B00">
        <w:rPr>
          <w:sz w:val="28"/>
          <w:szCs w:val="28"/>
        </w:rPr>
        <w:t>AZIEN DA</w:t>
      </w:r>
    </w:p>
    <w:p w:rsidR="00744B00" w:rsidRPr="00744B00" w:rsidRDefault="00744B00" w:rsidP="00744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Denominazione: </w:t>
      </w:r>
      <w:r>
        <w:rPr>
          <w:sz w:val="28"/>
          <w:szCs w:val="28"/>
        </w:rPr>
        <w:tab/>
        <w:t>Comune di Lenola</w:t>
      </w:r>
    </w:p>
    <w:p w:rsidR="00744B00" w:rsidRDefault="00744B00" w:rsidP="00744B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B00" w:rsidRPr="00744B00" w:rsidRDefault="00744B00" w:rsidP="00744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Indirizzo: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via Municipio, n. 8 </w:t>
      </w:r>
      <w:r w:rsidRPr="00744B00">
        <w:rPr>
          <w:sz w:val="28"/>
          <w:szCs w:val="28"/>
        </w:rPr>
        <w:t xml:space="preserve"> – </w:t>
      </w:r>
      <w:r>
        <w:rPr>
          <w:sz w:val="28"/>
          <w:szCs w:val="28"/>
        </w:rPr>
        <w:t>04025</w:t>
      </w:r>
      <w:r w:rsidRPr="00744B00">
        <w:rPr>
          <w:sz w:val="28"/>
          <w:szCs w:val="28"/>
        </w:rPr>
        <w:t xml:space="preserve"> </w:t>
      </w:r>
      <w:r>
        <w:rPr>
          <w:sz w:val="28"/>
          <w:szCs w:val="28"/>
        </w:rPr>
        <w:t>Lenola</w:t>
      </w:r>
      <w:r w:rsidRPr="00744B00">
        <w:rPr>
          <w:sz w:val="28"/>
          <w:szCs w:val="28"/>
        </w:rPr>
        <w:t xml:space="preserve"> (</w:t>
      </w:r>
      <w:r>
        <w:rPr>
          <w:sz w:val="28"/>
          <w:szCs w:val="28"/>
        </w:rPr>
        <w:t>LT</w:t>
      </w:r>
      <w:r w:rsidRPr="00744B00">
        <w:rPr>
          <w:sz w:val="28"/>
          <w:szCs w:val="28"/>
        </w:rPr>
        <w:t>)</w:t>
      </w:r>
    </w:p>
    <w:p w:rsidR="00744B00" w:rsidRPr="00744B00" w:rsidRDefault="00744B00" w:rsidP="00744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Telefono: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0771 595837</w:t>
      </w:r>
      <w:r w:rsidRPr="00744B00">
        <w:rPr>
          <w:sz w:val="28"/>
          <w:szCs w:val="28"/>
        </w:rPr>
        <w:cr/>
        <w:t xml:space="preserve">Fax: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0771 588181</w:t>
      </w:r>
    </w:p>
    <w:p w:rsidR="004F44BE" w:rsidRDefault="00744B00" w:rsidP="00744B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B00">
        <w:rPr>
          <w:sz w:val="28"/>
          <w:szCs w:val="28"/>
        </w:rPr>
        <w:t xml:space="preserve">P.O Responsabile del Settore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arch</w:t>
      </w:r>
      <w:r w:rsidRPr="00744B00">
        <w:rPr>
          <w:sz w:val="28"/>
          <w:szCs w:val="28"/>
        </w:rPr>
        <w:t xml:space="preserve">. </w:t>
      </w:r>
      <w:r>
        <w:rPr>
          <w:sz w:val="28"/>
          <w:szCs w:val="28"/>
        </w:rPr>
        <w:t>Francesco Paolo Zannella</w:t>
      </w:r>
    </w:p>
    <w:p w:rsidR="00744B00" w:rsidRDefault="00744B00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44B00" w:rsidRDefault="00744B00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44B00" w:rsidRDefault="00744B00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44B00" w:rsidRDefault="00744B00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44B00" w:rsidRDefault="00744B00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FINALITA’</w:t>
      </w:r>
    </w:p>
    <w:p w:rsidR="000741A6" w:rsidRDefault="00744B00" w:rsidP="00744B00">
      <w:pPr>
        <w:autoSpaceDE w:val="0"/>
        <w:autoSpaceDN w:val="0"/>
        <w:adjustRightInd w:val="0"/>
        <w:jc w:val="both"/>
        <w:rPr>
          <w:bCs/>
        </w:rPr>
      </w:pPr>
      <w:r w:rsidRPr="000741A6">
        <w:rPr>
          <w:bCs/>
        </w:rPr>
        <w:t xml:space="preserve">Il presente DUVRI, redatto in sede di gara di appalto, in ottemperanza al D.Lgs.81/2008, ha lo scopo di migliorare l’efficienza delle attività di coordinamento per la sicurezza poste in essere dal Committente e migliorare l’efficienza delle attività di coordinamento per la sicurezza poste in essere dal Committente e dalla propria organizzazione nonché di rendere più omogenee tali attività e migliorare i risultati da esse conseguiti, </w:t>
      </w:r>
      <w:r w:rsidRPr="005C1A2E">
        <w:rPr>
          <w:b/>
          <w:bCs/>
        </w:rPr>
        <w:t>al fine di eliminare i rischi dovuti alle interferenze nelle attività costituenti l’oggetto dell’appalto</w:t>
      </w:r>
      <w:r w:rsidRPr="000741A6">
        <w:rPr>
          <w:bCs/>
        </w:rPr>
        <w:t>.</w:t>
      </w:r>
      <w:r w:rsidRPr="000741A6">
        <w:rPr>
          <w:bCs/>
        </w:rPr>
        <w:cr/>
      </w:r>
    </w:p>
    <w:p w:rsidR="00744B00" w:rsidRPr="000741A6" w:rsidRDefault="00744B00" w:rsidP="00744B00">
      <w:pPr>
        <w:autoSpaceDE w:val="0"/>
        <w:autoSpaceDN w:val="0"/>
        <w:adjustRightInd w:val="0"/>
        <w:jc w:val="both"/>
        <w:rPr>
          <w:bCs/>
        </w:rPr>
      </w:pPr>
      <w:r w:rsidRPr="000741A6">
        <w:rPr>
          <w:bCs/>
        </w:rPr>
        <w:t>Il documento contiene le principali informazioni e prescrizioni in materia d</w:t>
      </w:r>
      <w:r w:rsidR="000741A6" w:rsidRPr="000741A6">
        <w:rPr>
          <w:bCs/>
        </w:rPr>
        <w:t xml:space="preserve">i sicurezza che dovranno essere </w:t>
      </w:r>
      <w:r w:rsidRPr="000741A6">
        <w:rPr>
          <w:bCs/>
        </w:rPr>
        <w:t xml:space="preserve">adottate dall’impresa appaltatrice, per ogni servizio, al fine di eliminare </w:t>
      </w:r>
      <w:r w:rsidR="000741A6">
        <w:rPr>
          <w:bCs/>
        </w:rPr>
        <w:t>i rischi da interferenze</w:t>
      </w:r>
      <w:r w:rsidRPr="000741A6">
        <w:rPr>
          <w:bCs/>
        </w:rPr>
        <w:t>, fermo</w:t>
      </w:r>
      <w:r w:rsidR="000741A6">
        <w:rPr>
          <w:bCs/>
        </w:rPr>
        <w:t xml:space="preserve"> restando tutto quanto previsto dalla normativa vigente a proposito delle misure di sicurezza per i luoghi di lavoro e per i cantieri mobili e temporanei, già oggetto di apposito documento di valutazione dei rischi e di piano di sicurezza.</w:t>
      </w:r>
    </w:p>
    <w:p w:rsidR="00744B00" w:rsidRPr="000741A6" w:rsidRDefault="00744B00" w:rsidP="00744B00">
      <w:pPr>
        <w:autoSpaceDE w:val="0"/>
        <w:autoSpaceDN w:val="0"/>
        <w:adjustRightInd w:val="0"/>
        <w:jc w:val="both"/>
        <w:rPr>
          <w:bCs/>
        </w:rPr>
      </w:pPr>
    </w:p>
    <w:p w:rsidR="00744B00" w:rsidRPr="00744B00" w:rsidRDefault="00744B00" w:rsidP="00744B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C1A2E" w:rsidRPr="005C1A2E" w:rsidRDefault="00744B00" w:rsidP="00744B00">
      <w:pPr>
        <w:autoSpaceDE w:val="0"/>
        <w:autoSpaceDN w:val="0"/>
        <w:adjustRightInd w:val="0"/>
        <w:jc w:val="both"/>
        <w:rPr>
          <w:bCs/>
        </w:rPr>
      </w:pPr>
      <w:r w:rsidRPr="005C1A2E">
        <w:rPr>
          <w:bCs/>
        </w:rPr>
        <w:t xml:space="preserve">Si precisa che si parla di interferenze nel caso in cui si verifichi un </w:t>
      </w:r>
      <w:r w:rsidRPr="005C1A2E">
        <w:rPr>
          <w:bCs/>
          <w:i/>
        </w:rPr>
        <w:t xml:space="preserve">“contatto </w:t>
      </w:r>
      <w:r w:rsidR="005C1A2E" w:rsidRPr="005C1A2E">
        <w:rPr>
          <w:bCs/>
          <w:i/>
        </w:rPr>
        <w:t xml:space="preserve">rischioso” </w:t>
      </w:r>
      <w:r w:rsidR="005C1A2E" w:rsidRPr="005C1A2E">
        <w:rPr>
          <w:bCs/>
        </w:rPr>
        <w:t xml:space="preserve">tra il personale del </w:t>
      </w:r>
      <w:r w:rsidRPr="005C1A2E">
        <w:rPr>
          <w:bCs/>
        </w:rPr>
        <w:t>committente e quello dell’appaltatore e nel caso specifico, trattandosi di un</w:t>
      </w:r>
      <w:r w:rsidR="005C1A2E" w:rsidRPr="005C1A2E">
        <w:rPr>
          <w:bCs/>
        </w:rPr>
        <w:t xml:space="preserve"> servizio da prestare nell’area </w:t>
      </w:r>
      <w:r w:rsidRPr="005C1A2E">
        <w:rPr>
          <w:bCs/>
        </w:rPr>
        <w:t>committente e quello dell’appaltatore e nel caso specifico, trattandosi di un servizio da prestare nell’area</w:t>
      </w:r>
      <w:r w:rsidR="005C1A2E" w:rsidRPr="005C1A2E">
        <w:rPr>
          <w:bCs/>
        </w:rPr>
        <w:t xml:space="preserve"> </w:t>
      </w:r>
      <w:r w:rsidRPr="005C1A2E">
        <w:rPr>
          <w:bCs/>
        </w:rPr>
        <w:t>cimiteriale, ovvero area pubblica, anche con il cittadino e con qualunque altro s</w:t>
      </w:r>
      <w:r w:rsidR="005C1A2E" w:rsidRPr="005C1A2E">
        <w:rPr>
          <w:bCs/>
        </w:rPr>
        <w:t xml:space="preserve">oggetto a vario titolo presente </w:t>
      </w:r>
      <w:r w:rsidRPr="005C1A2E">
        <w:rPr>
          <w:bCs/>
        </w:rPr>
        <w:t>nell’area medesima, secondo l’interpretazione del sottoscritto posta alla ba</w:t>
      </w:r>
      <w:r w:rsidR="005C1A2E">
        <w:rPr>
          <w:bCs/>
        </w:rPr>
        <w:t xml:space="preserve">se della redazione del presente </w:t>
      </w:r>
      <w:r w:rsidRPr="005C1A2E">
        <w:rPr>
          <w:bCs/>
        </w:rPr>
        <w:t>nell’area medesima, secondo l’interpretazione del sottoscritto posta alla ba</w:t>
      </w:r>
      <w:r w:rsidR="005C1A2E" w:rsidRPr="005C1A2E">
        <w:rPr>
          <w:bCs/>
        </w:rPr>
        <w:t xml:space="preserve">se della redazione del presente </w:t>
      </w:r>
      <w:r w:rsidRPr="005C1A2E">
        <w:rPr>
          <w:bCs/>
        </w:rPr>
        <w:t>documento.</w:t>
      </w:r>
      <w:r w:rsidRPr="005C1A2E">
        <w:rPr>
          <w:bCs/>
        </w:rPr>
        <w:cr/>
      </w:r>
    </w:p>
    <w:p w:rsidR="00744B00" w:rsidRPr="005C1A2E" w:rsidRDefault="00744B00" w:rsidP="00744B00">
      <w:pPr>
        <w:autoSpaceDE w:val="0"/>
        <w:autoSpaceDN w:val="0"/>
        <w:adjustRightInd w:val="0"/>
        <w:jc w:val="both"/>
        <w:rPr>
          <w:bCs/>
        </w:rPr>
      </w:pPr>
      <w:r w:rsidRPr="005C1A2E">
        <w:rPr>
          <w:bCs/>
        </w:rPr>
        <w:t>Per quanto riguarda la problematica inerente la sussistenza</w:t>
      </w:r>
      <w:r w:rsidR="005C1A2E" w:rsidRPr="005C1A2E">
        <w:rPr>
          <w:bCs/>
        </w:rPr>
        <w:t xml:space="preserve"> o meno di interferenze, a mero </w:t>
      </w:r>
      <w:r w:rsidRPr="005C1A2E">
        <w:rPr>
          <w:bCs/>
        </w:rPr>
        <w:t>titolo esemplificativo si possono considerare interferenti i seguenti rischi:</w:t>
      </w:r>
    </w:p>
    <w:p w:rsidR="005C1A2E" w:rsidRDefault="005C1A2E" w:rsidP="00744B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44B00" w:rsidRDefault="00744B00" w:rsidP="005C1A2E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5C1A2E">
        <w:rPr>
          <w:bCs/>
        </w:rPr>
        <w:t>Derivanti da sovrapposizioni di più attività svolte da operatori di appaltatori diversi;</w:t>
      </w:r>
    </w:p>
    <w:p w:rsidR="00744B00" w:rsidRPr="005C1A2E" w:rsidRDefault="00744B00" w:rsidP="00744B00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5C1A2E">
        <w:rPr>
          <w:bCs/>
        </w:rPr>
        <w:t>Immessi nel luogo di lavoro del committente dalle lavorazioni dell’appaltatore;</w:t>
      </w:r>
    </w:p>
    <w:p w:rsidR="00744B00" w:rsidRPr="005C1A2E" w:rsidRDefault="00744B00" w:rsidP="00744B00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5C1A2E">
        <w:rPr>
          <w:bCs/>
        </w:rPr>
        <w:t>Esistenti nel luogo di lavoro del committente, ove è previsto che debba operare l’appaltatore,</w:t>
      </w:r>
      <w:r w:rsidR="005C1A2E" w:rsidRPr="005C1A2E">
        <w:rPr>
          <w:bCs/>
        </w:rPr>
        <w:t xml:space="preserve"> </w:t>
      </w:r>
      <w:r w:rsidRPr="005C1A2E">
        <w:rPr>
          <w:bCs/>
        </w:rPr>
        <w:t>ulteriori rispetto a quelli specifici dell’attività propria dell’appaltatore.</w:t>
      </w:r>
    </w:p>
    <w:p w:rsidR="00744B00" w:rsidRDefault="00744B00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C1A2E" w:rsidRDefault="005C1A2E" w:rsidP="005C1A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PRECISAZIONI </w:t>
      </w:r>
    </w:p>
    <w:p w:rsidR="00744B00" w:rsidRDefault="005C1A2E" w:rsidP="005C1A2E">
      <w:pPr>
        <w:autoSpaceDE w:val="0"/>
        <w:autoSpaceDN w:val="0"/>
        <w:adjustRightInd w:val="0"/>
        <w:jc w:val="both"/>
        <w:rPr>
          <w:bCs/>
        </w:rPr>
      </w:pPr>
      <w:r w:rsidRPr="005C1A2E">
        <w:rPr>
          <w:bCs/>
        </w:rPr>
        <w:t>Il DUVRI si configura</w:t>
      </w:r>
      <w:r>
        <w:rPr>
          <w:bCs/>
        </w:rPr>
        <w:t xml:space="preserve"> </w:t>
      </w:r>
      <w:r w:rsidRPr="005C1A2E">
        <w:rPr>
          <w:rFonts w:ascii="Arial" w:hAnsi="Arial" w:cs="Arial"/>
          <w:b/>
          <w:bCs/>
        </w:rPr>
        <w:t>quale adempimento derivante dall’obbligo, previsto d</w:t>
      </w:r>
      <w:r>
        <w:rPr>
          <w:rFonts w:ascii="Arial" w:hAnsi="Arial" w:cs="Arial"/>
          <w:b/>
          <w:bCs/>
        </w:rPr>
        <w:t xml:space="preserve">al d.lgs 81/2008, del datore di </w:t>
      </w:r>
      <w:r w:rsidRPr="005C1A2E">
        <w:rPr>
          <w:rFonts w:ascii="Arial" w:hAnsi="Arial" w:cs="Arial"/>
          <w:b/>
          <w:bCs/>
        </w:rPr>
        <w:t xml:space="preserve">lavoro committente di promuovere la cooperazione e il </w:t>
      </w:r>
      <w:r w:rsidRPr="005C1A2E">
        <w:rPr>
          <w:bCs/>
        </w:rPr>
        <w:lastRenderedPageBreak/>
        <w:t>coordinamento tra lo stesso e le imprese appaltatrici e/o i lavoratori autonomi. Si tratta di un documento da redigersi a cura delle stazioni appaltanti e che deve dei maggiori ostacoli alla prevenzione degli incidenti nei luoghi di lavoro e nei cantieri: l’INTERFERENZA.</w:t>
      </w:r>
      <w:r w:rsidRPr="005C1A2E">
        <w:rPr>
          <w:bCs/>
        </w:rPr>
        <w:cr/>
        <w:t>Si parla di interferenza nella circostanza in cui si verifica un “contatto rischioso” tra il personale del committente e quello dell’appaltatore o tra il personale di imprese diverse che operano nella stessa sede aziendale con contratti differenti.</w:t>
      </w:r>
    </w:p>
    <w:p w:rsidR="005C1A2E" w:rsidRDefault="005C1A2E" w:rsidP="005C1A2E">
      <w:pPr>
        <w:autoSpaceDE w:val="0"/>
        <w:autoSpaceDN w:val="0"/>
        <w:adjustRightInd w:val="0"/>
        <w:jc w:val="both"/>
        <w:rPr>
          <w:bCs/>
        </w:rPr>
      </w:pPr>
    </w:p>
    <w:p w:rsidR="005C1A2E" w:rsidRPr="005C1A2E" w:rsidRDefault="005C1A2E" w:rsidP="005C1A2E">
      <w:pPr>
        <w:autoSpaceDE w:val="0"/>
        <w:autoSpaceDN w:val="0"/>
        <w:adjustRightInd w:val="0"/>
        <w:jc w:val="both"/>
        <w:rPr>
          <w:bCs/>
        </w:rPr>
      </w:pPr>
      <w:r w:rsidRPr="005C1A2E">
        <w:rPr>
          <w:bCs/>
        </w:rPr>
        <w:t>Si precisa pertanto che il DUVRI, come individuato dal decreto legislativo 81/2008, è da intendersi</w:t>
      </w:r>
      <w:r w:rsidRPr="005C1A2E">
        <w:rPr>
          <w:bCs/>
        </w:rPr>
        <w:cr/>
        <w:t>come un documento dinamico, redatto in fase di gara d’appalto e modificato in divenire con l’appalto</w:t>
      </w:r>
      <w:r>
        <w:rPr>
          <w:bCs/>
        </w:rPr>
        <w:t xml:space="preserve"> medesimo pertanto, tale stesura, è suscettibile degli aggiornamenti ritenuti necessari dalle parti </w:t>
      </w:r>
      <w:r w:rsidRPr="005C1A2E">
        <w:rPr>
          <w:bCs/>
        </w:rPr>
        <w:t>coinvolte, o secondo gli espliciti riferimenti normativi.</w:t>
      </w:r>
    </w:p>
    <w:p w:rsidR="00744B00" w:rsidRDefault="00744B00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C1A2E" w:rsidRPr="005C1A2E" w:rsidRDefault="005C1A2E" w:rsidP="005C1A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74CEC" w:rsidRPr="00674CEC" w:rsidRDefault="005C1A2E" w:rsidP="005C1A2E">
      <w:pPr>
        <w:autoSpaceDE w:val="0"/>
        <w:autoSpaceDN w:val="0"/>
        <w:adjustRightInd w:val="0"/>
        <w:jc w:val="both"/>
        <w:rPr>
          <w:b/>
          <w:bCs/>
        </w:rPr>
      </w:pPr>
      <w:r w:rsidRPr="00674CEC">
        <w:rPr>
          <w:b/>
          <w:bCs/>
        </w:rPr>
        <w:t xml:space="preserve">DESCRIZIONE DELL’ATTIVITA’ OGGETTO </w:t>
      </w:r>
      <w:r w:rsidR="00674CEC" w:rsidRPr="00674CEC">
        <w:rPr>
          <w:b/>
          <w:bCs/>
        </w:rPr>
        <w:t>DELL’APPALTO</w:t>
      </w:r>
    </w:p>
    <w:p w:rsidR="00674CEC" w:rsidRDefault="00674CEC" w:rsidP="005C1A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C1A2E" w:rsidRPr="00674CEC" w:rsidRDefault="005C1A2E" w:rsidP="005C1A2E">
      <w:pPr>
        <w:autoSpaceDE w:val="0"/>
        <w:autoSpaceDN w:val="0"/>
        <w:adjustRightInd w:val="0"/>
        <w:jc w:val="both"/>
        <w:rPr>
          <w:bCs/>
        </w:rPr>
      </w:pPr>
      <w:r w:rsidRPr="00674CEC">
        <w:rPr>
          <w:bCs/>
        </w:rPr>
        <w:t>L’appalto ha per og</w:t>
      </w:r>
      <w:r w:rsidR="00674CEC" w:rsidRPr="00674CEC">
        <w:rPr>
          <w:bCs/>
        </w:rPr>
        <w:t>getto la gestione e manutenzion</w:t>
      </w:r>
      <w:r w:rsidRPr="00674CEC">
        <w:rPr>
          <w:bCs/>
        </w:rPr>
        <w:t>e</w:t>
      </w:r>
      <w:r w:rsidR="00674CEC" w:rsidRPr="00674CEC">
        <w:rPr>
          <w:bCs/>
        </w:rPr>
        <w:t xml:space="preserve"> ordina</w:t>
      </w:r>
      <w:r w:rsidRPr="00674CEC">
        <w:rPr>
          <w:bCs/>
        </w:rPr>
        <w:t>ri</w:t>
      </w:r>
      <w:r w:rsidR="00674CEC" w:rsidRPr="00674CEC">
        <w:rPr>
          <w:bCs/>
        </w:rPr>
        <w:t>a</w:t>
      </w:r>
      <w:r w:rsidRPr="00674CEC">
        <w:rPr>
          <w:bCs/>
        </w:rPr>
        <w:t xml:space="preserve"> del C</w:t>
      </w:r>
      <w:r w:rsidR="00674CEC" w:rsidRPr="00674CEC">
        <w:rPr>
          <w:bCs/>
        </w:rPr>
        <w:t>imitero</w:t>
      </w:r>
      <w:r w:rsidRPr="00674CEC">
        <w:rPr>
          <w:bCs/>
        </w:rPr>
        <w:t xml:space="preserve"> </w:t>
      </w:r>
      <w:r w:rsidR="00674CEC">
        <w:rPr>
          <w:bCs/>
        </w:rPr>
        <w:t xml:space="preserve"> </w:t>
      </w:r>
      <w:r w:rsidRPr="00674CEC">
        <w:rPr>
          <w:bCs/>
        </w:rPr>
        <w:t>le seguenti prestazioni (meglio specificate nel capitolato speciale di appalto):</w:t>
      </w:r>
    </w:p>
    <w:p w:rsidR="00674CEC" w:rsidRDefault="00674CEC" w:rsidP="005C1A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C1A2E" w:rsidRDefault="005C1A2E" w:rsidP="005C1A2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674CEC">
        <w:rPr>
          <w:bCs/>
        </w:rPr>
        <w:t>operazioni cimiteriali, servizio necroforo mortuario e di polizia mortuaria quali: accoglienza dei</w:t>
      </w:r>
      <w:r w:rsidR="00674CEC" w:rsidRPr="00674CEC">
        <w:rPr>
          <w:bCs/>
        </w:rPr>
        <w:t xml:space="preserve"> </w:t>
      </w:r>
      <w:r w:rsidRPr="00674CEC">
        <w:rPr>
          <w:bCs/>
        </w:rPr>
        <w:t>defunti, tumulazioni, inumazioni, esumazioni, estumulazioni, trasla</w:t>
      </w:r>
      <w:r w:rsidR="00674CEC" w:rsidRPr="00674CEC">
        <w:rPr>
          <w:bCs/>
        </w:rPr>
        <w:t>zione, raccolta resti mortali, riduzione resti mortali, ecc. come meglio descritto nei seguenti articoli</w:t>
      </w:r>
      <w:r w:rsidR="00674CEC">
        <w:rPr>
          <w:bCs/>
        </w:rPr>
        <w:t>;</w:t>
      </w:r>
    </w:p>
    <w:p w:rsidR="005C1A2E" w:rsidRDefault="005C1A2E" w:rsidP="005C1A2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674CEC">
        <w:rPr>
          <w:bCs/>
        </w:rPr>
        <w:t>gestione delle attività obitoriali e delle attività di osservazione salme</w:t>
      </w:r>
      <w:r w:rsidR="00674CEC" w:rsidRPr="00674CEC">
        <w:rPr>
          <w:bCs/>
        </w:rPr>
        <w:t>;</w:t>
      </w:r>
    </w:p>
    <w:p w:rsidR="00674CEC" w:rsidRDefault="005C1A2E" w:rsidP="005C1A2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674CEC">
        <w:rPr>
          <w:bCs/>
        </w:rPr>
        <w:t>gestione amministrativa dei servizi cimiteriali (tenuta registri etc.)</w:t>
      </w:r>
      <w:r w:rsidR="00674CEC">
        <w:rPr>
          <w:bCs/>
        </w:rPr>
        <w:t>;</w:t>
      </w:r>
    </w:p>
    <w:p w:rsidR="00674CEC" w:rsidRDefault="005C1A2E" w:rsidP="00674CEC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674CEC">
        <w:rPr>
          <w:bCs/>
        </w:rPr>
        <w:t>custodia, sorve</w:t>
      </w:r>
      <w:r w:rsidR="00674CEC" w:rsidRPr="00674CEC">
        <w:rPr>
          <w:bCs/>
        </w:rPr>
        <w:t>glianza, apertura e chiusura del</w:t>
      </w:r>
      <w:r w:rsidRPr="00674CEC">
        <w:rPr>
          <w:bCs/>
        </w:rPr>
        <w:t xml:space="preserve"> </w:t>
      </w:r>
      <w:r w:rsidR="00674CEC" w:rsidRPr="00674CEC">
        <w:rPr>
          <w:bCs/>
        </w:rPr>
        <w:t>plesso cimiteriale;</w:t>
      </w:r>
      <w:r w:rsidRPr="00674CEC">
        <w:rPr>
          <w:bCs/>
        </w:rPr>
        <w:t xml:space="preserve"> </w:t>
      </w:r>
    </w:p>
    <w:p w:rsidR="005C1A2E" w:rsidRDefault="005C1A2E" w:rsidP="005C1A2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674CEC">
        <w:rPr>
          <w:bCs/>
        </w:rPr>
        <w:t xml:space="preserve">pulizie di tutti gli immobili cimiteriali, ivi compresi gli spazi </w:t>
      </w:r>
      <w:r w:rsidR="00674CEC" w:rsidRPr="00674CEC">
        <w:rPr>
          <w:bCs/>
        </w:rPr>
        <w:t xml:space="preserve">e le aree cimiteriali interne e </w:t>
      </w:r>
      <w:r w:rsidRPr="00674CEC">
        <w:rPr>
          <w:bCs/>
        </w:rPr>
        <w:t>pertinenziali, costituita da un insieme di prestazioni, forniture e quanto altro necessario per</w:t>
      </w:r>
      <w:r w:rsidR="00674CEC" w:rsidRPr="00674CEC">
        <w:rPr>
          <w:bCs/>
        </w:rPr>
        <w:t xml:space="preserve"> </w:t>
      </w:r>
      <w:r w:rsidRPr="00674CEC">
        <w:rPr>
          <w:bCs/>
        </w:rPr>
        <w:t>mantenere gli ste</w:t>
      </w:r>
      <w:r w:rsidR="00674CEC" w:rsidRPr="00674CEC">
        <w:rPr>
          <w:bCs/>
        </w:rPr>
        <w:t>ssi in condizioni ottimali di conservazione</w:t>
      </w:r>
      <w:r w:rsidR="001E4E55">
        <w:rPr>
          <w:bCs/>
        </w:rPr>
        <w:t xml:space="preserve"> e decoro come meglio dettagliato nei successivi articoli;</w:t>
      </w:r>
    </w:p>
    <w:p w:rsidR="005C1A2E" w:rsidRDefault="005C1A2E" w:rsidP="005C1A2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1E4E55">
        <w:rPr>
          <w:bCs/>
        </w:rPr>
        <w:t>manutenzione ordinaria degli immobili cimiteriali e di tutti i blocchi comunque organizzati, delle</w:t>
      </w:r>
      <w:r w:rsidR="001E4E55" w:rsidRPr="001E4E55">
        <w:rPr>
          <w:bCs/>
        </w:rPr>
        <w:t xml:space="preserve"> </w:t>
      </w:r>
      <w:r w:rsidRPr="001E4E55">
        <w:rPr>
          <w:bCs/>
        </w:rPr>
        <w:t>reti, degli impi</w:t>
      </w:r>
      <w:r w:rsidR="001E4E55">
        <w:rPr>
          <w:bCs/>
        </w:rPr>
        <w:t>anti, nonché delle attrezzature;</w:t>
      </w:r>
    </w:p>
    <w:p w:rsidR="001E4E55" w:rsidRDefault="001E4E55" w:rsidP="005C1A2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>
        <w:rPr>
          <w:bCs/>
        </w:rPr>
        <w:t>manutenzione e cura del verde;</w:t>
      </w:r>
    </w:p>
    <w:p w:rsidR="001E4E55" w:rsidRDefault="001E4E55" w:rsidP="005C1A2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1E4E55">
        <w:rPr>
          <w:bCs/>
        </w:rPr>
        <w:t xml:space="preserve"> </w:t>
      </w:r>
      <w:r w:rsidR="005C1A2E" w:rsidRPr="001E4E55">
        <w:rPr>
          <w:bCs/>
        </w:rPr>
        <w:t>raccolta, stoccaggio dei rifiuti cimiteriali</w:t>
      </w:r>
      <w:r>
        <w:rPr>
          <w:bCs/>
        </w:rPr>
        <w:t>;</w:t>
      </w:r>
    </w:p>
    <w:p w:rsidR="005C1A2E" w:rsidRDefault="005C1A2E" w:rsidP="005C1A2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1E4E55">
        <w:rPr>
          <w:bCs/>
        </w:rPr>
        <w:t>operazi</w:t>
      </w:r>
      <w:r w:rsidR="001E4E55" w:rsidRPr="001E4E55">
        <w:rPr>
          <w:bCs/>
        </w:rPr>
        <w:t xml:space="preserve">oni di sostituzione delle </w:t>
      </w:r>
      <w:r w:rsidRPr="001E4E55">
        <w:rPr>
          <w:bCs/>
        </w:rPr>
        <w:t>lampade votive bruciate/non più funzionanti con lampade a LED</w:t>
      </w:r>
      <w:r w:rsidR="001E4E55" w:rsidRPr="001E4E55">
        <w:rPr>
          <w:bCs/>
        </w:rPr>
        <w:t xml:space="preserve"> </w:t>
      </w:r>
      <w:r w:rsidRPr="001E4E55">
        <w:rPr>
          <w:bCs/>
        </w:rPr>
        <w:t>nonché allacciamento di nuove utenze di lampade votive e distacco di utenze morose o cessate,</w:t>
      </w:r>
      <w:r w:rsidR="001E4E55" w:rsidRPr="001E4E55">
        <w:rPr>
          <w:bCs/>
        </w:rPr>
        <w:t xml:space="preserve"> </w:t>
      </w:r>
      <w:r w:rsidRPr="001E4E55">
        <w:rPr>
          <w:bCs/>
        </w:rPr>
        <w:t>nonché allacciamento di nuove</w:t>
      </w:r>
      <w:r w:rsidR="001E4E55">
        <w:rPr>
          <w:bCs/>
        </w:rPr>
        <w:t>;</w:t>
      </w:r>
    </w:p>
    <w:p w:rsidR="00744B00" w:rsidRPr="001E4E55" w:rsidRDefault="005C1A2E" w:rsidP="005C1A2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1E4E55">
        <w:rPr>
          <w:bCs/>
        </w:rPr>
        <w:t>fornitura di materiali e attrezzature per lo svolgimento dei servizi previsti nel Capitolato, compreso la</w:t>
      </w:r>
      <w:r w:rsidR="001E4E55" w:rsidRPr="001E4E55">
        <w:rPr>
          <w:bCs/>
        </w:rPr>
        <w:t xml:space="preserve"> </w:t>
      </w:r>
      <w:r w:rsidRPr="001E4E55">
        <w:rPr>
          <w:bCs/>
        </w:rPr>
        <w:t>fornitura di tappi chiusura loculi e ossari, riquadri e croci in legno per inumazioni</w:t>
      </w:r>
      <w:r w:rsidR="001E4E55">
        <w:rPr>
          <w:bCs/>
        </w:rPr>
        <w:t>;</w:t>
      </w:r>
    </w:p>
    <w:p w:rsidR="00744B00" w:rsidRDefault="00744B00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44B00" w:rsidRDefault="00744B00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44B00" w:rsidRPr="001E4E55" w:rsidRDefault="001E4E55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1E4E55">
        <w:rPr>
          <w:rFonts w:ascii="Arial" w:hAnsi="Arial" w:cs="Arial"/>
          <w:b/>
          <w:bCs/>
          <w:u w:val="single"/>
        </w:rPr>
        <w:t>ANALISI PRELIMINARE:</w:t>
      </w:r>
    </w:p>
    <w:p w:rsidR="001E4E55" w:rsidRPr="00F067B1" w:rsidRDefault="001E4E55" w:rsidP="00F067B1">
      <w:pPr>
        <w:autoSpaceDE w:val="0"/>
        <w:autoSpaceDN w:val="0"/>
        <w:adjustRightInd w:val="0"/>
        <w:jc w:val="both"/>
        <w:rPr>
          <w:bCs/>
        </w:rPr>
      </w:pPr>
      <w:r w:rsidRPr="001E4E55">
        <w:rPr>
          <w:bCs/>
        </w:rPr>
        <w:t>L’analisi delle singole prestazioni contrattuali evidenzia assolutamente che nessuna di esse si possa svolgere</w:t>
      </w:r>
      <w:r>
        <w:rPr>
          <w:bCs/>
        </w:rPr>
        <w:t xml:space="preserve"> in presenza di normali frequentatori del cimitero (i cittadini), non tanto per conseguente aumento dei rischi da interferenza, ma soprattutto perché il cimitero è un luogo votato al </w:t>
      </w:r>
      <w:r w:rsidRPr="00F067B1">
        <w:rPr>
          <w:bCs/>
        </w:rPr>
        <w:t>raccoglimento spirituale, alla preghiera, alla riflessione, e comunque al silenzio, pertanto  niente dovrebbe disturbare tale momento personale.</w:t>
      </w:r>
      <w:r w:rsidRPr="00F067B1">
        <w:rPr>
          <w:bCs/>
        </w:rPr>
        <w:cr/>
        <w:t>Il presente DUVRI si dà per scontate tutte le misure di sicurezza obbligatorie a norma di legge per i luoghi di lavoro di tipologia simile a quella in oggetto, attuate secondo il piano operativo di sicurezza della ditta appaltatrice. Si considera inoltre come ipotesi realistica il fatto che t</w:t>
      </w:r>
      <w:r w:rsidR="00F067B1" w:rsidRPr="00F067B1">
        <w:rPr>
          <w:bCs/>
        </w:rPr>
        <w:t xml:space="preserve">utte le prestazioni proprie del </w:t>
      </w:r>
      <w:r w:rsidRPr="00F067B1">
        <w:rPr>
          <w:bCs/>
        </w:rPr>
        <w:t>servizio di manutenzione del cimitero si realizzino a porte chiuse, ovvero in assenza di persone</w:t>
      </w:r>
      <w:r w:rsidR="00F067B1" w:rsidRPr="00F067B1">
        <w:rPr>
          <w:bCs/>
        </w:rPr>
        <w:t xml:space="preserve"> estranee</w:t>
      </w:r>
      <w:r w:rsidR="00F067B1">
        <w:rPr>
          <w:bCs/>
        </w:rPr>
        <w:t xml:space="preserve"> al servizio, pertanto si ritiene di poter affermare fin d’ora che il rischio di </w:t>
      </w:r>
      <w:r w:rsidR="00F067B1">
        <w:rPr>
          <w:bCs/>
        </w:rPr>
        <w:lastRenderedPageBreak/>
        <w:t xml:space="preserve">interferenza esista  </w:t>
      </w:r>
      <w:r w:rsidR="00F067B1" w:rsidRPr="00F067B1">
        <w:rPr>
          <w:bCs/>
        </w:rPr>
        <w:t>solo qualora un’altr</w:t>
      </w:r>
      <w:r w:rsidR="00F067B1">
        <w:rPr>
          <w:bCs/>
        </w:rPr>
        <w:t xml:space="preserve">a ditta </w:t>
      </w:r>
      <w:r w:rsidR="00F067B1" w:rsidRPr="00F067B1">
        <w:rPr>
          <w:bCs/>
        </w:rPr>
        <w:t xml:space="preserve">(appaltatrice di servizi diversi da quello </w:t>
      </w:r>
      <w:r w:rsidR="00F067B1">
        <w:rPr>
          <w:bCs/>
        </w:rPr>
        <w:t xml:space="preserve">in oggetto) si trovi ad operare </w:t>
      </w:r>
      <w:r w:rsidR="00F067B1" w:rsidRPr="00F067B1">
        <w:rPr>
          <w:bCs/>
        </w:rPr>
        <w:t>all’interno dell’area cimiteriale, e quindi che l’attività di coordiname</w:t>
      </w:r>
      <w:r w:rsidR="00F067B1">
        <w:rPr>
          <w:bCs/>
        </w:rPr>
        <w:t xml:space="preserve">nto tra imprese con le relative </w:t>
      </w:r>
      <w:r w:rsidR="00F067B1" w:rsidRPr="00F067B1">
        <w:rPr>
          <w:bCs/>
        </w:rPr>
        <w:t>misure di sicurezza diventino fondamentali per ridurre i rischi di interferenza: tali ditte potrebbero</w:t>
      </w:r>
      <w:r w:rsidR="00F067B1">
        <w:rPr>
          <w:bCs/>
        </w:rPr>
        <w:t xml:space="preserve"> ragionevolmente essere ad esempio la manutenzione degli edifici e degli impianti, o la realizzazione di tombe o loculi, oppure eventuali ampliamenti al perimetro e aperture in breccia. Il servizio</w:t>
      </w:r>
      <w:r w:rsidR="00116C6B">
        <w:rPr>
          <w:bCs/>
        </w:rPr>
        <w:t xml:space="preserve"> dovrà  </w:t>
      </w:r>
      <w:r w:rsidR="00F067B1" w:rsidRPr="00F067B1">
        <w:rPr>
          <w:bCs/>
        </w:rPr>
        <w:t>svolgersi secondo le modalità contenute nel Capitolato speciale d’appalto e s</w:t>
      </w:r>
      <w:r w:rsidR="00116C6B">
        <w:rPr>
          <w:bCs/>
        </w:rPr>
        <w:t xml:space="preserve">econdo le modalità dell’offerta </w:t>
      </w:r>
      <w:r w:rsidR="00F067B1" w:rsidRPr="00F067B1">
        <w:rPr>
          <w:bCs/>
        </w:rPr>
        <w:t>tecnica della ditta appaltatrice, e tenendo conto di tutte le prescrizioni c</w:t>
      </w:r>
      <w:r w:rsidR="00116C6B">
        <w:rPr>
          <w:bCs/>
        </w:rPr>
        <w:t xml:space="preserve">ontenute nel piano operativo di sicurezza.  Il presente documento sarà allegato al contratto ed eventualmente aggiornato per qualunque ragione </w:t>
      </w:r>
      <w:r w:rsidR="00F067B1" w:rsidRPr="00F067B1">
        <w:rPr>
          <w:bCs/>
        </w:rPr>
        <w:t>contingente di cui non si sia tenuto conto, sulla base di esigenze oggettive maturate dalla ditta</w:t>
      </w:r>
      <w:r w:rsidR="00116C6B">
        <w:rPr>
          <w:bCs/>
        </w:rPr>
        <w:t xml:space="preserve"> appaltatrice, dall’aggiudicazione della gara ad oggi, o su esplicita richiesta della stazione appaltante </w:t>
      </w:r>
      <w:r w:rsidR="00F067B1" w:rsidRPr="00F067B1">
        <w:rPr>
          <w:bCs/>
        </w:rPr>
        <w:t>per ragioni al momento non prevedibili.</w:t>
      </w:r>
    </w:p>
    <w:p w:rsidR="00744B00" w:rsidRDefault="00744B00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44B00" w:rsidRPr="00116C6B" w:rsidRDefault="00116C6B" w:rsidP="001054D1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116C6B">
        <w:rPr>
          <w:b/>
          <w:bCs/>
          <w:u w:val="single"/>
        </w:rPr>
        <w:t>RISCHI INTERFERENTI, AZIONI DI TUTELA</w:t>
      </w:r>
    </w:p>
    <w:p w:rsidR="00116C6B" w:rsidRDefault="00116C6B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16C6B" w:rsidRPr="00116C6B" w:rsidRDefault="00116C6B" w:rsidP="00116C6B">
      <w:pPr>
        <w:autoSpaceDE w:val="0"/>
        <w:autoSpaceDN w:val="0"/>
        <w:adjustRightInd w:val="0"/>
        <w:jc w:val="both"/>
        <w:rPr>
          <w:bCs/>
        </w:rPr>
      </w:pPr>
      <w:r w:rsidRPr="00116C6B">
        <w:rPr>
          <w:bCs/>
        </w:rPr>
        <w:t>Come già accennato</w:t>
      </w:r>
      <w:r>
        <w:rPr>
          <w:bCs/>
        </w:rPr>
        <w:t xml:space="preserve"> in precedenza, si ritiene che, essendo l’area cimiteriale aperta al pubblico solo in giorni e orari stabiliti, il rischio di interferenza sia basso, e comunque </w:t>
      </w:r>
      <w:r w:rsidRPr="00116C6B">
        <w:rPr>
          <w:rFonts w:ascii="Arial" w:hAnsi="Arial" w:cs="Arial"/>
          <w:b/>
          <w:bCs/>
        </w:rPr>
        <w:t xml:space="preserve">circoscritto a particolari </w:t>
      </w:r>
      <w:r w:rsidRPr="00116C6B">
        <w:rPr>
          <w:bCs/>
        </w:rPr>
        <w:t>situazioni, ovvero quando per motivi operativi altre imprese, oltre a quella appaltatrice, si trovino ad operare nel cimitero. Ciò non toglie che permangano tutti i rischi specifici propri delle attività contrattuali, che sono peraltro già analizzate nell’apposito documento di valutazione dei rischi, o dal piano di sicurezza della stazione  appaltante,</w:t>
      </w:r>
      <w:r w:rsidR="0003665E">
        <w:rPr>
          <w:bCs/>
        </w:rPr>
        <w:t xml:space="preserve"> e dal piano operativo di sicurezza dell’impresa, e che pertanto non saranno oggetto del presente documento.</w:t>
      </w:r>
    </w:p>
    <w:p w:rsidR="00116C6B" w:rsidRDefault="00116C6B" w:rsidP="00116C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65E" w:rsidRDefault="00116C6B" w:rsidP="00116C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16C6B">
        <w:rPr>
          <w:rFonts w:ascii="Arial" w:hAnsi="Arial" w:cs="Arial"/>
          <w:b/>
          <w:bCs/>
        </w:rPr>
        <w:t xml:space="preserve">Luogo interessato </w:t>
      </w:r>
      <w:r w:rsidR="0003665E">
        <w:rPr>
          <w:rFonts w:ascii="Arial" w:hAnsi="Arial" w:cs="Arial"/>
          <w:b/>
          <w:bCs/>
        </w:rPr>
        <w:t>dal rischio</w:t>
      </w:r>
    </w:p>
    <w:p w:rsidR="00116C6B" w:rsidRPr="0003665E" w:rsidRDefault="00116C6B" w:rsidP="00116C6B">
      <w:pPr>
        <w:autoSpaceDE w:val="0"/>
        <w:autoSpaceDN w:val="0"/>
        <w:adjustRightInd w:val="0"/>
        <w:jc w:val="both"/>
        <w:rPr>
          <w:bCs/>
        </w:rPr>
      </w:pPr>
      <w:r w:rsidRPr="0003665E">
        <w:rPr>
          <w:bCs/>
          <w:u w:val="single"/>
        </w:rPr>
        <w:t>Ubicazione:</w:t>
      </w:r>
      <w:r w:rsidRPr="0003665E">
        <w:rPr>
          <w:bCs/>
        </w:rPr>
        <w:t xml:space="preserve"> </w:t>
      </w:r>
      <w:r w:rsidR="0003665E">
        <w:rPr>
          <w:bCs/>
        </w:rPr>
        <w:tab/>
      </w:r>
      <w:r w:rsidRPr="0003665E">
        <w:rPr>
          <w:bCs/>
        </w:rPr>
        <w:t>Cimit</w:t>
      </w:r>
      <w:r w:rsidR="0003665E" w:rsidRPr="0003665E">
        <w:rPr>
          <w:bCs/>
        </w:rPr>
        <w:t>ero Comunale</w:t>
      </w:r>
    </w:p>
    <w:p w:rsidR="00116C6B" w:rsidRPr="0003665E" w:rsidRDefault="00116C6B" w:rsidP="00116C6B">
      <w:pPr>
        <w:autoSpaceDE w:val="0"/>
        <w:autoSpaceDN w:val="0"/>
        <w:adjustRightInd w:val="0"/>
        <w:jc w:val="both"/>
        <w:rPr>
          <w:bCs/>
        </w:rPr>
      </w:pPr>
      <w:r w:rsidRPr="0003665E">
        <w:rPr>
          <w:bCs/>
          <w:u w:val="single"/>
        </w:rPr>
        <w:t>Descrizione:</w:t>
      </w:r>
      <w:r w:rsidRPr="0003665E">
        <w:rPr>
          <w:bCs/>
        </w:rPr>
        <w:t xml:space="preserve"> </w:t>
      </w:r>
      <w:r w:rsidR="0003665E">
        <w:rPr>
          <w:bCs/>
        </w:rPr>
        <w:tab/>
      </w:r>
      <w:r w:rsidRPr="0003665E">
        <w:rPr>
          <w:bCs/>
        </w:rPr>
        <w:t>L’intera area cimiteriale perimetrata dal muro di cinta, compre</w:t>
      </w:r>
      <w:r w:rsidR="0003665E" w:rsidRPr="0003665E">
        <w:rPr>
          <w:bCs/>
        </w:rPr>
        <w:t xml:space="preserve">ndente l’ingresso principale, i </w:t>
      </w:r>
      <w:r w:rsidRPr="0003665E">
        <w:rPr>
          <w:bCs/>
        </w:rPr>
        <w:t>locali tecnici, i servizi igienici, la camera mortuaria, la cappella, le tombe, i lo</w:t>
      </w:r>
      <w:r w:rsidR="0003665E" w:rsidRPr="0003665E">
        <w:rPr>
          <w:bCs/>
        </w:rPr>
        <w:t xml:space="preserve">culi, i camminamenti, gli spazi </w:t>
      </w:r>
      <w:r w:rsidRPr="0003665E">
        <w:rPr>
          <w:bCs/>
        </w:rPr>
        <w:t>residuali, ovvero tutto ciò di cui constano i cimiteri comunali e le immediate pertinenze.</w:t>
      </w:r>
    </w:p>
    <w:p w:rsidR="00116C6B" w:rsidRPr="0003665E" w:rsidRDefault="0003665E" w:rsidP="00116C6B">
      <w:pPr>
        <w:autoSpaceDE w:val="0"/>
        <w:autoSpaceDN w:val="0"/>
        <w:adjustRightInd w:val="0"/>
        <w:jc w:val="both"/>
        <w:rPr>
          <w:bCs/>
        </w:rPr>
      </w:pPr>
      <w:r w:rsidRPr="0003665E">
        <w:rPr>
          <w:bCs/>
        </w:rPr>
        <w:t>F</w:t>
      </w:r>
      <w:r w:rsidR="00116C6B" w:rsidRPr="0003665E">
        <w:rPr>
          <w:bCs/>
          <w:u w:val="single"/>
        </w:rPr>
        <w:t>asi di lavoro:</w:t>
      </w:r>
      <w:r w:rsidR="00116C6B" w:rsidRPr="0003665E">
        <w:rPr>
          <w:bCs/>
        </w:rPr>
        <w:t xml:space="preserve"> </w:t>
      </w:r>
      <w:r>
        <w:rPr>
          <w:bCs/>
        </w:rPr>
        <w:tab/>
      </w:r>
      <w:r w:rsidR="00116C6B" w:rsidRPr="0003665E">
        <w:rPr>
          <w:bCs/>
        </w:rPr>
        <w:t>si prenderanno in esame tutte le prestazioni contrattuali, scomponendole in fasi operativ</w:t>
      </w:r>
      <w:r w:rsidRPr="0003665E">
        <w:rPr>
          <w:bCs/>
        </w:rPr>
        <w:t xml:space="preserve">e </w:t>
      </w:r>
      <w:r w:rsidR="00116C6B" w:rsidRPr="0003665E">
        <w:rPr>
          <w:bCs/>
        </w:rPr>
        <w:t>omogenee, ed evidenziando la possibilità che in concomitanza con i relati</w:t>
      </w:r>
      <w:r w:rsidRPr="0003665E">
        <w:rPr>
          <w:bCs/>
        </w:rPr>
        <w:t xml:space="preserve">vi operatori ci possa essere la </w:t>
      </w:r>
      <w:r w:rsidR="00116C6B" w:rsidRPr="0003665E">
        <w:rPr>
          <w:bCs/>
        </w:rPr>
        <w:t>presenza di operatori o soggetti estranei.</w:t>
      </w:r>
    </w:p>
    <w:p w:rsidR="00116C6B" w:rsidRDefault="00116C6B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665E" w:rsidRPr="0003665E" w:rsidRDefault="0003665E" w:rsidP="0003665E">
      <w:pPr>
        <w:autoSpaceDE w:val="0"/>
        <w:autoSpaceDN w:val="0"/>
        <w:adjustRightInd w:val="0"/>
        <w:jc w:val="both"/>
        <w:rPr>
          <w:b/>
          <w:bCs/>
        </w:rPr>
      </w:pPr>
      <w:r w:rsidRPr="0003665E">
        <w:rPr>
          <w:b/>
          <w:bCs/>
        </w:rPr>
        <w:t xml:space="preserve">Soggetti esposti ai rischi interferenti </w:t>
      </w:r>
    </w:p>
    <w:p w:rsidR="0003665E" w:rsidRPr="002B0283" w:rsidRDefault="0003665E" w:rsidP="0003665E">
      <w:pPr>
        <w:autoSpaceDE w:val="0"/>
        <w:autoSpaceDN w:val="0"/>
        <w:adjustRightInd w:val="0"/>
        <w:jc w:val="both"/>
        <w:rPr>
          <w:bCs/>
        </w:rPr>
      </w:pPr>
      <w:r w:rsidRPr="0003665E">
        <w:rPr>
          <w:bCs/>
        </w:rPr>
        <w:t>Ditta appaltatrice: l’unico soggetto operativo per i lavori relativi alla gestione e manutenzione del cimitero comunale è la ditta appaltatrice, pertanto qualunque rischio da interferenza derivato dalle fasi lavorative di cui alle prestazioni contrattuali, riguarda principalmente il personale addetto della ditta stessa.</w:t>
      </w:r>
      <w:r w:rsidRPr="0003665E">
        <w:rPr>
          <w:rFonts w:ascii="Arial" w:hAnsi="Arial" w:cs="Arial"/>
          <w:b/>
          <w:bCs/>
        </w:rPr>
        <w:cr/>
      </w:r>
      <w:r w:rsidRPr="002B0283">
        <w:rPr>
          <w:bCs/>
          <w:u w:val="single"/>
        </w:rPr>
        <w:t>Dipendenti Comunali:</w:t>
      </w:r>
      <w:r w:rsidRPr="002B0283">
        <w:rPr>
          <w:bCs/>
        </w:rPr>
        <w:t xml:space="preserve"> esiste la possibilità che l’Amministrazione Comunale si serva del proprio personale per la realizzazione di interventi specifici all’interno del cimitero. In questo caso anche i lavoratori comunali sono esposti a rischi da interferenza;</w:t>
      </w:r>
    </w:p>
    <w:p w:rsidR="0003665E" w:rsidRPr="002B0283" w:rsidRDefault="0003665E" w:rsidP="0003665E">
      <w:pPr>
        <w:autoSpaceDE w:val="0"/>
        <w:autoSpaceDN w:val="0"/>
        <w:adjustRightInd w:val="0"/>
        <w:jc w:val="both"/>
        <w:rPr>
          <w:bCs/>
        </w:rPr>
      </w:pPr>
      <w:r w:rsidRPr="002B0283">
        <w:rPr>
          <w:bCs/>
          <w:u w:val="single"/>
        </w:rPr>
        <w:t>Altre Ditte Appaltatrici:</w:t>
      </w:r>
      <w:r w:rsidRPr="002B0283">
        <w:rPr>
          <w:bCs/>
        </w:rPr>
        <w:t xml:space="preserve"> qualora si rendessero necessari lavori di manutenzioni straordinaria agli impianti ed alle strutture edili, da realizzarsi</w:t>
      </w:r>
      <w:r w:rsidR="002B0283" w:rsidRPr="002B0283">
        <w:rPr>
          <w:bCs/>
        </w:rPr>
        <w:t xml:space="preserve"> mediante affidamento a ditte specializzate, esiste anche per esse la  </w:t>
      </w:r>
      <w:r w:rsidRPr="002B0283">
        <w:rPr>
          <w:bCs/>
        </w:rPr>
        <w:t>possibilità di rischio da interferenza;</w:t>
      </w:r>
    </w:p>
    <w:p w:rsidR="00116C6B" w:rsidRPr="002B0283" w:rsidRDefault="0003665E" w:rsidP="0003665E">
      <w:pPr>
        <w:autoSpaceDE w:val="0"/>
        <w:autoSpaceDN w:val="0"/>
        <w:adjustRightInd w:val="0"/>
        <w:jc w:val="both"/>
        <w:rPr>
          <w:bCs/>
        </w:rPr>
      </w:pPr>
      <w:r w:rsidRPr="002B0283">
        <w:rPr>
          <w:bCs/>
          <w:u w:val="single"/>
        </w:rPr>
        <w:t>Cittadini:</w:t>
      </w:r>
      <w:r w:rsidRPr="002B0283">
        <w:rPr>
          <w:bCs/>
        </w:rPr>
        <w:t xml:space="preserve"> i fruitori del cimitero, anche per questi esiste la possibilità di esposizione a rischio da interferenza.</w:t>
      </w:r>
    </w:p>
    <w:p w:rsidR="00116C6B" w:rsidRDefault="00116C6B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B0283" w:rsidRPr="002B0283" w:rsidRDefault="002B0283" w:rsidP="002B0283">
      <w:pPr>
        <w:autoSpaceDE w:val="0"/>
        <w:autoSpaceDN w:val="0"/>
        <w:adjustRightInd w:val="0"/>
        <w:jc w:val="both"/>
        <w:rPr>
          <w:b/>
          <w:bCs/>
        </w:rPr>
      </w:pPr>
      <w:r w:rsidRPr="002B0283">
        <w:rPr>
          <w:b/>
          <w:bCs/>
        </w:rPr>
        <w:t xml:space="preserve">Rischi specifici introdotti nell’ambiente circostante durante l’espletamento dell’appalto </w:t>
      </w:r>
    </w:p>
    <w:p w:rsidR="002B0283" w:rsidRDefault="002B0283" w:rsidP="002B02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B0283" w:rsidRPr="002B0283" w:rsidRDefault="002B0283" w:rsidP="002B028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Senza voler entrare nella rigorosa trattazione dei rischi specifici propri delle attività lavorative legate all’espletamento del servizio in oggetto, in quanto devono essere analizzati in modo organico </w:t>
      </w:r>
      <w:r w:rsidRPr="002B0283">
        <w:rPr>
          <w:bCs/>
        </w:rPr>
        <w:lastRenderedPageBreak/>
        <w:t xml:space="preserve">attraverso la redazione dello specifico Documento di Valutazione dei Rischi ovvero del Piano di Sicurezza, e del relativo Piano Operativo di Sicurezza, si può comunque ricordare che i rischi più probabili sono la caduta, l’urto, il cedimento del terreno, l’inciampo, la caduta di oggetti dall’alto, l’esposizione ad agenti biologici, la proiezione </w:t>
      </w:r>
      <w:r>
        <w:rPr>
          <w:bCs/>
        </w:rPr>
        <w:t xml:space="preserve"> di schegge o parti, l’esplosine su vuoti, e </w:t>
      </w:r>
      <w:r w:rsidRPr="002B0283">
        <w:rPr>
          <w:bCs/>
        </w:rPr>
        <w:t>ovviamente i rischi legati all’utilizzo di macchinari e attrezzature necessari alla manutenzione del verde, alla pulizia dell’ossario, alla tumulazione e all’inumazione della salme.</w:t>
      </w:r>
    </w:p>
    <w:p w:rsidR="002B0283" w:rsidRDefault="002B0283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67283" w:rsidRPr="00167283" w:rsidRDefault="00167283" w:rsidP="00167283">
      <w:pPr>
        <w:autoSpaceDE w:val="0"/>
        <w:autoSpaceDN w:val="0"/>
        <w:adjustRightInd w:val="0"/>
        <w:jc w:val="both"/>
        <w:rPr>
          <w:bCs/>
        </w:rPr>
      </w:pPr>
      <w:r w:rsidRPr="00167283">
        <w:rPr>
          <w:bCs/>
        </w:rPr>
        <w:t>Le considerazioni preliminari, condotte dal sottoscritto, sui soggetti esposti ai rischi, e sui rischi specifici più probabili, muovono dal fatto che un’area vasta e complessa come quella cimiteriale necessita di molte manutenzioni, tra le quali figurano anche quelle non contemplate dall’appalto in oggetto, e per le quali è necessario rivolgersi a ditte specializzate esterne: vista l’opportunità di dover mantenere sempre efficiente il cimitero in tutte le sue funzionalità, ci si può trovare nella situazione di non poter rinviare un intervento straordinario e di doverlo fare in contemporanea con l’espletamento dei normali servizi, e quindi di dover creare situazione di interferenza tra ditte diverse ingenerando situazioni di rischio. Le lavorazioni legate alla manutenzione straordinaria e comunque non contemplate dall’appalto di gestione del ci</w:t>
      </w:r>
      <w:r>
        <w:rPr>
          <w:bCs/>
        </w:rPr>
        <w:t>mitero sono essenzialmente di natura edile ed impiantistica, e rimangono eventi abbastanza eccezionali.</w:t>
      </w:r>
    </w:p>
    <w:p w:rsidR="00167283" w:rsidRDefault="00167283" w:rsidP="001672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67283" w:rsidRDefault="00167283" w:rsidP="00167283">
      <w:pPr>
        <w:autoSpaceDE w:val="0"/>
        <w:autoSpaceDN w:val="0"/>
        <w:adjustRightInd w:val="0"/>
        <w:jc w:val="both"/>
        <w:rPr>
          <w:bCs/>
        </w:rPr>
      </w:pPr>
      <w:r w:rsidRPr="00167283">
        <w:rPr>
          <w:bCs/>
        </w:rPr>
        <w:t>Si indica di seguito uno schema dei rischi da interferenza e delle relative misure da adottare, richiamando qui</w:t>
      </w:r>
      <w:r>
        <w:rPr>
          <w:bCs/>
        </w:rPr>
        <w:t xml:space="preserve"> solo i rischi che possono essere generati dall’interferenza di più soggetti operanti </w:t>
      </w:r>
      <w:r w:rsidRPr="00167283">
        <w:rPr>
          <w:bCs/>
        </w:rPr>
        <w:t xml:space="preserve">nella stessa area di intervento, oltre </w:t>
      </w:r>
      <w:smartTag w:uri="urn:schemas-microsoft-com:office:smarttags" w:element="PersonName">
        <w:smartTagPr>
          <w:attr w:name="ProductID" w:val="la Ditta"/>
        </w:smartTagPr>
        <w:r w:rsidRPr="00167283">
          <w:rPr>
            <w:bCs/>
          </w:rPr>
          <w:t>la Ditta</w:t>
        </w:r>
      </w:smartTag>
      <w:r w:rsidRPr="00167283">
        <w:rPr>
          <w:bCs/>
        </w:rPr>
        <w:t xml:space="preserve"> appaltatrice:</w:t>
      </w:r>
    </w:p>
    <w:p w:rsidR="00167283" w:rsidRPr="00167283" w:rsidRDefault="00167283" w:rsidP="00167283">
      <w:pPr>
        <w:autoSpaceDE w:val="0"/>
        <w:autoSpaceDN w:val="0"/>
        <w:adjustRightInd w:val="0"/>
        <w:jc w:val="both"/>
        <w:rPr>
          <w:bCs/>
        </w:rPr>
      </w:pPr>
    </w:p>
    <w:p w:rsidR="00167283" w:rsidRDefault="00167283" w:rsidP="00167283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167283">
        <w:rPr>
          <w:bCs/>
        </w:rPr>
        <w:t>Caduta, inciampo o esposizione al vuoto e caduta di oggetti dall’alto</w:t>
      </w:r>
      <w:r>
        <w:rPr>
          <w:bCs/>
        </w:rPr>
        <w:t xml:space="preserve"> durante le lavorazioni oggetto dell’appalto;</w:t>
      </w:r>
    </w:p>
    <w:p w:rsidR="00167283" w:rsidRDefault="00167283" w:rsidP="00167283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167283">
        <w:rPr>
          <w:bCs/>
        </w:rPr>
        <w:t>Presenza di linee elettriche in tensione, aeree o interrate che siano, nei locali e</w:t>
      </w:r>
      <w:r w:rsidRPr="00167283">
        <w:rPr>
          <w:rFonts w:ascii="Arial" w:hAnsi="Arial" w:cs="Arial"/>
          <w:b/>
          <w:bCs/>
        </w:rPr>
        <w:t xml:space="preserve"> </w:t>
      </w:r>
      <w:r>
        <w:rPr>
          <w:bCs/>
        </w:rPr>
        <w:t>negli spazi cimiteriali;</w:t>
      </w:r>
    </w:p>
    <w:p w:rsidR="002B0283" w:rsidRDefault="00167283" w:rsidP="00167283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167283">
        <w:rPr>
          <w:bCs/>
        </w:rPr>
        <w:t>Esposizione a polveri, la realizzazione di scavi;</w:t>
      </w:r>
    </w:p>
    <w:p w:rsidR="0085332A" w:rsidRDefault="00167283" w:rsidP="0085332A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>
        <w:rPr>
          <w:bCs/>
        </w:rPr>
        <w:t>Rischio di incidenti tra il mezzo della ditta ed il traffico veicolare;</w:t>
      </w:r>
    </w:p>
    <w:p w:rsidR="0085332A" w:rsidRDefault="00167283" w:rsidP="0085332A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85332A">
        <w:rPr>
          <w:bCs/>
        </w:rPr>
        <w:t>Esposizione al rumore, dovuto all’utilizz</w:t>
      </w:r>
      <w:r w:rsidR="0085332A">
        <w:rPr>
          <w:bCs/>
        </w:rPr>
        <w:t>o di attrezzature e macchinari;</w:t>
      </w:r>
    </w:p>
    <w:p w:rsidR="0085332A" w:rsidRPr="0085332A" w:rsidRDefault="00167283" w:rsidP="00167283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85332A">
        <w:rPr>
          <w:bCs/>
        </w:rPr>
        <w:t>Rischi dalle attrezzature impiegate per l’esecuzione di scavi;</w:t>
      </w:r>
    </w:p>
    <w:p w:rsidR="0085332A" w:rsidRPr="0085332A" w:rsidRDefault="00167283" w:rsidP="00167283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85332A">
        <w:rPr>
          <w:bCs/>
        </w:rPr>
        <w:t>Esposizione ad agenti biologici durante l’esumazione o l’estumulazione;</w:t>
      </w:r>
    </w:p>
    <w:p w:rsidR="00167283" w:rsidRPr="0085332A" w:rsidRDefault="00167283" w:rsidP="00167283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85332A">
        <w:rPr>
          <w:bCs/>
        </w:rPr>
        <w:t>Esposizione ad agenti chimici durante le operazioni di sanificazione.</w:t>
      </w:r>
    </w:p>
    <w:p w:rsidR="0085332A" w:rsidRDefault="0085332A" w:rsidP="001672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5332A" w:rsidRDefault="00167283" w:rsidP="00167283">
      <w:pPr>
        <w:autoSpaceDE w:val="0"/>
        <w:autoSpaceDN w:val="0"/>
        <w:adjustRightInd w:val="0"/>
        <w:jc w:val="both"/>
        <w:rPr>
          <w:b/>
          <w:bCs/>
        </w:rPr>
      </w:pPr>
      <w:r w:rsidRPr="0085332A">
        <w:rPr>
          <w:b/>
          <w:bCs/>
        </w:rPr>
        <w:t xml:space="preserve">Misure </w:t>
      </w:r>
      <w:r w:rsidR="0085332A" w:rsidRPr="0085332A">
        <w:rPr>
          <w:b/>
          <w:bCs/>
        </w:rPr>
        <w:t>da adottare</w:t>
      </w:r>
    </w:p>
    <w:p w:rsidR="00167283" w:rsidRPr="0085332A" w:rsidRDefault="0085332A" w:rsidP="00167283">
      <w:pPr>
        <w:autoSpaceDE w:val="0"/>
        <w:autoSpaceDN w:val="0"/>
        <w:adjustRightInd w:val="0"/>
        <w:jc w:val="both"/>
        <w:rPr>
          <w:bCs/>
        </w:rPr>
      </w:pPr>
      <w:r w:rsidRPr="0085332A">
        <w:rPr>
          <w:bCs/>
        </w:rPr>
        <w:t xml:space="preserve">Si intende per </w:t>
      </w:r>
      <w:r w:rsidRPr="0085332A">
        <w:rPr>
          <w:bCs/>
          <w:u w:val="single"/>
        </w:rPr>
        <w:t>Misure compensative di sicurezza,</w:t>
      </w:r>
      <w:r w:rsidRPr="0085332A">
        <w:rPr>
          <w:bCs/>
        </w:rPr>
        <w:t xml:space="preserve"> tutti gli accorgimenti da adottare al fine di rendere il rischio </w:t>
      </w:r>
      <w:r w:rsidR="00167283" w:rsidRPr="0085332A">
        <w:rPr>
          <w:bCs/>
        </w:rPr>
        <w:t>da interferenza accettabile per i lavoratori della ditta appaltatrice ed per soggetti contemporaneamente</w:t>
      </w:r>
      <w:r w:rsidRPr="0085332A">
        <w:rPr>
          <w:bCs/>
        </w:rPr>
        <w:t xml:space="preserve"> presenti nell’area</w:t>
      </w:r>
      <w:r>
        <w:rPr>
          <w:bCs/>
        </w:rPr>
        <w:t>.</w:t>
      </w:r>
    </w:p>
    <w:p w:rsidR="00167283" w:rsidRPr="00167283" w:rsidRDefault="00167283" w:rsidP="001672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5332A" w:rsidRDefault="00801EAB" w:rsidP="0085332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</w:t>
      </w:r>
      <w:r w:rsidR="00167283" w:rsidRPr="0085332A">
        <w:rPr>
          <w:bCs/>
        </w:rPr>
        <w:t>PERIMETRAZIONE e SEGNALAZIONE dell’area oggetto di interve</w:t>
      </w:r>
      <w:r w:rsidR="0085332A" w:rsidRPr="0085332A">
        <w:rPr>
          <w:bCs/>
        </w:rPr>
        <w:t xml:space="preserve">nto: pur trattandosi di un’area </w:t>
      </w:r>
      <w:r w:rsidR="00167283" w:rsidRPr="0085332A">
        <w:rPr>
          <w:bCs/>
        </w:rPr>
        <w:t>dotata di recinzione perimetrale, è comunque necessario realizzare s</w:t>
      </w:r>
      <w:r w:rsidR="0085332A" w:rsidRPr="0085332A">
        <w:rPr>
          <w:bCs/>
        </w:rPr>
        <w:t xml:space="preserve">empre un perimetrazione interna </w:t>
      </w:r>
      <w:r w:rsidR="00167283" w:rsidRPr="0085332A">
        <w:rPr>
          <w:bCs/>
        </w:rPr>
        <w:t>a delimitazione del punto preciso di intervento; l’idonea perimet</w:t>
      </w:r>
      <w:r w:rsidR="0085332A" w:rsidRPr="0085332A">
        <w:rPr>
          <w:bCs/>
        </w:rPr>
        <w:t xml:space="preserve">razione del punto di intervento </w:t>
      </w:r>
      <w:r w:rsidR="00167283" w:rsidRPr="0085332A">
        <w:rPr>
          <w:bCs/>
        </w:rPr>
        <w:t>garantisce sicuramente la circoscrizione del rischio, la se</w:t>
      </w:r>
      <w:r w:rsidR="0085332A" w:rsidRPr="0085332A">
        <w:rPr>
          <w:bCs/>
        </w:rPr>
        <w:t xml:space="preserve">parazione dell’area interessata </w:t>
      </w:r>
      <w:r w:rsidR="00167283" w:rsidRPr="0085332A">
        <w:rPr>
          <w:bCs/>
        </w:rPr>
        <w:t>dall’ambiente circostante, e l’inacessibilità alle persone non addette;</w:t>
      </w:r>
      <w:r w:rsidR="0085332A" w:rsidRPr="0085332A">
        <w:rPr>
          <w:bCs/>
        </w:rPr>
        <w:t xml:space="preserve"> la segnaletica esplicativa del </w:t>
      </w:r>
      <w:r w:rsidR="00167283" w:rsidRPr="0085332A">
        <w:rPr>
          <w:bCs/>
        </w:rPr>
        <w:t>pericolo garantisce la necessaria informazione e impone l’attenzione anche ai non addetti ai lavori.</w:t>
      </w:r>
    </w:p>
    <w:p w:rsidR="00801EAB" w:rsidRDefault="00167283" w:rsidP="00801EAB">
      <w:pPr>
        <w:autoSpaceDE w:val="0"/>
        <w:autoSpaceDN w:val="0"/>
        <w:adjustRightInd w:val="0"/>
        <w:ind w:left="720"/>
        <w:jc w:val="both"/>
        <w:rPr>
          <w:bCs/>
          <w:u w:val="single"/>
        </w:rPr>
      </w:pPr>
      <w:r w:rsidRPr="0085332A">
        <w:rPr>
          <w:bCs/>
        </w:rPr>
        <w:t>In sostanza una perimetrazione idonea e ben segnalata esclude già di per sé la presenza di perso</w:t>
      </w:r>
      <w:r w:rsidR="0085332A" w:rsidRPr="0085332A">
        <w:rPr>
          <w:bCs/>
        </w:rPr>
        <w:t xml:space="preserve">ne non addette (operatori comunali, altre ditte o normali cittadini) e quindi abbatte di molto il relativo rischio da interferenza.   </w:t>
      </w:r>
      <w:r w:rsidR="0085332A" w:rsidRPr="0085332A">
        <w:rPr>
          <w:bCs/>
          <w:u w:val="single"/>
        </w:rPr>
        <w:t xml:space="preserve">Tale misura deve essere già prevista dal Piano Operativo di Sicurezza redatto dalla </w:t>
      </w:r>
      <w:r w:rsidRPr="0085332A">
        <w:rPr>
          <w:bCs/>
          <w:u w:val="single"/>
        </w:rPr>
        <w:t xml:space="preserve">ditta appaltatrice a prescindere dall’analisi del rischio di </w:t>
      </w:r>
      <w:r w:rsidRPr="0085332A">
        <w:rPr>
          <w:bCs/>
          <w:u w:val="single"/>
        </w:rPr>
        <w:lastRenderedPageBreak/>
        <w:t>interferenza, pertanto non</w:t>
      </w:r>
      <w:r w:rsidR="0085332A" w:rsidRPr="0085332A">
        <w:rPr>
          <w:bCs/>
          <w:u w:val="single"/>
        </w:rPr>
        <w:t xml:space="preserve"> costituisce un accorgimento aggiuntivo alle normali prescrizioni di sicurezza obblig</w:t>
      </w:r>
      <w:r w:rsidR="00801EAB">
        <w:rPr>
          <w:bCs/>
          <w:u w:val="single"/>
        </w:rPr>
        <w:t>a</w:t>
      </w:r>
      <w:r w:rsidR="0085332A" w:rsidRPr="0085332A">
        <w:rPr>
          <w:bCs/>
          <w:u w:val="single"/>
        </w:rPr>
        <w:t>torie</w:t>
      </w:r>
      <w:r w:rsidR="00801EAB">
        <w:rPr>
          <w:bCs/>
          <w:u w:val="single"/>
        </w:rPr>
        <w:t>.</w:t>
      </w:r>
    </w:p>
    <w:p w:rsidR="00801EAB" w:rsidRPr="0023489F" w:rsidRDefault="00801EAB" w:rsidP="00801EA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801EAB">
        <w:rPr>
          <w:bCs/>
        </w:rPr>
        <w:t xml:space="preserve">   </w:t>
      </w:r>
      <w:r w:rsidR="00167283" w:rsidRPr="00801EAB">
        <w:rPr>
          <w:bCs/>
        </w:rPr>
        <w:t>VERIFICA DELLA PRESENZA DI LINEE ELETTRICHE IN TENSIONE (aeree e non): la ditta</w:t>
      </w:r>
      <w:r w:rsidRPr="00801EAB">
        <w:rPr>
          <w:bCs/>
        </w:rPr>
        <w:t xml:space="preserve"> </w:t>
      </w:r>
      <w:r w:rsidR="00167283" w:rsidRPr="00801EAB">
        <w:rPr>
          <w:bCs/>
        </w:rPr>
        <w:t>deve essere messa a conoscenza di tutti i servizi di rete che insisto</w:t>
      </w:r>
      <w:r w:rsidRPr="00801EAB">
        <w:rPr>
          <w:bCs/>
        </w:rPr>
        <w:t xml:space="preserve">no nell’area cimiteriale, ed in </w:t>
      </w:r>
      <w:r w:rsidR="00167283" w:rsidRPr="00801EAB">
        <w:rPr>
          <w:bCs/>
        </w:rPr>
        <w:t>particolar modo, di tutte le linee elettriche esistenti, e dovrebbe essere munita di uno schema de</w:t>
      </w:r>
      <w:r w:rsidRPr="00801EAB">
        <w:rPr>
          <w:bCs/>
        </w:rPr>
        <w:t>i cavidotti</w:t>
      </w:r>
      <w:r>
        <w:rPr>
          <w:bCs/>
        </w:rPr>
        <w:t xml:space="preserve"> </w:t>
      </w:r>
      <w:r w:rsidRPr="00801EAB">
        <w:rPr>
          <w:rFonts w:ascii="Arial" w:hAnsi="Arial" w:cs="Arial"/>
          <w:b/>
          <w:bCs/>
        </w:rPr>
        <w:t xml:space="preserve">interrati; </w:t>
      </w:r>
      <w:r w:rsidRPr="00801EAB">
        <w:rPr>
          <w:bCs/>
        </w:rPr>
        <w:t xml:space="preserve">in tutti i casi dovrà operare in sicurezza e pertanto garantire i propri lavoratori dal rischio di folgorazione, pertanto dovrà preventivamente informarsi sulla presenza di linee elettriche </w:t>
      </w:r>
      <w:r>
        <w:rPr>
          <w:bCs/>
        </w:rPr>
        <w:t xml:space="preserve">in tensione dagli organi territoriali competenti, Comune e Enel, e disporre di concerto con gli stessi tutti </w:t>
      </w:r>
      <w:r w:rsidRPr="00801EAB">
        <w:rPr>
          <w:bCs/>
        </w:rPr>
        <w:t xml:space="preserve">gli accorgimenti ritenuti necessari per operare in sicurezza. </w:t>
      </w:r>
      <w:r w:rsidRPr="00801EAB">
        <w:rPr>
          <w:bCs/>
          <w:i/>
          <w:u w:val="single"/>
        </w:rPr>
        <w:t>Tale misura deve essere già prevista dal</w:t>
      </w:r>
      <w:r>
        <w:rPr>
          <w:bCs/>
          <w:i/>
          <w:u w:val="single"/>
        </w:rPr>
        <w:t xml:space="preserve"> Piano Operativo di Sicurezza redatto dalla dotta appaltatrice a prescindere dall’analisi del rischio di interferenza, pertanto non costituisce un accorgimento aggiuntivo alle normali prescrizioni</w:t>
      </w:r>
      <w:r w:rsidR="0023489F">
        <w:rPr>
          <w:bCs/>
          <w:i/>
          <w:u w:val="single"/>
        </w:rPr>
        <w:t xml:space="preserve"> di sicurezza obbligatori</w:t>
      </w:r>
      <w:r>
        <w:rPr>
          <w:bCs/>
          <w:i/>
          <w:u w:val="single"/>
        </w:rPr>
        <w:t>e.</w:t>
      </w:r>
    </w:p>
    <w:p w:rsidR="00801EAB" w:rsidRDefault="0023489F" w:rsidP="00801EA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23489F">
        <w:rPr>
          <w:bCs/>
        </w:rPr>
        <w:t xml:space="preserve">  </w:t>
      </w:r>
      <w:r w:rsidR="00801EAB" w:rsidRPr="0023489F">
        <w:rPr>
          <w:bCs/>
        </w:rPr>
        <w:t>VERIFICA DELLA PRESENZA DI SOTTOSERVIZI: la ditta deve essere edotta anche sulla</w:t>
      </w:r>
      <w:r>
        <w:rPr>
          <w:bCs/>
        </w:rPr>
        <w:t xml:space="preserve"> </w:t>
      </w:r>
      <w:r w:rsidR="00801EAB" w:rsidRPr="0023489F">
        <w:rPr>
          <w:bCs/>
        </w:rPr>
        <w:t>presenza di ulteriori sottoservizi esistenti, idrico e fognario, e qua</w:t>
      </w:r>
      <w:r w:rsidRPr="0023489F">
        <w:rPr>
          <w:bCs/>
        </w:rPr>
        <w:t xml:space="preserve">lunque intervento che contempli </w:t>
      </w:r>
      <w:r w:rsidR="00801EAB" w:rsidRPr="0023489F">
        <w:rPr>
          <w:bCs/>
        </w:rPr>
        <w:t>scavi o l’apertura di buche o solchi, deve essere preceduto da accurata informazione sulla presenza</w:t>
      </w:r>
      <w:r w:rsidRPr="0023489F">
        <w:rPr>
          <w:bCs/>
        </w:rPr>
        <w:t xml:space="preserve"> </w:t>
      </w:r>
      <w:r w:rsidR="00801EAB" w:rsidRPr="0023489F">
        <w:rPr>
          <w:bCs/>
        </w:rPr>
        <w:t>di sottoservizi qualora non siano visibili in superficie (presenza di chiusini, tombini o saracinesche).</w:t>
      </w:r>
    </w:p>
    <w:p w:rsidR="0023489F" w:rsidRDefault="0023489F" w:rsidP="0023489F">
      <w:pPr>
        <w:autoSpaceDE w:val="0"/>
        <w:autoSpaceDN w:val="0"/>
        <w:adjustRightInd w:val="0"/>
        <w:ind w:left="720"/>
        <w:jc w:val="both"/>
        <w:rPr>
          <w:bCs/>
        </w:rPr>
      </w:pPr>
      <w:r w:rsidRPr="0023489F">
        <w:rPr>
          <w:bCs/>
        </w:rPr>
        <w:t>Tale misura deve essere già prevista dal Piano Operativo di Sicurezza redatto dalla ditta appaltatrice a prescindere dall’analisi del rischio di interferenza, pertanto non costituisce un accorgimento aggiuntivo alle normali prescrizioni di sicurezza obbligatorie.</w:t>
      </w:r>
    </w:p>
    <w:p w:rsidR="00801EAB" w:rsidRDefault="0023489F" w:rsidP="0023489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23489F">
        <w:rPr>
          <w:bCs/>
        </w:rPr>
        <w:t xml:space="preserve">   </w:t>
      </w:r>
      <w:r w:rsidR="00801EAB" w:rsidRPr="0023489F">
        <w:rPr>
          <w:bCs/>
        </w:rPr>
        <w:t xml:space="preserve">ACCORGIMENTI CONTRO </w:t>
      </w:r>
      <w:smartTag w:uri="urn:schemas-microsoft-com:office:smarttags" w:element="PersonName">
        <w:smartTagPr>
          <w:attr w:name="ProductID" w:val="LA CADUTA DI"/>
        </w:smartTagPr>
        <w:r w:rsidR="00801EAB" w:rsidRPr="0023489F">
          <w:rPr>
            <w:bCs/>
          </w:rPr>
          <w:t>LA CADUTA DI</w:t>
        </w:r>
      </w:smartTag>
      <w:r w:rsidR="00801EAB" w:rsidRPr="0023489F">
        <w:rPr>
          <w:bCs/>
        </w:rPr>
        <w:t xml:space="preserve"> OGGETTI DALL’ALTO: un’idonea</w:t>
      </w:r>
      <w:r>
        <w:rPr>
          <w:bCs/>
        </w:rPr>
        <w:t xml:space="preserve"> </w:t>
      </w:r>
      <w:r w:rsidR="00801EAB" w:rsidRPr="0023489F">
        <w:rPr>
          <w:bCs/>
        </w:rPr>
        <w:t>perimetrazione di cui al punto a), circoscrive tale rischio agli addetti ai lavori che saranno muniti di</w:t>
      </w:r>
      <w:r w:rsidRPr="0023489F">
        <w:rPr>
          <w:bCs/>
        </w:rPr>
        <w:t xml:space="preserve"> </w:t>
      </w:r>
      <w:r w:rsidR="00801EAB" w:rsidRPr="0023489F">
        <w:rPr>
          <w:bCs/>
        </w:rPr>
        <w:t>idonei dispositivi di protezione individuale ed avranno cura di operar</w:t>
      </w:r>
      <w:r w:rsidRPr="0023489F">
        <w:rPr>
          <w:bCs/>
        </w:rPr>
        <w:t xml:space="preserve">e con la massima attenzione per </w:t>
      </w:r>
      <w:r w:rsidR="00801EAB" w:rsidRPr="0023489F">
        <w:rPr>
          <w:bCs/>
        </w:rPr>
        <w:t>ridurre al minimo i rischi, anche provvedendo al posizionamento di barriere in altezza contro i ris</w:t>
      </w:r>
      <w:r w:rsidRPr="0023489F">
        <w:rPr>
          <w:bCs/>
        </w:rPr>
        <w:t xml:space="preserve">chi  </w:t>
      </w:r>
      <w:r w:rsidR="00801EAB" w:rsidRPr="0023489F">
        <w:rPr>
          <w:bCs/>
        </w:rPr>
        <w:t>dalla ditta appaltatrice a prescindere dall’analisi del rischi</w:t>
      </w:r>
      <w:r w:rsidRPr="0023489F">
        <w:rPr>
          <w:bCs/>
        </w:rPr>
        <w:t xml:space="preserve">o di interferenza, pertanto non </w:t>
      </w:r>
      <w:r w:rsidR="00801EAB" w:rsidRPr="0023489F">
        <w:rPr>
          <w:bCs/>
        </w:rPr>
        <w:t>costituisce un accorgimento aggiuntivo alle normali prescrizioni di sicurezza obbligatorie.</w:t>
      </w:r>
    </w:p>
    <w:p w:rsidR="00167283" w:rsidRPr="005F75B3" w:rsidRDefault="0023489F" w:rsidP="00801EA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23489F">
        <w:rPr>
          <w:bCs/>
        </w:rPr>
        <w:t xml:space="preserve">   </w:t>
      </w:r>
      <w:r w:rsidR="00801EAB" w:rsidRPr="0023489F">
        <w:rPr>
          <w:bCs/>
        </w:rPr>
        <w:t>RISCHIO DI INCIDENTI CON ALTRI VEICOLI E LEGATI AL TRAFFICO IN GENERALE: dal</w:t>
      </w:r>
      <w:r w:rsidRPr="0023489F">
        <w:rPr>
          <w:bCs/>
        </w:rPr>
        <w:t xml:space="preserve"> </w:t>
      </w:r>
      <w:r>
        <w:rPr>
          <w:bCs/>
        </w:rPr>
        <w:t xml:space="preserve">momento che i mezzi  per il trasporto delle attrezzature  e del personale addetto utilizzano la viabilità ordinaria è sottoposta al rischio di incidente </w:t>
      </w:r>
      <w:r w:rsidR="00801EAB" w:rsidRPr="0023489F">
        <w:rPr>
          <w:bCs/>
        </w:rPr>
        <w:t>con la stessa probabilità</w:t>
      </w:r>
      <w:r w:rsidRPr="0023489F">
        <w:rPr>
          <w:bCs/>
        </w:rPr>
        <w:t xml:space="preserve"> </w:t>
      </w:r>
      <w:r>
        <w:rPr>
          <w:bCs/>
        </w:rPr>
        <w:t xml:space="preserve">ricontraibile sul traffico ordinario cittadino, pertanto gli unici accorgimenti sono di consentire la </w:t>
      </w:r>
      <w:r w:rsidR="00801EAB" w:rsidRPr="0023489F">
        <w:rPr>
          <w:bCs/>
        </w:rPr>
        <w:t xml:space="preserve">guida solo a conducenti esperti, e di utilizzare percorsi alternativi alle vie più trafficate. </w:t>
      </w:r>
      <w:r w:rsidR="00801EAB" w:rsidRPr="0023489F">
        <w:rPr>
          <w:bCs/>
          <w:i/>
          <w:u w:val="single"/>
        </w:rPr>
        <w:t>Tale misura</w:t>
      </w:r>
      <w:r w:rsidRPr="0023489F">
        <w:rPr>
          <w:bCs/>
          <w:i/>
          <w:u w:val="single"/>
        </w:rPr>
        <w:t xml:space="preserve"> prescinde</w:t>
      </w:r>
      <w:r w:rsidR="00801EAB" w:rsidRPr="0023489F">
        <w:rPr>
          <w:bCs/>
          <w:i/>
          <w:u w:val="single"/>
        </w:rPr>
        <w:t xml:space="preserve"> dall’analisi del rischio di interferenza, pertanto non costituisce un accorgimento</w:t>
      </w:r>
      <w:r>
        <w:rPr>
          <w:bCs/>
          <w:i/>
          <w:u w:val="single"/>
        </w:rPr>
        <w:t xml:space="preserve"> aggiuntivo alle normali prescrizioni di sicurezza obbligatotie.</w:t>
      </w:r>
    </w:p>
    <w:p w:rsidR="00600025" w:rsidRDefault="005F75B3" w:rsidP="005F75B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6E11E1">
        <w:rPr>
          <w:bCs/>
        </w:rPr>
        <w:t xml:space="preserve">   DISPOSITIVI DI PROTEZIONE INDIVIDUALE E MISURE DI SICUREZZA PER ABBATTERE</w:t>
      </w:r>
      <w:r w:rsidR="006E11E1" w:rsidRPr="006E11E1">
        <w:rPr>
          <w:bCs/>
        </w:rPr>
        <w:t xml:space="preserve"> I RISCHI SPECIFICI DELLE LAVORAZIONI E CONTENERE I RISCHI RESIDUI: senza voler entrare </w:t>
      </w:r>
      <w:r w:rsidRPr="006E11E1">
        <w:rPr>
          <w:bCs/>
        </w:rPr>
        <w:t xml:space="preserve"> in merito all’analisi dei rischi specifici, devono essere adotta</w:t>
      </w:r>
      <w:r w:rsidR="006E11E1" w:rsidRPr="006E11E1">
        <w:rPr>
          <w:bCs/>
        </w:rPr>
        <w:t xml:space="preserve">te tutte le misure di sicurezza </w:t>
      </w:r>
      <w:r w:rsidRPr="006E11E1">
        <w:rPr>
          <w:bCs/>
        </w:rPr>
        <w:t>ritenute necessarie dal responsabile della sicurezza della ditta appaltatri</w:t>
      </w:r>
      <w:r w:rsidR="006E11E1" w:rsidRPr="006E11E1">
        <w:rPr>
          <w:bCs/>
        </w:rPr>
        <w:t xml:space="preserve">ce, e pertanto già previste dal </w:t>
      </w:r>
      <w:r w:rsidRPr="006E11E1">
        <w:rPr>
          <w:bCs/>
        </w:rPr>
        <w:t>piano operativo di sicurezza: a tal proposito quindi dovranno dotarsi i lavoratori di tutti dispositivi di</w:t>
      </w:r>
      <w:r w:rsidR="006E11E1" w:rsidRPr="006E11E1">
        <w:rPr>
          <w:bCs/>
        </w:rPr>
        <w:t xml:space="preserve"> </w:t>
      </w:r>
      <w:r w:rsidRPr="006E11E1">
        <w:rPr>
          <w:bCs/>
        </w:rPr>
        <w:t xml:space="preserve">antirumore a norma di legge. Tutto ciò è valido sempre e </w:t>
      </w:r>
      <w:r w:rsidR="006E11E1" w:rsidRPr="006E11E1">
        <w:rPr>
          <w:bCs/>
        </w:rPr>
        <w:t xml:space="preserve">comunque in linea di principio, </w:t>
      </w:r>
      <w:r w:rsidRPr="006E11E1">
        <w:rPr>
          <w:bCs/>
        </w:rPr>
        <w:t>e quindi anche per le lavorazioni in oggetto. Per ridurre i rischi prodotti dal cantiere verso l’ambiente quindi anche per le lavorazioni in oggetto. Per ridurre i rischi prodotti dal cantiere verso l’ambiente</w:t>
      </w:r>
      <w:r w:rsidR="006E11E1" w:rsidRPr="006E11E1">
        <w:rPr>
          <w:bCs/>
        </w:rPr>
        <w:t xml:space="preserve"> </w:t>
      </w:r>
      <w:r w:rsidRPr="006E11E1">
        <w:rPr>
          <w:bCs/>
        </w:rPr>
        <w:t>e</w:t>
      </w:r>
      <w:r w:rsidR="006E11E1" w:rsidRPr="006E11E1">
        <w:rPr>
          <w:bCs/>
        </w:rPr>
        <w:t xml:space="preserve"> </w:t>
      </w:r>
      <w:r w:rsidRPr="006E11E1">
        <w:rPr>
          <w:bCs/>
        </w:rPr>
        <w:t>polveri, rumori, agenti chimici e quant’altro possa nuocere; inoltre è sempre auspicabile che</w:t>
      </w:r>
      <w:r w:rsidR="006E11E1" w:rsidRPr="006E11E1">
        <w:rPr>
          <w:bCs/>
        </w:rPr>
        <w:t xml:space="preserve"> </w:t>
      </w:r>
      <w:r w:rsidRPr="006E11E1">
        <w:rPr>
          <w:bCs/>
        </w:rPr>
        <w:t>l’intorno del cantiere venga preventivamente informato ed edotto su</w:t>
      </w:r>
      <w:r w:rsidR="006E11E1" w:rsidRPr="006E11E1">
        <w:rPr>
          <w:bCs/>
        </w:rPr>
        <w:t xml:space="preserve">i lavori in corso d’opera. Tale </w:t>
      </w:r>
      <w:r w:rsidRPr="006E11E1">
        <w:rPr>
          <w:bCs/>
        </w:rPr>
        <w:t>misura deve essere già prevista dal Piano Operativo di Sicurezza redatto dalla ditta appaltatrice</w:t>
      </w:r>
      <w:r w:rsidR="006E11E1" w:rsidRPr="006E11E1">
        <w:rPr>
          <w:bCs/>
        </w:rPr>
        <w:t xml:space="preserve"> a  </w:t>
      </w:r>
      <w:r w:rsidRPr="006E11E1">
        <w:rPr>
          <w:bCs/>
        </w:rPr>
        <w:t>prescindere dall’analisi del rischio di interferenza, pertanto non costituisce un accorgimento</w:t>
      </w:r>
      <w:r w:rsidR="006E11E1" w:rsidRPr="006E11E1">
        <w:rPr>
          <w:bCs/>
        </w:rPr>
        <w:t xml:space="preserve"> </w:t>
      </w:r>
      <w:r w:rsidRPr="006E11E1">
        <w:rPr>
          <w:bCs/>
        </w:rPr>
        <w:t>aggiuntivo alle normali prescrizioni di sicurezza obbligatorie.</w:t>
      </w:r>
    </w:p>
    <w:p w:rsidR="0026240F" w:rsidRDefault="005F75B3" w:rsidP="0026240F">
      <w:pPr>
        <w:autoSpaceDE w:val="0"/>
        <w:autoSpaceDN w:val="0"/>
        <w:adjustRightInd w:val="0"/>
        <w:jc w:val="both"/>
        <w:rPr>
          <w:bCs/>
        </w:rPr>
      </w:pPr>
      <w:r w:rsidRPr="00600025">
        <w:rPr>
          <w:bCs/>
        </w:rPr>
        <w:lastRenderedPageBreak/>
        <w:t>BARRIERE ARCHITETTONICHE e PRESENZA DI OSTACOLI</w:t>
      </w:r>
      <w:r w:rsidR="00600025" w:rsidRPr="00600025">
        <w:rPr>
          <w:bCs/>
        </w:rPr>
        <w:t xml:space="preserve">: l’attuazione degli interventi </w:t>
      </w:r>
      <w:r w:rsidRPr="00600025">
        <w:rPr>
          <w:bCs/>
        </w:rPr>
        <w:t>all’interno dell’area cimiteriale non deve creare barriere architettoniche o ostacoli alla percorrenza</w:t>
      </w:r>
      <w:r w:rsidR="00600025" w:rsidRPr="00600025">
        <w:rPr>
          <w:bCs/>
        </w:rPr>
        <w:t xml:space="preserve"> </w:t>
      </w:r>
      <w:r w:rsidRPr="00600025">
        <w:rPr>
          <w:bCs/>
        </w:rPr>
        <w:t>delle aree stesse. Qualora non fosse possibile provvedere altrimenti è necessario segnalare</w:t>
      </w:r>
      <w:r w:rsidR="00600025" w:rsidRPr="00600025">
        <w:rPr>
          <w:bCs/>
        </w:rPr>
        <w:t xml:space="preserve"> </w:t>
      </w:r>
      <w:r w:rsidRPr="00600025">
        <w:rPr>
          <w:bCs/>
        </w:rPr>
        <w:t xml:space="preserve">adeguatamente il percorso alternativo e sicuro per gli utenti con difficoltà motorie; </w:t>
      </w:r>
      <w:r w:rsidR="00600025" w:rsidRPr="00600025">
        <w:rPr>
          <w:bCs/>
        </w:rPr>
        <w:t xml:space="preserve">attrezzature e materiali di cantiere dovranno essere collocate in modo tale da non poter costituire </w:t>
      </w:r>
      <w:r w:rsidR="00600025">
        <w:rPr>
          <w:bCs/>
        </w:rPr>
        <w:t xml:space="preserve">inciampo; lo </w:t>
      </w:r>
      <w:r w:rsidRPr="00600025">
        <w:rPr>
          <w:bCs/>
        </w:rPr>
        <w:t>stoccaggio anche temporaneo non dovrà avvenire presso accessi, passaggi, vie di fuga dell’area</w:t>
      </w:r>
      <w:r w:rsidR="00600025" w:rsidRPr="00600025">
        <w:rPr>
          <w:bCs/>
        </w:rPr>
        <w:t xml:space="preserve"> </w:t>
      </w:r>
      <w:r w:rsidRPr="00600025">
        <w:rPr>
          <w:bCs/>
        </w:rPr>
        <w:t>cimiteriale, e comunque se ne deve disporre l’immediata raccolta ed allontanamento al termine delle</w:t>
      </w:r>
      <w:r w:rsidR="00600025" w:rsidRPr="00600025">
        <w:rPr>
          <w:bCs/>
        </w:rPr>
        <w:t xml:space="preserve"> lavorazioni</w:t>
      </w:r>
      <w:r w:rsidR="00600025">
        <w:rPr>
          <w:bCs/>
        </w:rPr>
        <w:t>. Se gli interventi</w:t>
      </w:r>
      <w:r w:rsidR="0026240F">
        <w:rPr>
          <w:bCs/>
        </w:rPr>
        <w:t xml:space="preserve"> presuppongono l’apertura di buche o solchi, dovranno essere </w:t>
      </w:r>
      <w:r w:rsidR="0026240F" w:rsidRPr="0026240F">
        <w:rPr>
          <w:bCs/>
        </w:rPr>
        <w:t>predisposte specifiche barriere</w:t>
      </w:r>
      <w:r w:rsidRPr="0026240F">
        <w:rPr>
          <w:bCs/>
        </w:rPr>
        <w:t>, segnalazioni e segregazioni della zona a rischio o garantire la</w:t>
      </w:r>
      <w:r w:rsidR="0026240F" w:rsidRPr="0026240F">
        <w:rPr>
          <w:bCs/>
        </w:rPr>
        <w:t xml:space="preserve"> </w:t>
      </w:r>
      <w:r w:rsidRPr="0026240F">
        <w:rPr>
          <w:bCs/>
        </w:rPr>
        <w:t xml:space="preserve">continua presenza di persone a presidio. </w:t>
      </w:r>
      <w:r w:rsidRPr="0026240F">
        <w:rPr>
          <w:bCs/>
          <w:i/>
          <w:u w:val="single"/>
        </w:rPr>
        <w:t>Tale misura deve essere già prevista dal Piano Operativo di</w:t>
      </w:r>
      <w:r w:rsidR="0026240F" w:rsidRPr="0026240F">
        <w:rPr>
          <w:bCs/>
          <w:i/>
          <w:u w:val="single"/>
        </w:rPr>
        <w:t xml:space="preserve"> </w:t>
      </w:r>
      <w:r w:rsidRPr="0026240F">
        <w:rPr>
          <w:bCs/>
          <w:i/>
          <w:u w:val="single"/>
        </w:rPr>
        <w:t>Sicurezza redatto dalla ditta appaltatrice a prescindere dall’analisi del rischio di interferenza,</w:t>
      </w:r>
      <w:r w:rsidR="0026240F" w:rsidRPr="0026240F">
        <w:rPr>
          <w:bCs/>
          <w:i/>
          <w:u w:val="single"/>
        </w:rPr>
        <w:t xml:space="preserve"> pertanto non costituisce un accorgimento aggiuntivo alle normali prescrizioni di sicurezza obbligatorie.</w:t>
      </w:r>
    </w:p>
    <w:p w:rsidR="0026240F" w:rsidRDefault="0026240F" w:rsidP="0026240F">
      <w:pPr>
        <w:autoSpaceDE w:val="0"/>
        <w:autoSpaceDN w:val="0"/>
        <w:adjustRightInd w:val="0"/>
        <w:jc w:val="both"/>
        <w:rPr>
          <w:bCs/>
        </w:rPr>
      </w:pPr>
    </w:p>
    <w:p w:rsidR="005F75B3" w:rsidRPr="0026240F" w:rsidRDefault="0026240F" w:rsidP="0026240F">
      <w:pPr>
        <w:autoSpaceDE w:val="0"/>
        <w:autoSpaceDN w:val="0"/>
        <w:adjustRightInd w:val="0"/>
        <w:jc w:val="both"/>
        <w:rPr>
          <w:bCs/>
        </w:rPr>
      </w:pPr>
      <w:r w:rsidRPr="0026240F">
        <w:t>Tutte le misure sopra esaminate devono essere previste già dal P.O.S. redatto dalla ditta appaltatrice,</w:t>
      </w:r>
      <w:r w:rsidRPr="0026240F">
        <w:rPr>
          <w:bCs/>
        </w:rPr>
        <w:t xml:space="preserve"> </w:t>
      </w:r>
      <w:r w:rsidRPr="0026240F">
        <w:t>trattandosi di normali disposizioni obbligatorie per cantieri mobili e temporanei del tipo in oggetto, e</w:t>
      </w:r>
      <w:r w:rsidRPr="0026240F">
        <w:rPr>
          <w:bCs/>
        </w:rPr>
        <w:t xml:space="preserve"> </w:t>
      </w:r>
      <w:r w:rsidRPr="0026240F">
        <w:t>pertanto nessuno di essi deve essere considerato come costo aggiuntivo di sicurezza a carico della ditta,</w:t>
      </w:r>
      <w:r w:rsidRPr="0026240F">
        <w:rPr>
          <w:bCs/>
        </w:rPr>
        <w:t xml:space="preserve"> </w:t>
      </w:r>
      <w:r w:rsidRPr="0026240F">
        <w:t>introdotto dalla redazione del presente DUVRI.</w:t>
      </w:r>
    </w:p>
    <w:p w:rsidR="005F75B3" w:rsidRDefault="005F75B3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F75B3" w:rsidRDefault="0026240F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Periodicità del controllo</w:t>
      </w:r>
    </w:p>
    <w:p w:rsidR="0026240F" w:rsidRDefault="0026240F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6240F" w:rsidRPr="00DC0936" w:rsidRDefault="0026240F" w:rsidP="0026240F">
      <w:pPr>
        <w:autoSpaceDE w:val="0"/>
        <w:autoSpaceDN w:val="0"/>
        <w:adjustRightInd w:val="0"/>
        <w:jc w:val="both"/>
      </w:pPr>
      <w:r w:rsidRPr="00DC0936">
        <w:t xml:space="preserve">Il controllo e </w:t>
      </w:r>
      <w:r w:rsidR="00DC0936" w:rsidRPr="00DC0936">
        <w:t xml:space="preserve">l’eventuale </w:t>
      </w:r>
      <w:r w:rsidRPr="00DC0936">
        <w:t>revisione dell’organizzazione del serv</w:t>
      </w:r>
      <w:r w:rsidR="00DC0936" w:rsidRPr="00DC0936">
        <w:t xml:space="preserve">izio relativamente ai rischi da </w:t>
      </w:r>
      <w:r w:rsidRPr="00DC0936">
        <w:t>interferenze in</w:t>
      </w:r>
      <w:r w:rsidR="00DC0936" w:rsidRPr="00DC0936">
        <w:t xml:space="preserve"> </w:t>
      </w:r>
      <w:r w:rsidRPr="00DC0936">
        <w:t>condizioni normali debba essere almeno annuale. Tale controllo deve essere fatto sempre in occasione di</w:t>
      </w:r>
      <w:r w:rsidR="00DC0936" w:rsidRPr="00DC0936">
        <w:t xml:space="preserve"> </w:t>
      </w:r>
      <w:r w:rsidRPr="00DC0936">
        <w:t>nuovo personale operante. Deve essere fatto in ogni caso prima dell’inizio del servizio, e in occasione di</w:t>
      </w:r>
      <w:r w:rsidR="00DC0936" w:rsidRPr="00DC0936">
        <w:t xml:space="preserve"> </w:t>
      </w:r>
      <w:r w:rsidRPr="00DC0936">
        <w:t>qualunque modifica al servizio stesso o di parti di esso. Deve essere fatto infine ogni qualvolta il</w:t>
      </w:r>
      <w:r w:rsidR="00DC0936" w:rsidRPr="00DC0936">
        <w:t xml:space="preserve"> </w:t>
      </w:r>
      <w:r w:rsidRPr="00DC0936">
        <w:t>responsabile del servizio appaltato e/o dell’ente appaltante, ne valutino l’opportunità.</w:t>
      </w:r>
    </w:p>
    <w:p w:rsidR="0026240F" w:rsidRDefault="0026240F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C0936" w:rsidRPr="00DC0936" w:rsidRDefault="00DC0936" w:rsidP="00DC0936">
      <w:pPr>
        <w:autoSpaceDE w:val="0"/>
        <w:autoSpaceDN w:val="0"/>
        <w:adjustRightInd w:val="0"/>
        <w:rPr>
          <w:b/>
        </w:rPr>
      </w:pPr>
      <w:r w:rsidRPr="00DC0936">
        <w:rPr>
          <w:b/>
        </w:rPr>
        <w:t>Misure generali per tutte le aree di lavoro</w:t>
      </w:r>
    </w:p>
    <w:p w:rsidR="00DC0936" w:rsidRPr="00DC0936" w:rsidRDefault="00DC0936" w:rsidP="00DC0936">
      <w:pPr>
        <w:autoSpaceDE w:val="0"/>
        <w:autoSpaceDN w:val="0"/>
        <w:adjustRightInd w:val="0"/>
        <w:ind w:left="180" w:hanging="180"/>
        <w:jc w:val="both"/>
      </w:pPr>
      <w:r w:rsidRPr="00DC0936">
        <w:t>-  Nell’ambito dello svolgimento di attività in regime di appalto o subappalto, il personale occupato deve essere munito di apposita tessera di riconoscimento corredata di fotografia, contenente le generalità del lavoratore e l’indicazione del datore di lavoro. I lavoratori sono tenuti ad esporre detta tessera di riconoscimento. Tale obbligo grava anche in capo ai lavoratori autonomi che esercitano direttamente la propria attività nel medesimo luogo di lavoro, i quali sono tenuti a provvedervi per proprio conto (in adempimento dell’Art. 21, comma 1 lettera c del D.Lgs. 81/2008).</w:t>
      </w:r>
    </w:p>
    <w:p w:rsidR="00DC0936" w:rsidRPr="00DC0936" w:rsidRDefault="00DC0936" w:rsidP="00DC0936">
      <w:pPr>
        <w:autoSpaceDE w:val="0"/>
        <w:autoSpaceDN w:val="0"/>
        <w:adjustRightInd w:val="0"/>
        <w:ind w:left="180" w:hanging="180"/>
        <w:jc w:val="both"/>
      </w:pPr>
      <w:r w:rsidRPr="00DC0936">
        <w:t>- è vietato portare sul luogo di lavoro e utilizzare attrezzature e sostanze non espressamente</w:t>
      </w:r>
      <w:r>
        <w:t xml:space="preserve"> </w:t>
      </w:r>
      <w:r w:rsidRPr="00DC0936">
        <w:t>autorizzate dal Responsabile della Sicurezza; le attrezzature comunque devono essere conformi alle</w:t>
      </w:r>
      <w:r>
        <w:t xml:space="preserve"> </w:t>
      </w:r>
      <w:r w:rsidRPr="00DC0936">
        <w:t>norme in vigore e le sostanze devono essere accompagnate dalle relative schede di sicurezza</w:t>
      </w:r>
      <w:r>
        <w:t xml:space="preserve"> </w:t>
      </w:r>
      <w:r w:rsidRPr="00DC0936">
        <w:t>aggiornate.</w:t>
      </w:r>
    </w:p>
    <w:p w:rsidR="00DC0936" w:rsidRPr="00DC0936" w:rsidRDefault="00DC0936" w:rsidP="00DC0936">
      <w:pPr>
        <w:autoSpaceDE w:val="0"/>
        <w:autoSpaceDN w:val="0"/>
        <w:adjustRightInd w:val="0"/>
        <w:ind w:left="180" w:hanging="180"/>
        <w:jc w:val="both"/>
      </w:pPr>
      <w:r w:rsidRPr="00DC0936">
        <w:t>- è vietato accedere a locali tecnici se non espressamente autorizzati;</w:t>
      </w:r>
    </w:p>
    <w:p w:rsidR="00DC0936" w:rsidRPr="00DC0936" w:rsidRDefault="00DC0936" w:rsidP="00DC0936">
      <w:pPr>
        <w:autoSpaceDE w:val="0"/>
        <w:autoSpaceDN w:val="0"/>
        <w:adjustRightInd w:val="0"/>
        <w:ind w:left="180" w:hanging="180"/>
        <w:jc w:val="both"/>
      </w:pPr>
      <w:r w:rsidRPr="00DC0936">
        <w:t>- è vietato ingombrare passaggi, corridoi e uscite con materiali di qualsiasi natura;</w:t>
      </w:r>
    </w:p>
    <w:p w:rsidR="0026240F" w:rsidRPr="00DC0936" w:rsidRDefault="00DC0936" w:rsidP="00DC0936">
      <w:pPr>
        <w:autoSpaceDE w:val="0"/>
        <w:autoSpaceDN w:val="0"/>
        <w:adjustRightInd w:val="0"/>
        <w:jc w:val="both"/>
        <w:rPr>
          <w:b/>
          <w:bCs/>
        </w:rPr>
      </w:pPr>
      <w:r w:rsidRPr="00DC0936">
        <w:t>- è vietato permanere in luoghi diversi da quelli in cui si deve svolgere il proprio lavoro;</w:t>
      </w:r>
    </w:p>
    <w:p w:rsidR="00DC0936" w:rsidRPr="00DC0936" w:rsidRDefault="00DC0936" w:rsidP="00DC0936">
      <w:pPr>
        <w:autoSpaceDE w:val="0"/>
        <w:autoSpaceDN w:val="0"/>
        <w:adjustRightInd w:val="0"/>
        <w:jc w:val="both"/>
      </w:pPr>
      <w:r w:rsidRPr="00DC0936">
        <w:t>- è necessario coordinare la propria attività con il Rappresentante del Comune per:</w:t>
      </w:r>
    </w:p>
    <w:p w:rsidR="00DC0936" w:rsidRPr="00DC0936" w:rsidRDefault="00DC0936" w:rsidP="00DC0936">
      <w:pPr>
        <w:autoSpaceDE w:val="0"/>
        <w:autoSpaceDN w:val="0"/>
        <w:adjustRightInd w:val="0"/>
        <w:ind w:firstLine="567"/>
        <w:jc w:val="both"/>
      </w:pPr>
      <w:r w:rsidRPr="00DC0936">
        <w:t xml:space="preserve">A. </w:t>
      </w:r>
      <w:r>
        <w:tab/>
      </w:r>
      <w:r w:rsidRPr="00DC0936">
        <w:t>normale attività;</w:t>
      </w:r>
    </w:p>
    <w:p w:rsidR="00DC0936" w:rsidRPr="00DC0936" w:rsidRDefault="00DC0936" w:rsidP="00DC0936">
      <w:pPr>
        <w:autoSpaceDE w:val="0"/>
        <w:autoSpaceDN w:val="0"/>
        <w:adjustRightInd w:val="0"/>
        <w:ind w:left="1134" w:hanging="574"/>
        <w:jc w:val="both"/>
      </w:pPr>
      <w:r w:rsidRPr="00DC0936">
        <w:t xml:space="preserve">B. </w:t>
      </w:r>
      <w:r>
        <w:tab/>
      </w:r>
      <w:r w:rsidRPr="00DC0936">
        <w:t xml:space="preserve">comportamento in caso di emergenza e evacuazione in caso di percezione di un </w:t>
      </w:r>
      <w:r>
        <w:t xml:space="preserve"> </w:t>
      </w:r>
      <w:r w:rsidRPr="00DC0936">
        <w:t>potenziale</w:t>
      </w:r>
      <w:r>
        <w:t xml:space="preserve"> </w:t>
      </w:r>
      <w:r w:rsidRPr="00DC0936">
        <w:t>pericolo, avvertendo immediatamente gli addetti all’emergenza.</w:t>
      </w:r>
    </w:p>
    <w:p w:rsidR="00DC0936" w:rsidRPr="00DC0936" w:rsidRDefault="00DC0936" w:rsidP="00DC0936">
      <w:pPr>
        <w:autoSpaceDE w:val="0"/>
        <w:autoSpaceDN w:val="0"/>
        <w:adjustRightInd w:val="0"/>
        <w:ind w:left="196" w:hanging="182"/>
        <w:jc w:val="both"/>
      </w:pPr>
      <w:r w:rsidRPr="00DC0936">
        <w:t>- Rumore: non si esclude che l'attività in alcuni casi possa anche avvenire in luoghi di lavoro</w:t>
      </w:r>
      <w:r>
        <w:t xml:space="preserve"> </w:t>
      </w:r>
      <w:r w:rsidRPr="00DC0936">
        <w:t xml:space="preserve">rumorosi: sarà a carico della ditta appaltatrice la fornitura di idonei inserti auricolari o cuffie di </w:t>
      </w:r>
      <w:r w:rsidRPr="00DC0936">
        <w:lastRenderedPageBreak/>
        <w:t>protezione dell'udito per i suoi dipendenti che per qualsiasi motivo dovessero rimanere esposti al rumore prodotto dai macchinari o impianti.</w:t>
      </w:r>
    </w:p>
    <w:p w:rsidR="00DC0936" w:rsidRPr="00DC0936" w:rsidRDefault="00DC0936" w:rsidP="00DC0936">
      <w:pPr>
        <w:autoSpaceDE w:val="0"/>
        <w:autoSpaceDN w:val="0"/>
        <w:adjustRightInd w:val="0"/>
        <w:ind w:left="182" w:hanging="154"/>
        <w:jc w:val="both"/>
      </w:pPr>
      <w:r w:rsidRPr="00DC0936">
        <w:t>- Polveri: non si esclude che l'attività in alcuni casi possa anche avvenire in luoghi con presenza di polvere: sarà a carico della ditta appaltatrice la fornitura di idonee maschere di protezione delle vie respiratorie per i suoi dipendenti che per qualsiasi motivo dovessero rimanere esposti alle polveri;</w:t>
      </w:r>
    </w:p>
    <w:p w:rsidR="0026240F" w:rsidRPr="00DC0936" w:rsidRDefault="00DC0936" w:rsidP="00DC0936">
      <w:pPr>
        <w:autoSpaceDE w:val="0"/>
        <w:autoSpaceDN w:val="0"/>
        <w:adjustRightInd w:val="0"/>
        <w:ind w:left="182" w:hanging="154"/>
        <w:jc w:val="both"/>
      </w:pPr>
      <w:r w:rsidRPr="00DC0936">
        <w:t>-  Rischio biologico: sarà a carico della ditta appaltatrice la verifica delle situazioni contingenti ogni qualvolta se ne avverta la necessità è la fornitura di idonei dispositivi di sicurezza, provvedendo sempre ad avvisare gli uffici comunali preposti.</w:t>
      </w:r>
    </w:p>
    <w:p w:rsidR="0026240F" w:rsidRDefault="0026240F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D340B" w:rsidRPr="00AD340B" w:rsidRDefault="00DC0936" w:rsidP="00DC0936">
      <w:pPr>
        <w:autoSpaceDE w:val="0"/>
        <w:autoSpaceDN w:val="0"/>
        <w:adjustRightInd w:val="0"/>
        <w:rPr>
          <w:b/>
        </w:rPr>
      </w:pPr>
      <w:r w:rsidRPr="00AD340B">
        <w:rPr>
          <w:b/>
        </w:rPr>
        <w:t xml:space="preserve">Norme finali </w:t>
      </w:r>
      <w:r w:rsidR="00AD340B" w:rsidRPr="00AD340B">
        <w:rPr>
          <w:b/>
        </w:rPr>
        <w:t>e transitorie</w:t>
      </w:r>
    </w:p>
    <w:p w:rsidR="00AD340B" w:rsidRDefault="00AD340B" w:rsidP="00DC0936">
      <w:pPr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</w:p>
    <w:p w:rsidR="00DC0936" w:rsidRPr="00AD340B" w:rsidRDefault="00DC0936" w:rsidP="00AD340B">
      <w:pPr>
        <w:autoSpaceDE w:val="0"/>
        <w:autoSpaceDN w:val="0"/>
        <w:adjustRightInd w:val="0"/>
        <w:jc w:val="both"/>
      </w:pPr>
      <w:r w:rsidRPr="00AD340B">
        <w:t>Va inoltre con</w:t>
      </w:r>
      <w:r w:rsidR="00AD340B" w:rsidRPr="00AD340B">
        <w:t xml:space="preserve">siderato che </w:t>
      </w:r>
      <w:r w:rsidRPr="00AD340B">
        <w:t>la più volte citata Circolare del Ministero del Lavoro e della Previdenza Sociale</w:t>
      </w:r>
      <w:r w:rsidR="00AD340B" w:rsidRPr="00AD340B">
        <w:t xml:space="preserve"> </w:t>
      </w:r>
      <w:r w:rsidRPr="00AD340B">
        <w:t>ha precisato che “.., per tutti gli altri rischi non riferibili alle interferenze resta immutato l’obbligo per</w:t>
      </w:r>
      <w:r w:rsidR="00AD340B" w:rsidRPr="00AD340B">
        <w:t xml:space="preserve"> </w:t>
      </w:r>
      <w:r w:rsidRPr="00AD340B">
        <w:t>ciascuna impresa di elaborare il proprio documento di valutazione dei rischi e di provvedere all’attuazione</w:t>
      </w:r>
      <w:r w:rsidR="00AD340B" w:rsidRPr="00AD340B">
        <w:t xml:space="preserve"> d</w:t>
      </w:r>
      <w:r w:rsidRPr="00AD340B">
        <w:t>elle misure di sicurezza necessarie per eliminare o ridurre al minimo i rischi specifici propri dell’attività</w:t>
      </w:r>
      <w:r w:rsidR="00AD340B" w:rsidRPr="00AD340B">
        <w:t xml:space="preserve"> </w:t>
      </w:r>
      <w:r w:rsidRPr="00AD340B">
        <w:t>svolta”.</w:t>
      </w:r>
    </w:p>
    <w:p w:rsidR="00DC0936" w:rsidRPr="00AD340B" w:rsidRDefault="00DC0936" w:rsidP="00AD340B">
      <w:pPr>
        <w:autoSpaceDE w:val="0"/>
        <w:autoSpaceDN w:val="0"/>
        <w:adjustRightInd w:val="0"/>
        <w:jc w:val="both"/>
      </w:pPr>
      <w:r w:rsidRPr="00AD340B">
        <w:t>Infine, occorre rilevare che i rischi dell’attività svolta da ciascuna impresa sono noti alla stessa in maniera</w:t>
      </w:r>
      <w:r w:rsidR="00AD340B" w:rsidRPr="00AD340B">
        <w:t xml:space="preserve"> </w:t>
      </w:r>
      <w:r w:rsidRPr="00AD340B">
        <w:t>puntuale, mentre non è possibile per la stazione appaltante conoscere le diverse realtà organizzative delle</w:t>
      </w:r>
      <w:r w:rsidR="00AD340B" w:rsidRPr="00AD340B">
        <w:t xml:space="preserve"> </w:t>
      </w:r>
      <w:r w:rsidRPr="00AD340B">
        <w:t>imprese che si aggiudicheranno il servizio o la fornitura, realtà cui sono strettamente connessi i rischi delle</w:t>
      </w:r>
      <w:r w:rsidR="00AD340B" w:rsidRPr="00AD340B">
        <w:t xml:space="preserve"> </w:t>
      </w:r>
      <w:r w:rsidRPr="00AD340B">
        <w:t>relative attività. Sulla base di quanto sopra discende che per i costi della sicurezza afferenti all’esercizio</w:t>
      </w:r>
      <w:r w:rsidR="00AD340B" w:rsidRPr="00AD340B">
        <w:t xml:space="preserve"> </w:t>
      </w:r>
      <w:r w:rsidRPr="00AD340B">
        <w:t>dell’attività svolta da ciascuna impresa, resta immutato l’obbligo per la stessa di elaborare il proprio</w:t>
      </w:r>
      <w:r w:rsidR="00AD340B" w:rsidRPr="00AD340B">
        <w:t xml:space="preserve"> </w:t>
      </w:r>
      <w:r w:rsidRPr="00AD340B">
        <w:t>documento di valutazione e di provvedere all’attuazione delle misure necessarie per eliminare o ridurre al</w:t>
      </w:r>
      <w:r w:rsidR="00AD340B" w:rsidRPr="00AD340B">
        <w:t xml:space="preserve"> </w:t>
      </w:r>
      <w:r w:rsidRPr="00AD340B">
        <w:t>minimo i rischi.</w:t>
      </w:r>
    </w:p>
    <w:p w:rsidR="0026240F" w:rsidRPr="00AD340B" w:rsidRDefault="00DC0936" w:rsidP="00DC0936">
      <w:pPr>
        <w:autoSpaceDE w:val="0"/>
        <w:autoSpaceDN w:val="0"/>
        <w:adjustRightInd w:val="0"/>
        <w:jc w:val="both"/>
      </w:pPr>
      <w:r w:rsidRPr="00AD340B">
        <w:t xml:space="preserve">Ai sensi dell’art. 29 comma 4 del D. Lgs 81/2008 il documento di cui all'articolo </w:t>
      </w:r>
      <w:r w:rsidR="00AD340B">
        <w:t xml:space="preserve">17, comma 1, </w:t>
      </w:r>
      <w:r w:rsidRPr="00AD340B">
        <w:t>lettera a)</w:t>
      </w:r>
      <w:r w:rsidR="00AD340B">
        <w:t xml:space="preserve"> </w:t>
      </w:r>
      <w:r w:rsidRPr="00AD340B">
        <w:t>(documento di valutazione dei rischi), e quello di cui all'articolo 26, comma 3 (DUVRI), devono essere</w:t>
      </w:r>
      <w:r w:rsidR="00AD340B">
        <w:t xml:space="preserve"> </w:t>
      </w:r>
      <w:r w:rsidRPr="00AD340B">
        <w:t>custoditi presso l'unita' produttiva alla quale si riferisce la valutazione dei rischi, a cura e sotto la</w:t>
      </w:r>
      <w:r w:rsidR="00AD340B">
        <w:t xml:space="preserve"> </w:t>
      </w:r>
      <w:r w:rsidRPr="00AD340B">
        <w:t>responsabilità della ditta appaltatrice.</w:t>
      </w:r>
    </w:p>
    <w:p w:rsidR="005F75B3" w:rsidRDefault="005F75B3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D340B" w:rsidRPr="00AD340B" w:rsidRDefault="00AD340B" w:rsidP="00AD340B">
      <w:pPr>
        <w:autoSpaceDE w:val="0"/>
        <w:autoSpaceDN w:val="0"/>
        <w:adjustRightInd w:val="0"/>
        <w:jc w:val="both"/>
      </w:pPr>
      <w:r w:rsidRPr="00AD340B">
        <w:t>La ditta appaltatrice dovrà produrre un proprio Piano Operativo sui rischi connessi alle attività specifiche, coordinato con il DVR</w:t>
      </w:r>
      <w:r>
        <w:t>I</w:t>
      </w:r>
      <w:r w:rsidRPr="00AD340B">
        <w:t xml:space="preserve"> unico definitivo.</w:t>
      </w:r>
    </w:p>
    <w:p w:rsidR="00AD340B" w:rsidRDefault="00AD340B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D340B" w:rsidRDefault="00AD340B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D340B" w:rsidRPr="00AD340B" w:rsidRDefault="00AD340B" w:rsidP="001054D1">
      <w:pPr>
        <w:autoSpaceDE w:val="0"/>
        <w:autoSpaceDN w:val="0"/>
        <w:adjustRightInd w:val="0"/>
        <w:jc w:val="both"/>
        <w:rPr>
          <w:b/>
          <w:bCs/>
        </w:rPr>
      </w:pPr>
      <w:r w:rsidRPr="00AD340B">
        <w:rPr>
          <w:b/>
        </w:rPr>
        <w:t>DESCRIZIONE DELLE LAVORAZIONI, DELLE INTERFERENZE E DELLE MISURE DIPREVENZIONE</w:t>
      </w:r>
    </w:p>
    <w:p w:rsidR="00AD340B" w:rsidRDefault="00AD340B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D340B" w:rsidRDefault="00AD340B" w:rsidP="001054D1">
      <w:pPr>
        <w:autoSpaceDE w:val="0"/>
        <w:autoSpaceDN w:val="0"/>
        <w:adjustRightInd w:val="0"/>
        <w:jc w:val="both"/>
      </w:pPr>
      <w:r w:rsidRPr="00AD340B">
        <w:t>Per quanto attiene alla descrizione dettagliata delle singole lavorazioni si fa riferimento al capitolato speciale d’appalto</w:t>
      </w:r>
    </w:p>
    <w:p w:rsidR="00AD340B" w:rsidRPr="00AD340B" w:rsidRDefault="00AD340B" w:rsidP="001054D1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Grigliatabella"/>
        <w:tblW w:w="0" w:type="auto"/>
        <w:tblLook w:val="01E0"/>
      </w:tblPr>
      <w:tblGrid>
        <w:gridCol w:w="3287"/>
        <w:gridCol w:w="3288"/>
        <w:gridCol w:w="3288"/>
      </w:tblGrid>
      <w:tr w:rsidR="00AD340B">
        <w:tc>
          <w:tcPr>
            <w:tcW w:w="3287" w:type="dxa"/>
          </w:tcPr>
          <w:p w:rsidR="00AD340B" w:rsidRPr="00AD340B" w:rsidRDefault="00AD340B" w:rsidP="001054D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D340B">
              <w:rPr>
                <w:b/>
                <w:sz w:val="20"/>
                <w:szCs w:val="20"/>
              </w:rPr>
              <w:t>ATTIVITA’ e LAVORAZIONI</w:t>
            </w:r>
          </w:p>
        </w:tc>
        <w:tc>
          <w:tcPr>
            <w:tcW w:w="3288" w:type="dxa"/>
          </w:tcPr>
          <w:p w:rsidR="00AD340B" w:rsidRPr="00AD340B" w:rsidRDefault="00AD340B" w:rsidP="001054D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D340B">
              <w:rPr>
                <w:b/>
                <w:sz w:val="20"/>
                <w:szCs w:val="20"/>
              </w:rPr>
              <w:t>RISCHI DA INTERFERENZA</w:t>
            </w:r>
          </w:p>
        </w:tc>
        <w:tc>
          <w:tcPr>
            <w:tcW w:w="3288" w:type="dxa"/>
          </w:tcPr>
          <w:p w:rsidR="00AD340B" w:rsidRPr="00AD340B" w:rsidRDefault="00AD340B" w:rsidP="001054D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D340B">
              <w:rPr>
                <w:b/>
                <w:sz w:val="20"/>
                <w:szCs w:val="20"/>
              </w:rPr>
              <w:t>MISURE PREVENTIVE</w:t>
            </w:r>
          </w:p>
        </w:tc>
      </w:tr>
      <w:tr w:rsidR="00AD340B">
        <w:tc>
          <w:tcPr>
            <w:tcW w:w="3287" w:type="dxa"/>
          </w:tcPr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Interventi relativi alle operazioni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cimiteriali di tumulazione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inumazione estumulazione,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esumazione traslazione e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disinfezione dei loculi e tombe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Interventi di raccolta trasporto e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stoccaggio dei rifiuti cimiteriali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derivanti dalle attività di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esumazione ed estumulazione</w:t>
            </w:r>
          </w:p>
        </w:tc>
        <w:tc>
          <w:tcPr>
            <w:tcW w:w="3288" w:type="dxa"/>
          </w:tcPr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urante le lavorazioni di tumulazione/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estumulazione;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Caduta di oggetti dall’alto durante le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operazioni cimiteriali all’interno dei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porticati;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Presenza di linee elettriche in tensione,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aeree o interrate che siano, nei locali e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negli spazi cimiteriali;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Esposizione a polveri, durante, la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realizzazione di scavi;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Esposizione al rumore, dovuto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all’utilizzo di attrezzature e macchinari;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lastRenderedPageBreak/>
              <w:t>Rischi dalle attrezzature impiegate per l’esecuzione di scavi;</w:t>
            </w:r>
          </w:p>
        </w:tc>
        <w:tc>
          <w:tcPr>
            <w:tcW w:w="3288" w:type="dxa"/>
          </w:tcPr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lastRenderedPageBreak/>
              <w:t>1) nomina di un responsabile per il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coordinamento delle attività;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2) delimitazione dell’area mediante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transenne o tamponature a creare una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perimetrazione inaccessibile;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3) segnalazione dell’area con idonea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cartellonistica, posizionata anche a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distanza dal luogo di intervento in modo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da preavvisare della presenza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dell’intervento con discreto anticipo;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4) utilizzo di tutti i dispositivi di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protezione individuale messi a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 xml:space="preserve">disposizione dal datore di lavoro per </w:t>
            </w:r>
            <w:r w:rsidRPr="00AD340B">
              <w:rPr>
                <w:sz w:val="20"/>
                <w:szCs w:val="20"/>
              </w:rPr>
              <w:lastRenderedPageBreak/>
              <w:t>le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lavorazioni specifiche; 5) garantire al pubblico sempre un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percorso alternativo e sicuro e che non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coinvolga la zona dei lavori e garantire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comunque percorsi privi di barriere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architettoniche, ostacoli o pericoli;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6) si dovrà operare in modo da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scongiurare il rischio di folgorazione,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attraverso il coordinamento con gli enti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territoriali competenti.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7) sfasamento temporale dell’ intervento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rispetto alla presenza di altri lavoratori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(di qualunque natura);</w:t>
            </w:r>
          </w:p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8) coordinamento tra impresa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appaltatrice qualunque soggetto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lavoratore presente nell’area di cantiere,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attraverso stesura di piano operativo di</w:t>
            </w:r>
            <w:r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sicurezza comune.</w:t>
            </w:r>
          </w:p>
        </w:tc>
      </w:tr>
      <w:tr w:rsidR="00AD340B">
        <w:tc>
          <w:tcPr>
            <w:tcW w:w="3287" w:type="dxa"/>
          </w:tcPr>
          <w:p w:rsidR="00AD340B" w:rsidRPr="00AD340B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lastRenderedPageBreak/>
              <w:t>Mantenere una velocità tale da non</w:t>
            </w:r>
          </w:p>
          <w:p w:rsidR="00AD340B" w:rsidRPr="00AA13E2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risultare di pericolo per le persone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presenti o gli altri automezzi (procedere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a passo d’uomo); quando la manovra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risulti particolarmente difficile (spazi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ridotti, scarsa visibilità) farsi coadiuvare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da un collega</w:t>
            </w:r>
          </w:p>
        </w:tc>
        <w:tc>
          <w:tcPr>
            <w:tcW w:w="3288" w:type="dxa"/>
          </w:tcPr>
          <w:p w:rsidR="00AD340B" w:rsidRPr="00AA13E2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Rischio di investimento per la presenza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e/o transito di automezzi necessari per le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lavorazioni</w:t>
            </w:r>
          </w:p>
        </w:tc>
        <w:tc>
          <w:tcPr>
            <w:tcW w:w="3288" w:type="dxa"/>
          </w:tcPr>
          <w:p w:rsidR="00AD340B" w:rsidRPr="00AA13E2" w:rsidRDefault="00AD340B" w:rsidP="00AD34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40B">
              <w:rPr>
                <w:sz w:val="20"/>
                <w:szCs w:val="20"/>
              </w:rPr>
              <w:t>Mantenere una velocità tale da non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risultare di pericolo per le persone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presenti o gli altri automezzi (procedere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a passo d’uomo); quando la manovra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risulti particolarmente difficile (spazi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ridotti, scarsa visibilità) farsi coadiuvare</w:t>
            </w:r>
            <w:r w:rsidR="00AA13E2">
              <w:rPr>
                <w:sz w:val="20"/>
                <w:szCs w:val="20"/>
              </w:rPr>
              <w:t xml:space="preserve"> </w:t>
            </w:r>
            <w:r w:rsidRPr="00AD340B">
              <w:rPr>
                <w:sz w:val="20"/>
                <w:szCs w:val="20"/>
              </w:rPr>
              <w:t>da un collega</w:t>
            </w:r>
          </w:p>
        </w:tc>
      </w:tr>
      <w:tr w:rsidR="00AD340B">
        <w:tc>
          <w:tcPr>
            <w:tcW w:w="3287" w:type="dxa"/>
          </w:tcPr>
          <w:p w:rsidR="00AD340B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Pulizia, manutenzioni ed opere di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giardinaggio, potatura alberi,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diserbo viali, interventi fitosanitari,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ricarico vialetti con ghiaietto</w:t>
            </w:r>
          </w:p>
        </w:tc>
        <w:tc>
          <w:tcPr>
            <w:tcW w:w="3288" w:type="dxa"/>
          </w:tcPr>
          <w:p w:rsidR="00AD340B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Pericoli dovuti alla possibilità di caduta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di rami, possibili pericoli in relazione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alla natura e posologia dei prodotti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impiegati per inalazione e/o contatto diretto</w:t>
            </w:r>
          </w:p>
        </w:tc>
        <w:tc>
          <w:tcPr>
            <w:tcW w:w="3288" w:type="dxa"/>
          </w:tcPr>
          <w:p w:rsidR="00AD340B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Posizionamento di cartelli ed eventuale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recinzione delle aree soggette a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trattamento</w:t>
            </w:r>
          </w:p>
        </w:tc>
      </w:tr>
      <w:tr w:rsidR="00AA13E2">
        <w:tc>
          <w:tcPr>
            <w:tcW w:w="3287" w:type="dxa"/>
          </w:tcPr>
          <w:p w:rsidR="00AA13E2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Potenziale rischio di contatto con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agenti biologici (in occasione di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esumazioni, estumulazioni, ecc.)</w:t>
            </w:r>
          </w:p>
        </w:tc>
        <w:tc>
          <w:tcPr>
            <w:tcW w:w="3288" w:type="dxa"/>
          </w:tcPr>
          <w:p w:rsidR="00AA13E2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Rischio di esposizione ad agenti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biologici</w:t>
            </w:r>
          </w:p>
        </w:tc>
        <w:tc>
          <w:tcPr>
            <w:tcW w:w="3288" w:type="dxa"/>
          </w:tcPr>
          <w:p w:rsidR="00AA13E2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Delimitazione dell’area interessata,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richiedere adeguato presidio sino alla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conclusione delle attività. Richiesta di</w:t>
            </w:r>
          </w:p>
          <w:p w:rsidR="00AA13E2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vaccinazione antitetanica a tutti gli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operatori impiegati nel servizio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Adottare tutte le misure igienico sanitarie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necessarie a garantire i lavoratori dal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rischio biologico in occasione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dell’esumazione delle salme;</w:t>
            </w:r>
          </w:p>
        </w:tc>
      </w:tr>
      <w:tr w:rsidR="00AA13E2">
        <w:tc>
          <w:tcPr>
            <w:tcW w:w="3287" w:type="dxa"/>
          </w:tcPr>
          <w:p w:rsidR="00AA13E2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Lavori di manutenzione ordinaria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di fabbricati ed impianti</w:t>
            </w:r>
          </w:p>
        </w:tc>
        <w:tc>
          <w:tcPr>
            <w:tcW w:w="3288" w:type="dxa"/>
          </w:tcPr>
          <w:p w:rsidR="00AA13E2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Interferenze di transito con dipendenti</w:t>
            </w:r>
          </w:p>
          <w:p w:rsidR="00AA13E2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comunali o pubblico esterno</w:t>
            </w:r>
          </w:p>
        </w:tc>
        <w:tc>
          <w:tcPr>
            <w:tcW w:w="3288" w:type="dxa"/>
          </w:tcPr>
          <w:p w:rsidR="00AA13E2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Delimitazione dell’area interessata,</w:t>
            </w:r>
            <w:r>
              <w:rPr>
                <w:sz w:val="20"/>
                <w:szCs w:val="20"/>
              </w:rPr>
              <w:t xml:space="preserve"> </w:t>
            </w:r>
            <w:r w:rsidRPr="00AA13E2">
              <w:rPr>
                <w:sz w:val="20"/>
                <w:szCs w:val="20"/>
              </w:rPr>
              <w:t>richiedere adeguato presidio sino alla</w:t>
            </w:r>
          </w:p>
          <w:p w:rsidR="00AA13E2" w:rsidRPr="00AA13E2" w:rsidRDefault="00AA13E2" w:rsidP="00AA13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13E2">
              <w:rPr>
                <w:sz w:val="20"/>
                <w:szCs w:val="20"/>
              </w:rPr>
              <w:t>conclusione delle attività</w:t>
            </w:r>
          </w:p>
        </w:tc>
      </w:tr>
    </w:tbl>
    <w:p w:rsidR="00AD340B" w:rsidRDefault="00AD340B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D340B" w:rsidRPr="005A5047" w:rsidRDefault="005A5047" w:rsidP="005A5047">
      <w:pPr>
        <w:autoSpaceDE w:val="0"/>
        <w:autoSpaceDN w:val="0"/>
        <w:adjustRightInd w:val="0"/>
        <w:jc w:val="both"/>
      </w:pPr>
      <w:r w:rsidRPr="005A5047">
        <w:t>Rimane ad esclusivo carico della ditta appaltatrice, in funzione della propria organizzazione, individuare i rischi specifici da interferenze rispetto ai propri fornitori (es. di attrezzature, materiali, sostanze ecc.) per i quali si deve produrre aggiornamento del presente documento entro 10 giorni dalla presa visione dello stesso.</w:t>
      </w:r>
    </w:p>
    <w:p w:rsidR="005A5047" w:rsidRDefault="005A5047" w:rsidP="005A50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5047" w:rsidRPr="005A5047" w:rsidRDefault="005A5047" w:rsidP="005A5047">
      <w:pPr>
        <w:autoSpaceDE w:val="0"/>
        <w:autoSpaceDN w:val="0"/>
        <w:adjustRightInd w:val="0"/>
        <w:jc w:val="center"/>
        <w:rPr>
          <w:b/>
        </w:rPr>
      </w:pPr>
      <w:r w:rsidRPr="005A5047">
        <w:rPr>
          <w:b/>
        </w:rPr>
        <w:t>COSTI DELLA SICUREZZA PER L’ELIMINAZIONE</w:t>
      </w:r>
    </w:p>
    <w:p w:rsidR="00AD340B" w:rsidRPr="005A5047" w:rsidRDefault="005A5047" w:rsidP="005A5047">
      <w:pPr>
        <w:autoSpaceDE w:val="0"/>
        <w:autoSpaceDN w:val="0"/>
        <w:adjustRightInd w:val="0"/>
        <w:jc w:val="both"/>
      </w:pPr>
      <w:r w:rsidRPr="005A5047">
        <w:t>I costi relativi alle misure di sicurezza n</w:t>
      </w:r>
      <w:r>
        <w:t>ecessarie per la eliminazione e</w:t>
      </w:r>
      <w:r w:rsidRPr="005A5047">
        <w:t>,</w:t>
      </w:r>
      <w:r>
        <w:t xml:space="preserve"> ove non possibile, alla riduzione  al minimo delle interferenze, </w:t>
      </w:r>
      <w:r w:rsidRPr="005A5047">
        <w:t>sono stati valutati pari a €</w:t>
      </w:r>
      <w:r>
        <w:t>uro</w:t>
      </w:r>
      <w:r w:rsidRPr="005A5047">
        <w:t xml:space="preserve"> 1.000,00 annui.</w:t>
      </w:r>
    </w:p>
    <w:p w:rsidR="00AD340B" w:rsidRDefault="00AD340B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A5047" w:rsidRDefault="005A5047" w:rsidP="005A5047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</w:p>
    <w:p w:rsidR="005A5047" w:rsidRDefault="005A5047" w:rsidP="005A5047">
      <w:pPr>
        <w:autoSpaceDE w:val="0"/>
        <w:autoSpaceDN w:val="0"/>
        <w:adjustRightInd w:val="0"/>
      </w:pPr>
    </w:p>
    <w:p w:rsidR="005A5047" w:rsidRPr="0078604D" w:rsidRDefault="005A5047" w:rsidP="005A5047">
      <w:pPr>
        <w:autoSpaceDE w:val="0"/>
        <w:autoSpaceDN w:val="0"/>
        <w:adjustRightInd w:val="0"/>
        <w:rPr>
          <w:b/>
        </w:rPr>
      </w:pPr>
      <w:r w:rsidRPr="0078604D">
        <w:rPr>
          <w:b/>
        </w:rPr>
        <w:lastRenderedPageBreak/>
        <w:t>CONCLUSIONI</w:t>
      </w:r>
    </w:p>
    <w:p w:rsidR="005A5047" w:rsidRPr="0078604D" w:rsidRDefault="005A5047" w:rsidP="005A5047">
      <w:pPr>
        <w:autoSpaceDE w:val="0"/>
        <w:autoSpaceDN w:val="0"/>
        <w:adjustRightInd w:val="0"/>
      </w:pPr>
      <w:r w:rsidRPr="0078604D">
        <w:t>L’</w:t>
      </w:r>
      <w:r w:rsidR="0078604D" w:rsidRPr="0078604D">
        <w:t xml:space="preserve"> impresa appaltatrice, con la firma riportata in calce, d</w:t>
      </w:r>
      <w:r w:rsidRPr="0078604D">
        <w:t>ichiara:</w:t>
      </w:r>
    </w:p>
    <w:p w:rsidR="005A5047" w:rsidRPr="0078604D" w:rsidRDefault="005A5047" w:rsidP="0078604D">
      <w:pPr>
        <w:autoSpaceDE w:val="0"/>
        <w:autoSpaceDN w:val="0"/>
        <w:adjustRightInd w:val="0"/>
        <w:jc w:val="both"/>
      </w:pPr>
      <w:r w:rsidRPr="0078604D">
        <w:t>►di aver preso atto delle dettagliate informazioni sui rischi specifici esistenti nei luoghi in cui è chiamata ad</w:t>
      </w:r>
      <w:r w:rsidR="0078604D" w:rsidRPr="0078604D">
        <w:t xml:space="preserve"> </w:t>
      </w:r>
      <w:r w:rsidRPr="0078604D">
        <w:t>operare e sulle misure di prevenzione e protezione adottate in relazione all’attività della ditta committente;</w:t>
      </w:r>
    </w:p>
    <w:p w:rsidR="00AD340B" w:rsidRDefault="005A5047" w:rsidP="0078604D">
      <w:pPr>
        <w:autoSpaceDE w:val="0"/>
        <w:autoSpaceDN w:val="0"/>
        <w:adjustRightInd w:val="0"/>
        <w:jc w:val="both"/>
      </w:pPr>
      <w:r w:rsidRPr="0078604D">
        <w:t>►che rimane a proprio carico la valutazione dei rischi e l’adozione di idonee misure di prevenzione e</w:t>
      </w:r>
      <w:r w:rsidR="0078604D" w:rsidRPr="0078604D">
        <w:t xml:space="preserve"> </w:t>
      </w:r>
      <w:r w:rsidRPr="0078604D">
        <w:t>protezione inerente i rischi specifici propri dell’attività eseguita;</w:t>
      </w:r>
    </w:p>
    <w:p w:rsidR="0078604D" w:rsidRPr="0078604D" w:rsidRDefault="0078604D" w:rsidP="0078604D">
      <w:pPr>
        <w:autoSpaceDE w:val="0"/>
        <w:autoSpaceDN w:val="0"/>
        <w:adjustRightInd w:val="0"/>
        <w:jc w:val="both"/>
      </w:pPr>
      <w:r w:rsidRPr="0078604D">
        <w:t>►che provvederà alla formazione, informazione ed eventuale addestramento circa i rischi derivanti dalle interferenze nelle lavorazioni e circa le misure di prevenzione e protezione da adottare per eliminare o ridurre tali rischi e relativamente a quant’altro evidenziato e previsto dal presente documento.</w:t>
      </w:r>
    </w:p>
    <w:p w:rsidR="0078604D" w:rsidRDefault="0078604D" w:rsidP="0078604D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</w:p>
    <w:p w:rsidR="0078604D" w:rsidRPr="0078604D" w:rsidRDefault="0078604D" w:rsidP="0078604D">
      <w:pPr>
        <w:autoSpaceDE w:val="0"/>
        <w:autoSpaceDN w:val="0"/>
        <w:adjustRightInd w:val="0"/>
      </w:pPr>
      <w:r w:rsidRPr="0078604D">
        <w:t>Conferma ed accettazione di quanto in esso riportato</w:t>
      </w:r>
    </w:p>
    <w:p w:rsidR="0078604D" w:rsidRDefault="0078604D" w:rsidP="0078604D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</w:p>
    <w:p w:rsidR="0078604D" w:rsidRPr="0078604D" w:rsidRDefault="0078604D" w:rsidP="0078604D">
      <w:pPr>
        <w:autoSpaceDE w:val="0"/>
        <w:autoSpaceDN w:val="0"/>
        <w:adjustRightInd w:val="0"/>
      </w:pPr>
      <w:r w:rsidRPr="0078604D">
        <w:t>Data _________________________</w:t>
      </w:r>
    </w:p>
    <w:p w:rsidR="0078604D" w:rsidRPr="0078604D" w:rsidRDefault="0078604D" w:rsidP="0078604D">
      <w:pPr>
        <w:autoSpaceDE w:val="0"/>
        <w:autoSpaceDN w:val="0"/>
        <w:adjustRightInd w:val="0"/>
      </w:pPr>
    </w:p>
    <w:p w:rsidR="0078604D" w:rsidRPr="0078604D" w:rsidRDefault="0078604D" w:rsidP="0078604D">
      <w:pPr>
        <w:autoSpaceDE w:val="0"/>
        <w:autoSpaceDN w:val="0"/>
        <w:adjustRightInd w:val="0"/>
      </w:pPr>
    </w:p>
    <w:p w:rsidR="0078604D" w:rsidRPr="0078604D" w:rsidRDefault="0078604D" w:rsidP="0078604D">
      <w:pPr>
        <w:autoSpaceDE w:val="0"/>
        <w:autoSpaceDN w:val="0"/>
        <w:adjustRightInd w:val="0"/>
      </w:pPr>
      <w:r w:rsidRPr="0078604D">
        <w:t>Ditta Appaltatrice</w:t>
      </w:r>
      <w:r w:rsidRPr="0078604D">
        <w:tab/>
      </w:r>
      <w:r w:rsidRPr="0078604D">
        <w:tab/>
      </w:r>
      <w:r w:rsidRPr="0078604D">
        <w:tab/>
      </w:r>
      <w:r w:rsidRPr="0078604D">
        <w:tab/>
        <w:t xml:space="preserve"> _______________________________</w:t>
      </w:r>
    </w:p>
    <w:p w:rsidR="0078604D" w:rsidRPr="0078604D" w:rsidRDefault="0078604D" w:rsidP="0078604D">
      <w:pPr>
        <w:autoSpaceDE w:val="0"/>
        <w:autoSpaceDN w:val="0"/>
        <w:adjustRightInd w:val="0"/>
        <w:jc w:val="both"/>
      </w:pPr>
    </w:p>
    <w:p w:rsidR="0078604D" w:rsidRPr="0078604D" w:rsidRDefault="0078604D" w:rsidP="0078604D">
      <w:pPr>
        <w:autoSpaceDE w:val="0"/>
        <w:autoSpaceDN w:val="0"/>
        <w:adjustRightInd w:val="0"/>
        <w:jc w:val="both"/>
      </w:pPr>
    </w:p>
    <w:p w:rsidR="0078604D" w:rsidRPr="0078604D" w:rsidRDefault="0078604D" w:rsidP="0078604D">
      <w:pPr>
        <w:autoSpaceDE w:val="0"/>
        <w:autoSpaceDN w:val="0"/>
        <w:adjustRightInd w:val="0"/>
        <w:jc w:val="both"/>
      </w:pPr>
      <w:r w:rsidRPr="0078604D">
        <w:t>Committente Comune di Lenola</w:t>
      </w:r>
      <w:r w:rsidRPr="0078604D">
        <w:tab/>
        <w:t xml:space="preserve"> </w:t>
      </w:r>
      <w:r w:rsidRPr="0078604D">
        <w:tab/>
        <w:t xml:space="preserve"> _______________________________</w:t>
      </w:r>
    </w:p>
    <w:p w:rsidR="00AD340B" w:rsidRDefault="00AD340B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8604D" w:rsidRDefault="0078604D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8604D" w:rsidRDefault="0078604D" w:rsidP="001054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7218B" w:rsidRDefault="00E7218B" w:rsidP="00244F8C">
      <w:pPr>
        <w:autoSpaceDE w:val="0"/>
        <w:autoSpaceDN w:val="0"/>
        <w:adjustRightInd w:val="0"/>
        <w:spacing w:line="360" w:lineRule="auto"/>
        <w:jc w:val="both"/>
      </w:pPr>
    </w:p>
    <w:sectPr w:rsidR="00E7218B" w:rsidSect="0016728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1106" w:bottom="1588" w:left="1077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32" w:rsidRDefault="00352D32">
      <w:r>
        <w:separator/>
      </w:r>
    </w:p>
  </w:endnote>
  <w:endnote w:type="continuationSeparator" w:id="1">
    <w:p w:rsidR="00352D32" w:rsidRDefault="0035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az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6C" w:rsidRDefault="00D6256C" w:rsidP="00244F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6256C" w:rsidRDefault="00D6256C" w:rsidP="00E8658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6C" w:rsidRDefault="00D6256C" w:rsidP="00244F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08C1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D6256C" w:rsidRDefault="00D6256C" w:rsidP="00492391">
    <w:pPr>
      <w:ind w:right="360"/>
      <w:jc w:val="center"/>
    </w:pPr>
    <w:r>
      <w:t>_____________________________________________________________________________</w:t>
    </w:r>
    <w:r w:rsidRPr="00E618C2">
      <w:t>Via Municipio,</w:t>
    </w:r>
    <w:r>
      <w:t xml:space="preserve"> n. </w:t>
    </w:r>
    <w:r w:rsidRPr="00E618C2">
      <w:t xml:space="preserve">8  C.A.P.  </w:t>
    </w:r>
    <w:r w:rsidRPr="00E63EF2">
      <w:t xml:space="preserve">04025   Tel. 0771/595837  Fax 0771/588181 c.f. 81003310596 </w:t>
    </w:r>
  </w:p>
  <w:p w:rsidR="00D6256C" w:rsidRPr="00E63EF2" w:rsidRDefault="00D6256C" w:rsidP="00E63EF2">
    <w:pPr>
      <w:pStyle w:val="Testonormale"/>
      <w:jc w:val="center"/>
      <w:rPr>
        <w:rFonts w:ascii="Times New Roman" w:hAnsi="Times New Roman" w:cs="Times New Roman"/>
      </w:rPr>
    </w:pPr>
    <w:r w:rsidRPr="00AE5DD0">
      <w:rPr>
        <w:rFonts w:ascii="Times New Roman" w:hAnsi="Times New Roman" w:cs="Times New Roman"/>
      </w:rPr>
      <w:t xml:space="preserve">e-mail: </w:t>
    </w:r>
    <w:hyperlink r:id="rId1" w:history="1">
      <w:r w:rsidRPr="00AE5DD0">
        <w:rPr>
          <w:rStyle w:val="Collegamentoipertestuale"/>
          <w:rFonts w:ascii="Times New Roman" w:hAnsi="Times New Roman" w:cs="Times New Roman"/>
          <w:color w:val="auto"/>
        </w:rPr>
        <w:t>info@comune.lenola.lt.it</w:t>
      </w:r>
    </w:hyperlink>
    <w:r w:rsidRPr="00AE5DD0">
      <w:rPr>
        <w:rFonts w:ascii="Times New Roman" w:hAnsi="Times New Roman" w:cs="Times New Roman"/>
      </w:rPr>
      <w:t xml:space="preserve">   -  Pec: </w:t>
    </w:r>
    <w:hyperlink r:id="rId2" w:history="1">
      <w:r w:rsidRPr="00AE5DD0">
        <w:rPr>
          <w:rStyle w:val="Collegamentoipertestuale"/>
          <w:rFonts w:ascii="Times New Roman" w:hAnsi="Times New Roman" w:cs="Times New Roman"/>
          <w:color w:val="auto"/>
        </w:rPr>
        <w:t>protocollo@pec.comune.lenola.lt.it</w:t>
      </w:r>
    </w:hyperlink>
  </w:p>
  <w:p w:rsidR="00D6256C" w:rsidRPr="00E63EF2" w:rsidRDefault="00D6256C" w:rsidP="00E61FD4">
    <w:pPr>
      <w:pStyle w:val="Testonormale"/>
      <w:jc w:val="center"/>
      <w:rPr>
        <w:rFonts w:ascii="Times New Roman" w:hAnsi="Times New Roman" w:cs="Times New Roman"/>
      </w:rPr>
    </w:pPr>
  </w:p>
  <w:p w:rsidR="00D6256C" w:rsidRPr="00E63EF2" w:rsidRDefault="00D6256C" w:rsidP="00E61FD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6C" w:rsidRDefault="00D6256C" w:rsidP="00E61FD4">
    <w:pPr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</w:t>
    </w:r>
  </w:p>
  <w:p w:rsidR="00D6256C" w:rsidRDefault="00D6256C" w:rsidP="00E61FD4">
    <w:pPr>
      <w:pStyle w:val="Testonormale"/>
      <w:jc w:val="center"/>
      <w:rPr>
        <w:rFonts w:ascii="Times New Roman" w:hAnsi="Times New Roman" w:cs="Times New Roman"/>
        <w:lang w:val="en-GB"/>
      </w:rPr>
    </w:pPr>
    <w:r w:rsidRPr="00E618C2">
      <w:rPr>
        <w:rFonts w:ascii="Times New Roman" w:hAnsi="Times New Roman" w:cs="Times New Roman"/>
      </w:rPr>
      <w:t>Via Municipio,</w:t>
    </w:r>
    <w:r>
      <w:rPr>
        <w:rFonts w:ascii="Times New Roman" w:hAnsi="Times New Roman" w:cs="Times New Roman"/>
      </w:rPr>
      <w:t xml:space="preserve"> n. </w:t>
    </w:r>
    <w:r w:rsidRPr="00E618C2">
      <w:rPr>
        <w:rFonts w:ascii="Times New Roman" w:hAnsi="Times New Roman" w:cs="Times New Roman"/>
      </w:rPr>
      <w:t xml:space="preserve">8  C.A.P.  </w:t>
    </w:r>
    <w:r w:rsidRPr="00E618C2">
      <w:rPr>
        <w:rFonts w:ascii="Times New Roman" w:hAnsi="Times New Roman" w:cs="Times New Roman"/>
        <w:lang w:val="en-GB"/>
      </w:rPr>
      <w:t>04025   Te</w:t>
    </w:r>
    <w:r>
      <w:rPr>
        <w:rFonts w:ascii="Times New Roman" w:hAnsi="Times New Roman" w:cs="Times New Roman"/>
        <w:lang w:val="en-GB"/>
      </w:rPr>
      <w:t xml:space="preserve">l. 0771/595837  Fax 0771/588181 </w:t>
    </w:r>
    <w:r w:rsidRPr="00E618C2">
      <w:rPr>
        <w:rFonts w:ascii="Times New Roman" w:hAnsi="Times New Roman" w:cs="Times New Roman"/>
        <w:lang w:val="en-GB"/>
      </w:rPr>
      <w:t xml:space="preserve">c.f. 81003310596 </w:t>
    </w:r>
  </w:p>
  <w:p w:rsidR="00D6256C" w:rsidRPr="00E63EF2" w:rsidRDefault="00D6256C" w:rsidP="00E61FD4">
    <w:pPr>
      <w:pStyle w:val="Testonormale"/>
      <w:jc w:val="center"/>
      <w:rPr>
        <w:rFonts w:ascii="Times New Roman" w:hAnsi="Times New Roman" w:cs="Times New Roman"/>
      </w:rPr>
    </w:pPr>
    <w:r w:rsidRPr="00AE5DD0">
      <w:rPr>
        <w:rFonts w:ascii="Times New Roman" w:hAnsi="Times New Roman" w:cs="Times New Roman"/>
      </w:rPr>
      <w:t xml:space="preserve">e-mail: </w:t>
    </w:r>
    <w:hyperlink r:id="rId1" w:history="1">
      <w:r w:rsidRPr="00AE5DD0">
        <w:rPr>
          <w:rStyle w:val="Collegamentoipertestuale"/>
          <w:rFonts w:ascii="Times New Roman" w:hAnsi="Times New Roman" w:cs="Times New Roman"/>
          <w:color w:val="auto"/>
        </w:rPr>
        <w:t>info@comune.lenola.lt.it</w:t>
      </w:r>
    </w:hyperlink>
    <w:r w:rsidRPr="00AE5DD0">
      <w:rPr>
        <w:rFonts w:ascii="Times New Roman" w:hAnsi="Times New Roman" w:cs="Times New Roman"/>
      </w:rPr>
      <w:t xml:space="preserve">   -  Pec: </w:t>
    </w:r>
    <w:hyperlink r:id="rId2" w:history="1">
      <w:r w:rsidRPr="00AE5DD0">
        <w:rPr>
          <w:rStyle w:val="Collegamentoipertestuale"/>
          <w:rFonts w:ascii="Times New Roman" w:hAnsi="Times New Roman" w:cs="Times New Roman"/>
          <w:color w:val="auto"/>
        </w:rPr>
        <w:t>protocollo@pec.comune.lenola.lt.it</w:t>
      </w:r>
    </w:hyperlink>
  </w:p>
  <w:p w:rsidR="00D6256C" w:rsidRPr="00E63EF2" w:rsidRDefault="00D625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32" w:rsidRDefault="00352D32">
      <w:r>
        <w:separator/>
      </w:r>
    </w:p>
  </w:footnote>
  <w:footnote w:type="continuationSeparator" w:id="1">
    <w:p w:rsidR="00352D32" w:rsidRDefault="00352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6C" w:rsidRDefault="00D6256C">
    <w:pPr>
      <w:pStyle w:val="Intestazione"/>
      <w:tabs>
        <w:tab w:val="clear" w:pos="9638"/>
        <w:tab w:val="right" w:pos="9900"/>
      </w:tabs>
    </w:pPr>
  </w:p>
  <w:p w:rsidR="00D6256C" w:rsidRDefault="00D6256C">
    <w:pPr>
      <w:rPr>
        <w:noProof/>
        <w:sz w:val="20"/>
      </w:rPr>
    </w:pPr>
    <w:r>
      <w:rPr>
        <w:noProof/>
        <w:sz w:val="20"/>
      </w:rPr>
      <w:t xml:space="preserve">                   </w:t>
    </w:r>
  </w:p>
  <w:p w:rsidR="00D6256C" w:rsidRDefault="00D6256C">
    <w:pPr>
      <w:rPr>
        <w:noProof/>
        <w:sz w:val="20"/>
      </w:rPr>
    </w:pPr>
  </w:p>
  <w:p w:rsidR="00D6256C" w:rsidRDefault="00D6256C">
    <w:pPr>
      <w:pStyle w:val="Titolo1"/>
      <w:ind w:left="1800" w:right="540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6C" w:rsidRDefault="00C008C1">
    <w:pPr>
      <w:pStyle w:val="Intestazione"/>
      <w:tabs>
        <w:tab w:val="clear" w:pos="9638"/>
        <w:tab w:val="right" w:pos="99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79375</wp:posOffset>
          </wp:positionV>
          <wp:extent cx="695325" cy="914400"/>
          <wp:effectExtent l="19050" t="0" r="9525" b="0"/>
          <wp:wrapSquare wrapText="bothSides"/>
          <wp:docPr id="18" name="Immagin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6256C" w:rsidRDefault="00D6256C" w:rsidP="00D32698">
    <w:pPr>
      <w:ind w:left="1701"/>
      <w:rPr>
        <w:noProof/>
        <w:sz w:val="20"/>
      </w:rPr>
    </w:pPr>
    <w:r>
      <w:rPr>
        <w:noProof/>
        <w:sz w:val="20"/>
      </w:rPr>
      <w:t xml:space="preserve">                   </w:t>
    </w:r>
  </w:p>
  <w:p w:rsidR="00D6256C" w:rsidRPr="00E61FD4" w:rsidRDefault="00D6256C" w:rsidP="00E61FD4">
    <w:pPr>
      <w:pStyle w:val="Titolo4"/>
      <w:jc w:val="center"/>
      <w:rPr>
        <w:i/>
        <w:iCs/>
        <w:sz w:val="48"/>
        <w:szCs w:val="48"/>
      </w:rPr>
    </w:pPr>
    <w:r w:rsidRPr="00E61FD4">
      <w:rPr>
        <w:i/>
        <w:iCs/>
        <w:sz w:val="48"/>
        <w:szCs w:val="48"/>
      </w:rPr>
      <w:t>COMUNE    DI    LENOLA</w:t>
    </w:r>
  </w:p>
  <w:p w:rsidR="00D6256C" w:rsidRPr="00517354" w:rsidRDefault="00D6256C" w:rsidP="00E61FD4">
    <w:pPr>
      <w:jc w:val="center"/>
      <w:rPr>
        <w:sz w:val="20"/>
        <w:szCs w:val="20"/>
      </w:rPr>
    </w:pPr>
    <w:r w:rsidRPr="00517354">
      <w:rPr>
        <w:sz w:val="20"/>
        <w:szCs w:val="20"/>
      </w:rPr>
      <w:t>Provincia di Latina</w:t>
    </w:r>
  </w:p>
  <w:p w:rsidR="00D6256C" w:rsidRPr="00517354" w:rsidRDefault="00D6256C" w:rsidP="00E61FD4">
    <w:pPr>
      <w:pStyle w:val="Intestazione"/>
      <w:jc w:val="center"/>
    </w:pPr>
    <w:r w:rsidRPr="00517354">
      <w:t>Medaglia d’Oro  al  Merito  Civile</w:t>
    </w:r>
  </w:p>
  <w:p w:rsidR="00D6256C" w:rsidRDefault="00D6256C">
    <w:pPr>
      <w:rPr>
        <w:noProof/>
        <w:sz w:val="20"/>
      </w:rPr>
    </w:pPr>
  </w:p>
  <w:p w:rsidR="00D6256C" w:rsidRPr="00E61FD4" w:rsidRDefault="00D6256C">
    <w:pPr>
      <w:pStyle w:val="Titolo1"/>
      <w:ind w:left="1800" w:right="540"/>
      <w:rPr>
        <w:sz w:val="22"/>
        <w:szCs w:val="22"/>
      </w:rPr>
    </w:pPr>
    <w:r w:rsidRPr="00E61FD4">
      <w:rPr>
        <w:sz w:val="22"/>
        <w:szCs w:val="22"/>
      </w:rPr>
      <w:object w:dxaOrig="9637" w:dyaOrig="9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59pt">
          <v:imagedata r:id="rId2" o:title=""/>
        </v:shape>
      </w:object>
    </w:r>
  </w:p>
  <w:p w:rsidR="00D6256C" w:rsidRDefault="00D6256C">
    <w:pPr>
      <w:pStyle w:val="Titolo1"/>
      <w:ind w:left="1620" w:right="0"/>
      <w:rPr>
        <w:rFonts w:ascii="Amaze" w:hAnsi="Amaze"/>
        <w:sz w:val="36"/>
        <w:szCs w:val="36"/>
      </w:rPr>
    </w:pPr>
    <w:r>
      <w:rPr>
        <w:rFonts w:ascii="Amaze" w:hAnsi="Amaze"/>
        <w:sz w:val="36"/>
        <w:szCs w:val="36"/>
      </w:rPr>
      <w:t>Il Paese della longevità</w:t>
    </w:r>
  </w:p>
  <w:p w:rsidR="00D6256C" w:rsidRDefault="00D6256C">
    <w:pPr>
      <w:ind w:left="1620"/>
      <w:jc w:val="center"/>
      <w:rPr>
        <w:rFonts w:ascii="Arial" w:hAnsi="Arial" w:cs="Arial"/>
        <w:noProof/>
        <w:sz w:val="22"/>
        <w:szCs w:val="22"/>
      </w:rPr>
    </w:pPr>
    <w:r>
      <w:rPr>
        <w:noProof/>
        <w:sz w:val="22"/>
        <w:szCs w:val="22"/>
      </w:rPr>
      <w:t>(</w:t>
    </w:r>
    <w:r>
      <w:rPr>
        <w:noProof/>
      </w:rPr>
      <w:t>Provincia di Latina</w:t>
    </w:r>
    <w:r>
      <w:rPr>
        <w:noProof/>
        <w:sz w:val="22"/>
        <w:szCs w:val="22"/>
      </w:rPr>
      <w:t>)</w:t>
    </w:r>
  </w:p>
  <w:p w:rsidR="00D6256C" w:rsidRDefault="00D625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C5D"/>
    <w:multiLevelType w:val="hybridMultilevel"/>
    <w:tmpl w:val="323215FC"/>
    <w:lvl w:ilvl="0" w:tplc="1C683B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CBF254F"/>
    <w:multiLevelType w:val="hybridMultilevel"/>
    <w:tmpl w:val="4D82FBBC"/>
    <w:lvl w:ilvl="0" w:tplc="FC0E376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013D"/>
    <w:multiLevelType w:val="hybridMultilevel"/>
    <w:tmpl w:val="842037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10B0"/>
    <w:multiLevelType w:val="hybridMultilevel"/>
    <w:tmpl w:val="8D383714"/>
    <w:lvl w:ilvl="0" w:tplc="6B10E5DA">
      <w:start w:val="4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60DB2"/>
    <w:multiLevelType w:val="hybridMultilevel"/>
    <w:tmpl w:val="73C81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F0CE1"/>
    <w:multiLevelType w:val="hybridMultilevel"/>
    <w:tmpl w:val="013E1C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6173C"/>
    <w:multiLevelType w:val="hybridMultilevel"/>
    <w:tmpl w:val="02328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97F41"/>
    <w:multiLevelType w:val="hybridMultilevel"/>
    <w:tmpl w:val="636A7364"/>
    <w:lvl w:ilvl="0" w:tplc="D2941EBC">
      <w:start w:val="4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6C6308"/>
    <w:multiLevelType w:val="hybridMultilevel"/>
    <w:tmpl w:val="D5D4BF1E"/>
    <w:lvl w:ilvl="0" w:tplc="E84A08A4">
      <w:start w:val="4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A2256"/>
    <w:multiLevelType w:val="hybridMultilevel"/>
    <w:tmpl w:val="74C4E80C"/>
    <w:lvl w:ilvl="0" w:tplc="931C14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E209EB"/>
    <w:multiLevelType w:val="hybridMultilevel"/>
    <w:tmpl w:val="380ED18C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6B9D3CDB"/>
    <w:multiLevelType w:val="hybridMultilevel"/>
    <w:tmpl w:val="260C21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B01248"/>
    <w:multiLevelType w:val="hybridMultilevel"/>
    <w:tmpl w:val="56C2B9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17229"/>
    <w:multiLevelType w:val="hybridMultilevel"/>
    <w:tmpl w:val="5C4C4D68"/>
    <w:lvl w:ilvl="0" w:tplc="A0AC6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E7004C"/>
    <w:multiLevelType w:val="hybridMultilevel"/>
    <w:tmpl w:val="28EAF89C"/>
    <w:lvl w:ilvl="0" w:tplc="5118545E">
      <w:start w:val="4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524DF6"/>
    <w:multiLevelType w:val="hybridMultilevel"/>
    <w:tmpl w:val="1BB42D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5"/>
  </w:num>
  <w:num w:numId="5">
    <w:abstractNumId w:val="13"/>
  </w:num>
  <w:num w:numId="6">
    <w:abstractNumId w:val="10"/>
  </w:num>
  <w:num w:numId="7">
    <w:abstractNumId w:val="7"/>
  </w:num>
  <w:num w:numId="8">
    <w:abstractNumId w:val="8"/>
  </w:num>
  <w:num w:numId="9">
    <w:abstractNumId w:val="14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567"/>
  <w:hyphenationZone w:val="283"/>
  <w:noPunctuationKerning/>
  <w:characterSpacingControl w:val="doNotCompress"/>
  <w:hdrShapeDefaults>
    <o:shapedefaults v:ext="edit" spidmax="3074" fillcolor="green">
      <v:fill color="green"/>
      <v:shadow color="#868686"/>
    </o:shapedefaults>
  </w:hdrShapeDefaults>
  <w:footnotePr>
    <w:footnote w:id="0"/>
    <w:footnote w:id="1"/>
  </w:footnotePr>
  <w:endnotePr>
    <w:endnote w:id="0"/>
    <w:endnote w:id="1"/>
  </w:endnotePr>
  <w:compat/>
  <w:rsids>
    <w:rsidRoot w:val="00D32698"/>
    <w:rsid w:val="0000684A"/>
    <w:rsid w:val="00032ADC"/>
    <w:rsid w:val="0003665E"/>
    <w:rsid w:val="0004063E"/>
    <w:rsid w:val="00042573"/>
    <w:rsid w:val="000741A6"/>
    <w:rsid w:val="00095306"/>
    <w:rsid w:val="000A2789"/>
    <w:rsid w:val="000B4841"/>
    <w:rsid w:val="000B7A03"/>
    <w:rsid w:val="001054D1"/>
    <w:rsid w:val="00116C6B"/>
    <w:rsid w:val="00121719"/>
    <w:rsid w:val="0015687C"/>
    <w:rsid w:val="00167283"/>
    <w:rsid w:val="001A03D9"/>
    <w:rsid w:val="001A1A8C"/>
    <w:rsid w:val="001A2F36"/>
    <w:rsid w:val="001A571F"/>
    <w:rsid w:val="001E134C"/>
    <w:rsid w:val="001E4E55"/>
    <w:rsid w:val="002000A8"/>
    <w:rsid w:val="0023489F"/>
    <w:rsid w:val="00244F8C"/>
    <w:rsid w:val="00246BC8"/>
    <w:rsid w:val="002529A8"/>
    <w:rsid w:val="0026240F"/>
    <w:rsid w:val="00265183"/>
    <w:rsid w:val="00272AD8"/>
    <w:rsid w:val="00273A8F"/>
    <w:rsid w:val="002A402E"/>
    <w:rsid w:val="002B0283"/>
    <w:rsid w:val="002D1CB9"/>
    <w:rsid w:val="002D4EFB"/>
    <w:rsid w:val="003022CA"/>
    <w:rsid w:val="00333FB4"/>
    <w:rsid w:val="00337A0B"/>
    <w:rsid w:val="00347AF0"/>
    <w:rsid w:val="00352D32"/>
    <w:rsid w:val="0035745A"/>
    <w:rsid w:val="003633CD"/>
    <w:rsid w:val="003818E7"/>
    <w:rsid w:val="003D36E0"/>
    <w:rsid w:val="0044164E"/>
    <w:rsid w:val="00492391"/>
    <w:rsid w:val="0049299C"/>
    <w:rsid w:val="004A4D83"/>
    <w:rsid w:val="004A62E8"/>
    <w:rsid w:val="004B2B57"/>
    <w:rsid w:val="004B2C54"/>
    <w:rsid w:val="004F44BE"/>
    <w:rsid w:val="00517354"/>
    <w:rsid w:val="00526328"/>
    <w:rsid w:val="00526E9A"/>
    <w:rsid w:val="00542A59"/>
    <w:rsid w:val="005602B8"/>
    <w:rsid w:val="00567180"/>
    <w:rsid w:val="00583EC4"/>
    <w:rsid w:val="005968A9"/>
    <w:rsid w:val="005A2E74"/>
    <w:rsid w:val="005A5047"/>
    <w:rsid w:val="005C1A2E"/>
    <w:rsid w:val="005D12AE"/>
    <w:rsid w:val="005F75B3"/>
    <w:rsid w:val="00600025"/>
    <w:rsid w:val="00615ECF"/>
    <w:rsid w:val="00643CDB"/>
    <w:rsid w:val="006553A5"/>
    <w:rsid w:val="00674CEC"/>
    <w:rsid w:val="00683087"/>
    <w:rsid w:val="006E11E1"/>
    <w:rsid w:val="0070739A"/>
    <w:rsid w:val="007175F7"/>
    <w:rsid w:val="00720394"/>
    <w:rsid w:val="00744B00"/>
    <w:rsid w:val="00772D87"/>
    <w:rsid w:val="0078604D"/>
    <w:rsid w:val="007B6748"/>
    <w:rsid w:val="007F4475"/>
    <w:rsid w:val="007F5E0B"/>
    <w:rsid w:val="00801EAB"/>
    <w:rsid w:val="00804294"/>
    <w:rsid w:val="008236C5"/>
    <w:rsid w:val="00840A11"/>
    <w:rsid w:val="00840DAA"/>
    <w:rsid w:val="008528FA"/>
    <w:rsid w:val="00852AD8"/>
    <w:rsid w:val="0085332A"/>
    <w:rsid w:val="00865530"/>
    <w:rsid w:val="008D467C"/>
    <w:rsid w:val="0092064C"/>
    <w:rsid w:val="00924824"/>
    <w:rsid w:val="00927D07"/>
    <w:rsid w:val="00967D24"/>
    <w:rsid w:val="00971533"/>
    <w:rsid w:val="00976B6A"/>
    <w:rsid w:val="009E5F04"/>
    <w:rsid w:val="00A15886"/>
    <w:rsid w:val="00A4629B"/>
    <w:rsid w:val="00A523D2"/>
    <w:rsid w:val="00A5437B"/>
    <w:rsid w:val="00A63482"/>
    <w:rsid w:val="00A72530"/>
    <w:rsid w:val="00A732D3"/>
    <w:rsid w:val="00A81F27"/>
    <w:rsid w:val="00A82941"/>
    <w:rsid w:val="00AA13E2"/>
    <w:rsid w:val="00AA351A"/>
    <w:rsid w:val="00AB6E41"/>
    <w:rsid w:val="00AD340B"/>
    <w:rsid w:val="00AF3DF8"/>
    <w:rsid w:val="00B26D61"/>
    <w:rsid w:val="00B35882"/>
    <w:rsid w:val="00B35F6D"/>
    <w:rsid w:val="00B74D23"/>
    <w:rsid w:val="00BB10E3"/>
    <w:rsid w:val="00BC23CC"/>
    <w:rsid w:val="00BD2CD5"/>
    <w:rsid w:val="00BE3CAA"/>
    <w:rsid w:val="00BE6AB5"/>
    <w:rsid w:val="00C008C1"/>
    <w:rsid w:val="00C02309"/>
    <w:rsid w:val="00C16989"/>
    <w:rsid w:val="00C226E8"/>
    <w:rsid w:val="00C23ED4"/>
    <w:rsid w:val="00C30616"/>
    <w:rsid w:val="00C43CF5"/>
    <w:rsid w:val="00C450A0"/>
    <w:rsid w:val="00C45610"/>
    <w:rsid w:val="00C70151"/>
    <w:rsid w:val="00C83C11"/>
    <w:rsid w:val="00C86C55"/>
    <w:rsid w:val="00CD1DBC"/>
    <w:rsid w:val="00D04226"/>
    <w:rsid w:val="00D20B07"/>
    <w:rsid w:val="00D31D03"/>
    <w:rsid w:val="00D32698"/>
    <w:rsid w:val="00D4578F"/>
    <w:rsid w:val="00D53620"/>
    <w:rsid w:val="00D541DD"/>
    <w:rsid w:val="00D5616F"/>
    <w:rsid w:val="00D6256C"/>
    <w:rsid w:val="00DC0936"/>
    <w:rsid w:val="00DC0937"/>
    <w:rsid w:val="00E07663"/>
    <w:rsid w:val="00E422EB"/>
    <w:rsid w:val="00E56DCD"/>
    <w:rsid w:val="00E61E94"/>
    <w:rsid w:val="00E61FD4"/>
    <w:rsid w:val="00E63CDC"/>
    <w:rsid w:val="00E63EF2"/>
    <w:rsid w:val="00E7218B"/>
    <w:rsid w:val="00E7638A"/>
    <w:rsid w:val="00E8658F"/>
    <w:rsid w:val="00E92CE8"/>
    <w:rsid w:val="00E93178"/>
    <w:rsid w:val="00ED1169"/>
    <w:rsid w:val="00EF1479"/>
    <w:rsid w:val="00F021A0"/>
    <w:rsid w:val="00F067B1"/>
    <w:rsid w:val="00F12BA7"/>
    <w:rsid w:val="00F24C42"/>
    <w:rsid w:val="00F377C8"/>
    <w:rsid w:val="00F7777C"/>
    <w:rsid w:val="00FB01EB"/>
    <w:rsid w:val="00FB29FA"/>
    <w:rsid w:val="00FB5BFC"/>
    <w:rsid w:val="00FC1748"/>
    <w:rsid w:val="00FC54C6"/>
    <w:rsid w:val="00FC6E06"/>
    <w:rsid w:val="00FD3F17"/>
    <w:rsid w:val="00FE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3074" fillcolor="green">
      <v:fill color="green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1440" w:right="98"/>
      <w:jc w:val="center"/>
      <w:outlineLvl w:val="0"/>
    </w:pPr>
    <w:rPr>
      <w:rFonts w:ascii="Amazone BT" w:hAnsi="Amazone BT"/>
      <w:noProof/>
      <w:color w:val="0000FF"/>
      <w:sz w:val="40"/>
    </w:rPr>
  </w:style>
  <w:style w:type="paragraph" w:styleId="Titolo2">
    <w:name w:val="heading 2"/>
    <w:basedOn w:val="Normale"/>
    <w:next w:val="Normale"/>
    <w:qFormat/>
    <w:pPr>
      <w:keepNext/>
      <w:tabs>
        <w:tab w:val="left" w:pos="5580"/>
      </w:tabs>
      <w:outlineLvl w:val="1"/>
    </w:pPr>
    <w:rPr>
      <w:sz w:val="28"/>
      <w:lang w:bidi="he-IL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360" w:right="162"/>
      <w:outlineLvl w:val="4"/>
    </w:pPr>
    <w:rPr>
      <w:b/>
      <w:bCs/>
      <w:sz w:val="26"/>
      <w:lang w:bidi="he-I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spacing w:line="360" w:lineRule="atLeast"/>
      <w:jc w:val="both"/>
    </w:pPr>
    <w:rPr>
      <w:rFonts w:ascii="Arial" w:hAnsi="Arial" w:cs="Arial"/>
      <w:sz w:val="22"/>
      <w:szCs w:val="22"/>
    </w:rPr>
  </w:style>
  <w:style w:type="paragraph" w:styleId="Corpodeltesto">
    <w:name w:val="Body Text"/>
    <w:basedOn w:val="Normale"/>
    <w:semiHidden/>
    <w:pPr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jc w:val="both"/>
    </w:pPr>
    <w:rPr>
      <w:b/>
      <w:i/>
      <w:iCs/>
      <w:color w:val="000000"/>
      <w:sz w:val="28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customStyle="1" w:styleId="Stile">
    <w:name w:val="Stile"/>
    <w:rsid w:val="00B26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TESTOBOLLO">
    <w:name w:val="TESTO BOLLO"/>
    <w:pPr>
      <w:keepNext/>
      <w:widowControl w:val="0"/>
      <w:overflowPunct w:val="0"/>
      <w:autoSpaceDE w:val="0"/>
      <w:autoSpaceDN w:val="0"/>
      <w:adjustRightInd w:val="0"/>
      <w:spacing w:line="566" w:lineRule="exact"/>
      <w:jc w:val="both"/>
      <w:textAlignment w:val="baseline"/>
    </w:pPr>
    <w:rPr>
      <w:sz w:val="24"/>
    </w:rPr>
  </w:style>
  <w:style w:type="character" w:customStyle="1" w:styleId="longtext1">
    <w:name w:val="long_text1"/>
    <w:rPr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bCs/>
      <w:i/>
      <w:color w:val="000000"/>
      <w:lang w:bidi="he-IL"/>
    </w:rPr>
  </w:style>
  <w:style w:type="character" w:customStyle="1" w:styleId="st1">
    <w:name w:val="st1"/>
    <w:basedOn w:val="Carpredefinitoparagrafo"/>
  </w:style>
  <w:style w:type="character" w:customStyle="1" w:styleId="IntestazioneCarattere">
    <w:name w:val="Intestazione Carattere"/>
    <w:link w:val="Intestazione"/>
    <w:semiHidden/>
    <w:locked/>
    <w:rsid w:val="00E61FD4"/>
    <w:rPr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rsid w:val="00E61FD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locked/>
    <w:rsid w:val="00E61FD4"/>
    <w:rPr>
      <w:rFonts w:ascii="Courier New" w:hAnsi="Courier New" w:cs="Courier New"/>
      <w:lang w:val="it-IT" w:eastAsia="it-IT" w:bidi="ar-SA"/>
    </w:rPr>
  </w:style>
  <w:style w:type="table" w:styleId="Grigliatabella">
    <w:name w:val="Table Grid"/>
    <w:basedOn w:val="Tabellanormale"/>
    <w:uiPriority w:val="59"/>
    <w:rsid w:val="003574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lenola.lt.it" TargetMode="External"/><Relationship Id="rId1" Type="http://schemas.openxmlformats.org/officeDocument/2006/relationships/hyperlink" Target="mailto:info@comune.lenola.lt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lenola.lt.it" TargetMode="External"/><Relationship Id="rId1" Type="http://schemas.openxmlformats.org/officeDocument/2006/relationships/hyperlink" Target="mailto:info@comune.lenola.lt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.</Company>
  <LinksUpToDate>false</LinksUpToDate>
  <CharactersWithSpaces>29284</CharactersWithSpaces>
  <SharedDoc>false</SharedDoc>
  <HLinks>
    <vt:vector size="24" baseType="variant">
      <vt:variant>
        <vt:i4>3670104</vt:i4>
      </vt:variant>
      <vt:variant>
        <vt:i4>17</vt:i4>
      </vt:variant>
      <vt:variant>
        <vt:i4>0</vt:i4>
      </vt:variant>
      <vt:variant>
        <vt:i4>5</vt:i4>
      </vt:variant>
      <vt:variant>
        <vt:lpwstr>mailto:protocollo@pec.comune.lenola.lt.it</vt:lpwstr>
      </vt:variant>
      <vt:variant>
        <vt:lpwstr/>
      </vt:variant>
      <vt:variant>
        <vt:i4>983084</vt:i4>
      </vt:variant>
      <vt:variant>
        <vt:i4>14</vt:i4>
      </vt:variant>
      <vt:variant>
        <vt:i4>0</vt:i4>
      </vt:variant>
      <vt:variant>
        <vt:i4>5</vt:i4>
      </vt:variant>
      <vt:variant>
        <vt:lpwstr>mailto:info@comune.lenola.lt.it</vt:lpwstr>
      </vt:variant>
      <vt:variant>
        <vt:lpwstr/>
      </vt:variant>
      <vt:variant>
        <vt:i4>3670104</vt:i4>
      </vt:variant>
      <vt:variant>
        <vt:i4>8</vt:i4>
      </vt:variant>
      <vt:variant>
        <vt:i4>0</vt:i4>
      </vt:variant>
      <vt:variant>
        <vt:i4>5</vt:i4>
      </vt:variant>
      <vt:variant>
        <vt:lpwstr>mailto:protocollo@pec.comune.lenola.lt.it</vt:lpwstr>
      </vt:variant>
      <vt:variant>
        <vt:lpwstr/>
      </vt:variant>
      <vt:variant>
        <vt:i4>983084</vt:i4>
      </vt:variant>
      <vt:variant>
        <vt:i4>5</vt:i4>
      </vt:variant>
      <vt:variant>
        <vt:i4>0</vt:i4>
      </vt:variant>
      <vt:variant>
        <vt:i4>5</vt:i4>
      </vt:variant>
      <vt:variant>
        <vt:lpwstr>mailto:info@comune.lenola.lt.it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TINA</cp:lastModifiedBy>
  <cp:revision>2</cp:revision>
  <cp:lastPrinted>2019-09-05T13:43:00Z</cp:lastPrinted>
  <dcterms:created xsi:type="dcterms:W3CDTF">2019-09-16T13:14:00Z</dcterms:created>
  <dcterms:modified xsi:type="dcterms:W3CDTF">2019-09-16T13:14:00Z</dcterms:modified>
</cp:coreProperties>
</file>