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B7" w:rsidRPr="006163B7" w:rsidRDefault="006163B7" w:rsidP="006163B7">
      <w:pPr>
        <w:spacing w:before="32"/>
        <w:ind w:left="515" w:right="515"/>
        <w:jc w:val="center"/>
        <w:rPr>
          <w:b/>
        </w:rPr>
      </w:pPr>
      <w:r w:rsidRPr="006163B7">
        <w:rPr>
          <w:b/>
        </w:rPr>
        <w:t>DOMANDA PER LA PARTECIPAZIONE ALLA GARA.</w:t>
      </w:r>
    </w:p>
    <w:p w:rsidR="006163B7" w:rsidRPr="006163B7" w:rsidRDefault="006163B7" w:rsidP="006163B7">
      <w:pPr>
        <w:spacing w:line="321" w:lineRule="exact"/>
        <w:ind w:left="515" w:right="515"/>
        <w:jc w:val="center"/>
        <w:rPr>
          <w:b/>
        </w:rPr>
      </w:pPr>
      <w:r w:rsidRPr="006163B7">
        <w:rPr>
          <w:b/>
        </w:rPr>
        <w:t>CRITERIO DELL’OFFERTA ECONOMICAMENTE PIU’ VANTAGGIOSA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Titolo31"/>
        <w:spacing w:before="66" w:line="252" w:lineRule="exact"/>
        <w:ind w:left="515" w:right="515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ALLEGATO 1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spacing w:before="3"/>
        <w:rPr>
          <w:rFonts w:ascii="Times New Roman" w:hAnsi="Times New Roman" w:cs="Times New Roman"/>
        </w:rPr>
      </w:pPr>
    </w:p>
    <w:p w:rsidR="005F277D" w:rsidRPr="005F277D" w:rsidRDefault="005F277D" w:rsidP="00254862">
      <w:pPr>
        <w:autoSpaceDE w:val="0"/>
        <w:ind w:left="567" w:right="504"/>
        <w:jc w:val="both"/>
        <w:rPr>
          <w:b/>
          <w:bCs/>
        </w:rPr>
      </w:pPr>
      <w:r w:rsidRPr="005F277D">
        <w:rPr>
          <w:b/>
          <w:bCs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6163B7" w:rsidRPr="006163B7" w:rsidRDefault="006163B7" w:rsidP="00254862">
      <w:pPr>
        <w:autoSpaceDE w:val="0"/>
        <w:ind w:left="567" w:right="504"/>
        <w:jc w:val="both"/>
        <w:rPr>
          <w:color w:val="000000"/>
        </w:rPr>
      </w:pPr>
    </w:p>
    <w:p w:rsidR="00EF5D94" w:rsidRDefault="00EF5D94" w:rsidP="00EF5D94">
      <w:pPr>
        <w:ind w:left="426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</w:t>
      </w:r>
    </w:p>
    <w:p w:rsidR="00EF5D94" w:rsidRPr="004E30B6" w:rsidRDefault="00EF5D94" w:rsidP="00EF5D94">
      <w:pPr>
        <w:ind w:left="426"/>
        <w:jc w:val="both"/>
        <w:rPr>
          <w:rFonts w:ascii="Calibri" w:eastAsia="Garamond" w:hAnsi="Calibri" w:cs="Calibri"/>
          <w:b/>
          <w:sz w:val="28"/>
          <w:szCs w:val="28"/>
        </w:rPr>
      </w:pPr>
      <w:bookmarkStart w:id="0" w:name="_GoBack"/>
      <w:bookmarkEnd w:id="0"/>
      <w:r w:rsidRPr="004E30B6">
        <w:rPr>
          <w:rFonts w:ascii="Calibri" w:eastAsia="Garamond" w:hAnsi="Calibri" w:cs="Calibri"/>
          <w:b/>
          <w:sz w:val="28"/>
          <w:szCs w:val="28"/>
        </w:rPr>
        <w:t xml:space="preserve">16.09.2021. RIQUALIFICAZIONE URBANA ZONA COLLE. </w:t>
      </w:r>
    </w:p>
    <w:p w:rsidR="00EF5D94" w:rsidRPr="00F86977" w:rsidRDefault="00EF5D94" w:rsidP="00EF5D94">
      <w:pPr>
        <w:ind w:left="426" w:right="505"/>
        <w:jc w:val="center"/>
        <w:rPr>
          <w:rFonts w:ascii="Garamond" w:hAnsi="Garamond"/>
          <w:b/>
          <w:sz w:val="24"/>
          <w:szCs w:val="24"/>
        </w:rPr>
      </w:pPr>
    </w:p>
    <w:p w:rsidR="00EF5D94" w:rsidRPr="00C8525E" w:rsidRDefault="00EF5D94" w:rsidP="00EF5D94">
      <w:pPr>
        <w:ind w:left="426" w:right="505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254862" w:rsidRPr="00254862" w:rsidRDefault="00EF5D94" w:rsidP="00EF5D94">
      <w:pPr>
        <w:ind w:left="426" w:right="504"/>
        <w:rPr>
          <w:b/>
          <w:bCs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5F277D" w:rsidRDefault="005F277D" w:rsidP="005F277D">
      <w:pPr>
        <w:autoSpaceDE w:val="0"/>
        <w:ind w:left="567" w:right="504"/>
        <w:jc w:val="both"/>
        <w:rPr>
          <w:b/>
          <w:bCs/>
        </w:rPr>
      </w:pPr>
    </w:p>
    <w:p w:rsidR="005F277D" w:rsidRPr="006163B7" w:rsidRDefault="005F277D" w:rsidP="005F277D">
      <w:pPr>
        <w:autoSpaceDE w:val="0"/>
        <w:ind w:left="567" w:right="504"/>
        <w:jc w:val="both"/>
        <w:rPr>
          <w:b/>
        </w:rPr>
      </w:pPr>
    </w:p>
    <w:p w:rsidR="006163B7" w:rsidRPr="006163B7" w:rsidRDefault="006163B7" w:rsidP="006163B7">
      <w:pPr>
        <w:pStyle w:val="Corpotesto"/>
        <w:tabs>
          <w:tab w:val="left" w:pos="4411"/>
          <w:tab w:val="left" w:pos="7553"/>
          <w:tab w:val="left" w:pos="8907"/>
          <w:tab w:val="left" w:pos="10154"/>
          <w:tab w:val="left" w:pos="10206"/>
        </w:tabs>
        <w:ind w:left="532" w:right="497"/>
        <w:jc w:val="both"/>
        <w:rPr>
          <w:rFonts w:ascii="Times New Roman" w:hAnsi="Times New Roman" w:cs="Times New Roman"/>
        </w:rPr>
      </w:pPr>
      <w:proofErr w:type="spellStart"/>
      <w:r w:rsidRPr="006163B7">
        <w:rPr>
          <w:rFonts w:ascii="Times New Roman" w:hAnsi="Times New Roman" w:cs="Times New Roman"/>
        </w:rPr>
        <w:t>ll</w:t>
      </w:r>
      <w:proofErr w:type="spellEnd"/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</w:rPr>
        <w:t>sottoscritto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nato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il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residente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Via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n.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w w:val="32"/>
          <w:u w:val="single"/>
        </w:rPr>
        <w:t xml:space="preserve"> </w:t>
      </w:r>
    </w:p>
    <w:p w:rsidR="006163B7" w:rsidRPr="006163B7" w:rsidRDefault="006163B7" w:rsidP="006163B7">
      <w:pPr>
        <w:pStyle w:val="Corpotesto"/>
        <w:tabs>
          <w:tab w:val="left" w:pos="4942"/>
        </w:tabs>
        <w:spacing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c.f.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tabs>
          <w:tab w:val="left" w:pos="10225"/>
        </w:tabs>
        <w:spacing w:line="252" w:lineRule="exact"/>
        <w:ind w:left="532"/>
        <w:rPr>
          <w:i/>
        </w:rPr>
      </w:pPr>
      <w:r w:rsidRPr="006163B7">
        <w:t>nella sua qualità di legale rappresentante dell’</w:t>
      </w:r>
      <w:r w:rsidRPr="006163B7">
        <w:rPr>
          <w:b/>
        </w:rPr>
        <w:t xml:space="preserve">impresa </w:t>
      </w:r>
      <w:r w:rsidRPr="006163B7">
        <w:rPr>
          <w:i/>
        </w:rPr>
        <w:t>(ragione</w:t>
      </w:r>
      <w:r w:rsidRPr="006163B7">
        <w:rPr>
          <w:i/>
          <w:spacing w:val="46"/>
        </w:rPr>
        <w:t xml:space="preserve"> </w:t>
      </w:r>
      <w:r w:rsidRPr="006163B7">
        <w:rPr>
          <w:i/>
        </w:rPr>
        <w:t>sociale/denominazione)</w:t>
      </w:r>
      <w:r w:rsidRPr="006163B7">
        <w:rPr>
          <w:i/>
          <w:spacing w:val="8"/>
        </w:rPr>
        <w:t xml:space="preserve"> </w:t>
      </w:r>
      <w:r w:rsidRPr="006163B7">
        <w:rPr>
          <w:i/>
          <w:u w:val="single"/>
        </w:rPr>
        <w:t xml:space="preserve"> </w:t>
      </w:r>
      <w:r w:rsidRPr="006163B7">
        <w:rPr>
          <w:i/>
          <w:u w:val="single"/>
        </w:rPr>
        <w:tab/>
      </w:r>
    </w:p>
    <w:p w:rsidR="006163B7" w:rsidRPr="006163B7" w:rsidRDefault="00EF5D94" w:rsidP="006163B7">
      <w:pPr>
        <w:pStyle w:val="Corpotes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en-US"/>
        </w:rPr>
        <w:pict>
          <v:shape id="_x0000_s1028" style="position:absolute;left:0;text-align:left;margin-left:56.65pt;margin-top:11.45pt;width:478.65pt;height:.1pt;z-index:-251666432;mso-wrap-distance-left:0;mso-wrap-distance-right:0;mso-position-horizontal-relative:page" coordorigin="1133,229" coordsize="9573,0" path="m1133,229r9572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tabs>
          <w:tab w:val="left" w:pos="1433"/>
          <w:tab w:val="left" w:pos="5529"/>
          <w:tab w:val="left" w:pos="6706"/>
          <w:tab w:val="left" w:pos="9726"/>
          <w:tab w:val="left" w:pos="10103"/>
        </w:tabs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-17"/>
        </w:rPr>
        <w:t xml:space="preserve">; </w:t>
      </w:r>
      <w:r w:rsidRPr="006163B7">
        <w:rPr>
          <w:rFonts w:ascii="Times New Roman" w:hAnsi="Times New Roman" w:cs="Times New Roman"/>
        </w:rPr>
        <w:t>(eventualmente) giusta procura generale /</w:t>
      </w:r>
      <w:r w:rsidRPr="006163B7">
        <w:rPr>
          <w:rFonts w:ascii="Times New Roman" w:hAnsi="Times New Roman" w:cs="Times New Roman"/>
          <w:spacing w:val="-7"/>
        </w:rPr>
        <w:t xml:space="preserve"> </w:t>
      </w:r>
      <w:r w:rsidRPr="006163B7">
        <w:rPr>
          <w:rFonts w:ascii="Times New Roman" w:hAnsi="Times New Roman" w:cs="Times New Roman"/>
        </w:rPr>
        <w:t>speciale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del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quale:</w:t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TITOLARE</w:t>
      </w:r>
      <w:r w:rsidRPr="006163B7">
        <w:rPr>
          <w:rFonts w:ascii="Times New Roman" w:hAnsi="Times New Roman" w:cs="Times New Roman"/>
        </w:rPr>
        <w:tab/>
        <w:t>[_] PRESIDENTE della società</w:t>
      </w:r>
    </w:p>
    <w:p w:rsidR="006163B7" w:rsidRPr="006163B7" w:rsidRDefault="006163B7" w:rsidP="006163B7">
      <w:pPr>
        <w:pStyle w:val="Corpotesto"/>
        <w:tabs>
          <w:tab w:val="left" w:pos="4917"/>
          <w:tab w:val="left" w:pos="5563"/>
          <w:tab w:val="left" w:pos="5934"/>
          <w:tab w:val="left" w:pos="10148"/>
          <w:tab w:val="left" w:pos="10220"/>
        </w:tabs>
        <w:ind w:left="532" w:right="483" w:firstLine="900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SOCIO con potere</w:t>
      </w:r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</w:rPr>
        <w:t>di rappresentanza</w:t>
      </w:r>
      <w:r w:rsidRPr="006163B7">
        <w:rPr>
          <w:rFonts w:ascii="Times New Roman" w:hAnsi="Times New Roman" w:cs="Times New Roman"/>
        </w:rPr>
        <w:tab/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Cod.</w:t>
      </w:r>
      <w:r w:rsidRPr="006163B7">
        <w:rPr>
          <w:rFonts w:ascii="Times New Roman" w:hAnsi="Times New Roman" w:cs="Times New Roman"/>
          <w:spacing w:val="42"/>
        </w:rPr>
        <w:t xml:space="preserve"> </w:t>
      </w:r>
      <w:r w:rsidRPr="006163B7">
        <w:rPr>
          <w:rFonts w:ascii="Times New Roman" w:hAnsi="Times New Roman" w:cs="Times New Roman"/>
        </w:rPr>
        <w:t>Fiscale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partita</w:t>
      </w:r>
      <w:r w:rsidRPr="006163B7">
        <w:rPr>
          <w:rFonts w:ascii="Times New Roman" w:hAnsi="Times New Roman" w:cs="Times New Roman"/>
          <w:spacing w:val="40"/>
        </w:rPr>
        <w:t xml:space="preserve"> </w:t>
      </w:r>
      <w:r w:rsidRPr="006163B7">
        <w:rPr>
          <w:rFonts w:ascii="Times New Roman" w:hAnsi="Times New Roman" w:cs="Times New Roman"/>
        </w:rPr>
        <w:t xml:space="preserve">IVA </w:t>
      </w:r>
      <w:r w:rsidRPr="006163B7">
        <w:rPr>
          <w:rFonts w:ascii="Times New Roman" w:hAnsi="Times New Roman" w:cs="Times New Roman"/>
          <w:spacing w:val="-13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                                                           Cod.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attività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2817"/>
          <w:tab w:val="left" w:pos="5359"/>
          <w:tab w:val="left" w:pos="8696"/>
          <w:tab w:val="left" w:pos="10002"/>
          <w:tab w:val="left" w:pos="10180"/>
          <w:tab w:val="left" w:pos="10222"/>
        </w:tabs>
        <w:ind w:left="532" w:right="478"/>
        <w:rPr>
          <w:rFonts w:ascii="Times New Roman" w:hAnsi="Times New Roman" w:cs="Times New Roman"/>
          <w:b/>
          <w:i/>
        </w:rPr>
      </w:pPr>
      <w:proofErr w:type="gramStart"/>
      <w:r w:rsidRPr="006163B7">
        <w:rPr>
          <w:rFonts w:ascii="Times New Roman" w:hAnsi="Times New Roman" w:cs="Times New Roman"/>
        </w:rPr>
        <w:t>con  sede</w:t>
      </w:r>
      <w:proofErr w:type="gramEnd"/>
      <w:r w:rsidRPr="006163B7">
        <w:rPr>
          <w:rFonts w:ascii="Times New Roman" w:hAnsi="Times New Roman" w:cs="Times New Roman"/>
          <w:spacing w:val="45"/>
        </w:rPr>
        <w:t xml:space="preserve"> </w:t>
      </w:r>
      <w:r w:rsidRPr="006163B7">
        <w:rPr>
          <w:rFonts w:ascii="Times New Roman" w:hAnsi="Times New Roman" w:cs="Times New Roman"/>
        </w:rPr>
        <w:t>legale</w:t>
      </w:r>
      <w:r w:rsidRPr="006163B7">
        <w:rPr>
          <w:rFonts w:ascii="Times New Roman" w:hAnsi="Times New Roman" w:cs="Times New Roman"/>
          <w:spacing w:val="50"/>
        </w:rPr>
        <w:t xml:space="preserve"> </w:t>
      </w:r>
      <w:r w:rsidRPr="006163B7">
        <w:rPr>
          <w:rFonts w:ascii="Times New Roman" w:hAnsi="Times New Roman" w:cs="Times New Roman"/>
        </w:rPr>
        <w:t xml:space="preserve">in </w:t>
      </w:r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Via/P.zza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tel.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fax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PEC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e-mail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che partecipa alla gara quale </w:t>
      </w:r>
      <w:r w:rsidRPr="006163B7">
        <w:rPr>
          <w:rFonts w:ascii="Times New Roman" w:hAnsi="Times New Roman" w:cs="Times New Roman"/>
          <w:b/>
          <w:i/>
        </w:rPr>
        <w:t>(barrare e completare)</w:t>
      </w:r>
    </w:p>
    <w:p w:rsidR="006163B7" w:rsidRPr="006163B7" w:rsidRDefault="006163B7" w:rsidP="006163B7">
      <w:pPr>
        <w:pStyle w:val="Titolo31"/>
        <w:spacing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[_] concorrente singolo;</w:t>
      </w:r>
    </w:p>
    <w:p w:rsidR="006163B7" w:rsidRPr="006163B7" w:rsidRDefault="006163B7" w:rsidP="006163B7">
      <w:pPr>
        <w:spacing w:line="250" w:lineRule="exact"/>
        <w:ind w:left="532"/>
        <w:rPr>
          <w:b/>
        </w:rPr>
      </w:pPr>
      <w:r w:rsidRPr="006163B7">
        <w:rPr>
          <w:b/>
        </w:rPr>
        <w:t>[_] consorzio stabile costituito dai seguenti consorziati:</w:t>
      </w:r>
    </w:p>
    <w:p w:rsidR="006163B7" w:rsidRPr="006163B7" w:rsidRDefault="006163B7" w:rsidP="006163B7">
      <w:pPr>
        <w:pStyle w:val="Corpotesto"/>
        <w:tabs>
          <w:tab w:val="left" w:pos="10115"/>
        </w:tabs>
        <w:ind w:left="874" w:right="58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proofErr w:type="gramEnd"/>
      <w:r w:rsidRPr="006163B7">
        <w:rPr>
          <w:rFonts w:ascii="Times New Roman" w:hAnsi="Times New Roman" w:cs="Times New Roman"/>
        </w:rPr>
        <w:t xml:space="preserve"> 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Titolo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[_] capogruppo/mandataria di un raggruppamento temporaneo di imprese denominato</w:t>
      </w:r>
    </w:p>
    <w:p w:rsidR="006163B7" w:rsidRPr="006163B7" w:rsidRDefault="00EF5D94" w:rsidP="006163B7">
      <w:pPr>
        <w:pStyle w:val="Corpotesto"/>
        <w:spacing w:before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29" style="position:absolute;left:0;text-align:left;margin-left:73.7pt;margin-top:11.35pt;width:462pt;height:.1pt;z-index:-251665408;mso-wrap-distance-left:0;mso-wrap-distance-right:0;mso-position-horizontal-relative:page" coordorigin="1474,227" coordsize="9240,0" path="m1474,227r9240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30" style="position:absolute;left:0;text-align:left;margin-left:73.7pt;margin-top:23.95pt;width:462pt;height:.1pt;z-index:-251664384;mso-wrap-distance-left:0;mso-wrap-distance-right:0;mso-position-horizontal-relative:page" coordorigin="1474,479" coordsize="9240,0" path="m1474,479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tabs>
          <w:tab w:val="left" w:pos="10004"/>
        </w:tabs>
        <w:ind w:left="532" w:right="626" w:firstLine="341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  <w:spacing w:val="-18"/>
        </w:rPr>
        <w:t xml:space="preserve">; </w:t>
      </w:r>
      <w:r w:rsidRPr="006163B7">
        <w:rPr>
          <w:b/>
        </w:rPr>
        <w:t>[_] mandante di un raggruppamento temporaneo di imprese</w:t>
      </w:r>
      <w:r w:rsidRPr="006163B7">
        <w:rPr>
          <w:b/>
          <w:spacing w:val="-33"/>
        </w:rPr>
        <w:t xml:space="preserve"> </w:t>
      </w:r>
      <w:r w:rsidRPr="006163B7">
        <w:rPr>
          <w:b/>
        </w:rPr>
        <w:t>denominato</w:t>
      </w:r>
    </w:p>
    <w:p w:rsidR="006163B7" w:rsidRPr="006163B7" w:rsidRDefault="00EF5D94" w:rsidP="006163B7">
      <w:pPr>
        <w:pStyle w:val="Corpotesto"/>
        <w:spacing w:befor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31" style="position:absolute;left:0;text-align:left;margin-left:73.7pt;margin-top:11pt;width:462pt;height:.1pt;z-index:-251663360;mso-wrap-distance-left:0;mso-wrap-distance-right:0;mso-position-horizontal-relative:page" coordorigin="1474,220" coordsize="9240,0" path="m1474,220r9240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32" style="position:absolute;left:0;text-align:left;margin-left:73.7pt;margin-top:23.6pt;width:462.05pt;height:.1pt;z-index:-251662336;mso-wrap-distance-left:0;mso-wrap-distance-right:0;mso-position-horizontal-relative:page" coordorigin="1474,472" coordsize="9241,0" path="m1474,472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tabs>
          <w:tab w:val="left" w:pos="10005"/>
        </w:tabs>
        <w:spacing w:line="244" w:lineRule="exact"/>
        <w:ind w:left="874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</w:rPr>
        <w:t>;</w:t>
      </w:r>
    </w:p>
    <w:p w:rsidR="006163B7" w:rsidRPr="006163B7" w:rsidRDefault="00EF5D94" w:rsidP="006163B7">
      <w:pPr>
        <w:spacing w:line="252" w:lineRule="exact"/>
        <w:ind w:left="532"/>
        <w:rPr>
          <w:b/>
        </w:rPr>
      </w:pPr>
      <w:r>
        <w:rPr>
          <w:lang w:eastAsia="en-US"/>
        </w:rPr>
        <w:pict>
          <v:line id="_x0000_s1026" style="position:absolute;left:0;text-align:left;z-index:251655168;mso-position-horizontal-relative:page" from="73.7pt,11.35pt" to="535.8pt,11.35pt" strokeweight=".19472mm">
            <w10:wrap anchorx="page"/>
          </v:line>
        </w:pict>
      </w:r>
      <w:r w:rsidR="006163B7" w:rsidRPr="006163B7">
        <w:rPr>
          <w:b/>
        </w:rPr>
        <w:t>[_]</w:t>
      </w:r>
    </w:p>
    <w:p w:rsidR="006163B7" w:rsidRPr="006163B7" w:rsidRDefault="00EF5D94" w:rsidP="006163B7">
      <w:pPr>
        <w:pStyle w:val="Corpotesto"/>
        <w:spacing w:before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33" style="position:absolute;left:0;text-align:left;margin-left:73.7pt;margin-top:11.3pt;width:462pt;height:.1pt;z-index:-251660288;mso-wrap-distance-left:0;mso-wrap-distance-right:0;mso-position-horizontal-relative:page" coordorigin="1474,226" coordsize="9240,0" path="m1474,226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tabs>
          <w:tab w:val="left" w:pos="10005"/>
        </w:tabs>
        <w:spacing w:line="245" w:lineRule="exact"/>
        <w:ind w:left="874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</w:rPr>
        <w:t>;</w:t>
      </w:r>
    </w:p>
    <w:p w:rsidR="006163B7" w:rsidRPr="006163B7" w:rsidRDefault="006163B7" w:rsidP="006163B7">
      <w:pPr>
        <w:spacing w:line="245" w:lineRule="exact"/>
        <w:sectPr w:rsidR="006163B7" w:rsidRPr="006163B7" w:rsidSect="004D3B62">
          <w:pgSz w:w="11910" w:h="16840"/>
          <w:pgMar w:top="1080" w:right="600" w:bottom="280" w:left="600" w:header="720" w:footer="720" w:gutter="0"/>
          <w:cols w:space="720"/>
        </w:sectPr>
      </w:pPr>
    </w:p>
    <w:p w:rsidR="006163B7" w:rsidRPr="006163B7" w:rsidRDefault="006163B7" w:rsidP="006163B7">
      <w:pPr>
        <w:pStyle w:val="Corpotesto"/>
        <w:spacing w:before="48"/>
        <w:ind w:left="515" w:right="2346"/>
        <w:jc w:val="center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lastRenderedPageBreak/>
        <w:t>A tal fine, sotto la propria personale responsabilità, consapevole che ai sensi: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7"/>
        </w:tabs>
        <w:suppressAutoHyphens w:val="0"/>
        <w:autoSpaceDN w:val="0"/>
        <w:spacing w:before="2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76,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comma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1,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del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d.P.R.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n.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445/2000,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dichiarazioni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mendaci,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falsità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in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atti,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l’uso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atti falsi, nei casi previsti dalla legge, sono puniti ai sensi del codice penale e delle leggi speciali in materia;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6"/>
          <w:tab w:val="left" w:pos="817"/>
        </w:tabs>
        <w:suppressAutoHyphens w:val="0"/>
        <w:autoSpaceDN w:val="0"/>
        <w:spacing w:before="2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 75 del d.P.R. n. 445/2000, il dichiarante e chi per esso decade dai benefici eventualmente conseguiti da provvedimenti emanati sulla base di dichiarazioni non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z w:val="20"/>
          <w:szCs w:val="20"/>
        </w:rPr>
        <w:t>veritiere;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6"/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 71 del d.P.R. n. 445/2000, l’ente pubblico ha l’obbligo di effettuare idonei controlli, anche a campione, sulla veridicità di quanto dichiarato;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line="252" w:lineRule="exact"/>
        <w:ind w:left="515" w:right="515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DICHIARA</w:t>
      </w:r>
    </w:p>
    <w:p w:rsidR="006163B7" w:rsidRPr="006163B7" w:rsidRDefault="006163B7" w:rsidP="006163B7">
      <w:pPr>
        <w:spacing w:line="252" w:lineRule="exact"/>
        <w:ind w:left="515" w:right="517"/>
        <w:jc w:val="center"/>
        <w:rPr>
          <w:b/>
        </w:rPr>
      </w:pPr>
      <w:r w:rsidRPr="006163B7">
        <w:rPr>
          <w:b/>
        </w:rPr>
        <w:t>(preferibilmente mettere una crocetta o barrare)</w:t>
      </w:r>
    </w:p>
    <w:p w:rsidR="006163B7" w:rsidRPr="006163B7" w:rsidRDefault="006163B7" w:rsidP="006163B7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1"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ai sensi degli artt.46 e 47 del d.P.R. n.445/2000: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line="252" w:lineRule="exact"/>
        <w:ind w:hanging="285"/>
        <w:rPr>
          <w:sz w:val="20"/>
          <w:szCs w:val="20"/>
        </w:rPr>
      </w:pPr>
      <w:r w:rsidRPr="006163B7">
        <w:rPr>
          <w:sz w:val="20"/>
          <w:szCs w:val="20"/>
        </w:rPr>
        <w:t>di avere il potere di rappresentanza dell’impresa concorrente in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forza:</w:t>
      </w:r>
    </w:p>
    <w:p w:rsidR="006163B7" w:rsidRPr="006163B7" w:rsidRDefault="006163B7" w:rsidP="006163B7">
      <w:pPr>
        <w:pStyle w:val="Corpotesto"/>
        <w:spacing w:before="1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della diretta titolarità della ditta individuale</w:t>
      </w:r>
    </w:p>
    <w:p w:rsidR="006163B7" w:rsidRPr="006163B7" w:rsidRDefault="006163B7" w:rsidP="006163B7">
      <w:pPr>
        <w:pStyle w:val="Corpotesto"/>
        <w:tabs>
          <w:tab w:val="left" w:pos="6626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dello Statuto della società</w:t>
      </w:r>
      <w:r w:rsidRPr="006163B7">
        <w:rPr>
          <w:rFonts w:ascii="Times New Roman" w:hAnsi="Times New Roman" w:cs="Times New Roman"/>
          <w:spacing w:val="-11"/>
        </w:rPr>
        <w:t xml:space="preserve"> </w:t>
      </w:r>
      <w:r w:rsidRPr="006163B7">
        <w:rPr>
          <w:rFonts w:ascii="Times New Roman" w:hAnsi="Times New Roman" w:cs="Times New Roman"/>
        </w:rPr>
        <w:t xml:space="preserve">datato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8315"/>
        </w:tabs>
        <w:spacing w:before="1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 verbale del Consiglio di Amministrazione in</w:t>
      </w:r>
      <w:r w:rsidRPr="006163B7">
        <w:rPr>
          <w:rFonts w:ascii="Times New Roman" w:hAnsi="Times New Roman" w:cs="Times New Roman"/>
          <w:spacing w:val="-16"/>
        </w:rPr>
        <w:t xml:space="preserve"> </w:t>
      </w:r>
      <w:r w:rsidRPr="006163B7">
        <w:rPr>
          <w:rFonts w:ascii="Times New Roman" w:hAnsi="Times New Roman" w:cs="Times New Roman"/>
        </w:rPr>
        <w:t xml:space="preserve">data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10040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line="252" w:lineRule="exact"/>
        <w:ind w:hanging="285"/>
        <w:rPr>
          <w:sz w:val="20"/>
          <w:szCs w:val="20"/>
        </w:rPr>
      </w:pPr>
      <w:r w:rsidRPr="006163B7">
        <w:rPr>
          <w:sz w:val="20"/>
          <w:szCs w:val="20"/>
        </w:rPr>
        <w:t>che l’impresa rappresentata ha forma giuridica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di:</w:t>
      </w:r>
    </w:p>
    <w:p w:rsidR="006163B7" w:rsidRPr="006163B7" w:rsidRDefault="006163B7" w:rsidP="006163B7">
      <w:pPr>
        <w:pStyle w:val="Corpotesto"/>
        <w:tabs>
          <w:tab w:val="left" w:pos="5573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individuale</w:t>
      </w:r>
      <w:r w:rsidRPr="006163B7">
        <w:rPr>
          <w:rFonts w:ascii="Times New Roman" w:hAnsi="Times New Roman" w:cs="Times New Roman"/>
        </w:rPr>
        <w:tab/>
        <w:t>[_] società per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azioni</w:t>
      </w:r>
    </w:p>
    <w:p w:rsidR="006163B7" w:rsidRPr="006163B7" w:rsidRDefault="006163B7" w:rsidP="006163B7">
      <w:pPr>
        <w:pStyle w:val="Corpotesto"/>
        <w:tabs>
          <w:tab w:val="left" w:pos="5573"/>
        </w:tabs>
        <w:spacing w:before="2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società a</w:t>
      </w:r>
      <w:r w:rsidRPr="006163B7">
        <w:rPr>
          <w:rFonts w:ascii="Times New Roman" w:hAnsi="Times New Roman" w:cs="Times New Roman"/>
          <w:spacing w:val="-8"/>
        </w:rPr>
        <w:t xml:space="preserve"> </w:t>
      </w:r>
      <w:r w:rsidRPr="006163B7">
        <w:rPr>
          <w:rFonts w:ascii="Times New Roman" w:hAnsi="Times New Roman" w:cs="Times New Roman"/>
        </w:rPr>
        <w:t>responsabilità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limitata</w:t>
      </w:r>
      <w:r w:rsidRPr="006163B7">
        <w:rPr>
          <w:rFonts w:ascii="Times New Roman" w:hAnsi="Times New Roman" w:cs="Times New Roman"/>
        </w:rPr>
        <w:tab/>
        <w:t>[_] società in accomandita</w:t>
      </w:r>
      <w:r w:rsidRPr="006163B7">
        <w:rPr>
          <w:rFonts w:ascii="Times New Roman" w:hAnsi="Times New Roman" w:cs="Times New Roman"/>
          <w:spacing w:val="-6"/>
        </w:rPr>
        <w:t xml:space="preserve"> </w:t>
      </w:r>
      <w:r w:rsidRPr="006163B7">
        <w:rPr>
          <w:rFonts w:ascii="Times New Roman" w:hAnsi="Times New Roman" w:cs="Times New Roman"/>
        </w:rPr>
        <w:t>semplice</w:t>
      </w:r>
    </w:p>
    <w:p w:rsidR="006163B7" w:rsidRPr="006163B7" w:rsidRDefault="006163B7" w:rsidP="006163B7">
      <w:pPr>
        <w:pStyle w:val="Corpotesto"/>
        <w:tabs>
          <w:tab w:val="left" w:pos="5573"/>
          <w:tab w:val="left" w:pos="10120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cooperativa</w:t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Paragrafoelenco"/>
        <w:numPr>
          <w:ilvl w:val="1"/>
          <w:numId w:val="10"/>
        </w:numPr>
        <w:tabs>
          <w:tab w:val="left" w:pos="1103"/>
          <w:tab w:val="left" w:pos="3857"/>
          <w:tab w:val="left" w:pos="4347"/>
          <w:tab w:val="left" w:pos="8408"/>
          <w:tab w:val="left" w:pos="10222"/>
        </w:tabs>
        <w:suppressAutoHyphens w:val="0"/>
        <w:autoSpaceDN w:val="0"/>
        <w:ind w:right="48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è iscritta (</w:t>
      </w:r>
      <w:r w:rsidRPr="006163B7">
        <w:rPr>
          <w:i/>
          <w:sz w:val="20"/>
          <w:szCs w:val="20"/>
        </w:rPr>
        <w:t>se italiana</w:t>
      </w:r>
      <w:r w:rsidRPr="006163B7">
        <w:rPr>
          <w:sz w:val="20"/>
          <w:szCs w:val="20"/>
        </w:rPr>
        <w:t>)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al n.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del Registro delle Imprese presso la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CCIAA</w:t>
      </w:r>
      <w:r w:rsidRPr="006163B7">
        <w:rPr>
          <w:spacing w:val="-1"/>
          <w:sz w:val="20"/>
          <w:szCs w:val="20"/>
        </w:rPr>
        <w:t xml:space="preserve"> </w:t>
      </w:r>
      <w:proofErr w:type="gramStart"/>
      <w:r w:rsidRPr="006163B7">
        <w:rPr>
          <w:sz w:val="20"/>
          <w:szCs w:val="20"/>
        </w:rPr>
        <w:t>di</w:t>
      </w:r>
      <w:r w:rsidRPr="006163B7">
        <w:rPr>
          <w:spacing w:val="1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proofErr w:type="gramEnd"/>
      <w:r w:rsidRPr="006163B7">
        <w:rPr>
          <w:sz w:val="20"/>
          <w:szCs w:val="20"/>
        </w:rPr>
        <w:t xml:space="preserve">                              dal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 con durata prevista</w:t>
      </w:r>
      <w:r w:rsidRPr="006163B7">
        <w:rPr>
          <w:spacing w:val="31"/>
          <w:sz w:val="20"/>
          <w:szCs w:val="20"/>
        </w:rPr>
        <w:t xml:space="preserve"> </w:t>
      </w:r>
      <w:r w:rsidRPr="006163B7">
        <w:rPr>
          <w:sz w:val="20"/>
          <w:szCs w:val="20"/>
        </w:rPr>
        <w:t>fino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al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 xml:space="preserve">ed esercita l’attività di:  </w:t>
      </w:r>
      <w:r w:rsidRPr="006163B7">
        <w:rPr>
          <w:spacing w:val="-18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</w:p>
    <w:p w:rsidR="00BE3642" w:rsidRDefault="006163B7" w:rsidP="006163B7">
      <w:pPr>
        <w:pStyle w:val="Corpotesto"/>
        <w:tabs>
          <w:tab w:val="left" w:pos="10011"/>
        </w:tabs>
        <w:spacing w:before="1"/>
        <w:ind w:left="1102" w:right="59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; </w:t>
      </w:r>
    </w:p>
    <w:p w:rsidR="006163B7" w:rsidRPr="006163B7" w:rsidRDefault="006163B7" w:rsidP="006163B7">
      <w:pPr>
        <w:pStyle w:val="Corpotesto"/>
        <w:tabs>
          <w:tab w:val="left" w:pos="10011"/>
        </w:tabs>
        <w:spacing w:before="1"/>
        <w:ind w:left="1102" w:right="59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l’oggetto sociale, come da registrazioni camerali, comprende lo svolgimento del servizio oggetto della presente gara</w:t>
      </w:r>
    </w:p>
    <w:p w:rsidR="006163B7" w:rsidRPr="006163B7" w:rsidRDefault="006163B7" w:rsidP="006163B7">
      <w:pPr>
        <w:tabs>
          <w:tab w:val="left" w:pos="10225"/>
        </w:tabs>
        <w:ind w:left="1102" w:right="478"/>
        <w:rPr>
          <w:i/>
        </w:rPr>
      </w:pPr>
      <w:r w:rsidRPr="006163B7">
        <w:rPr>
          <w:i/>
        </w:rPr>
        <w:t xml:space="preserve">(per le Imprese con sede in uno Stato estero, indicare i dati risultanti dall’Albo o Registro professionale dello Stato </w:t>
      </w:r>
      <w:proofErr w:type="gramStart"/>
      <w:r w:rsidRPr="006163B7">
        <w:rPr>
          <w:i/>
        </w:rPr>
        <w:t xml:space="preserve">di </w:t>
      </w:r>
      <w:r w:rsidRPr="006163B7">
        <w:rPr>
          <w:i/>
          <w:spacing w:val="19"/>
        </w:rPr>
        <w:t xml:space="preserve"> </w:t>
      </w:r>
      <w:r w:rsidRPr="006163B7">
        <w:rPr>
          <w:i/>
        </w:rPr>
        <w:t>appartenenza</w:t>
      </w:r>
      <w:proofErr w:type="gramEnd"/>
      <w:r w:rsidRPr="006163B7">
        <w:rPr>
          <w:i/>
        </w:rPr>
        <w:t>)</w:t>
      </w:r>
      <w:r w:rsidRPr="006163B7">
        <w:rPr>
          <w:i/>
          <w:spacing w:val="20"/>
        </w:rPr>
        <w:t xml:space="preserve"> </w:t>
      </w:r>
      <w:r w:rsidRPr="006163B7">
        <w:rPr>
          <w:i/>
          <w:u w:val="single"/>
        </w:rPr>
        <w:t xml:space="preserve"> </w:t>
      </w:r>
      <w:r w:rsidRPr="006163B7">
        <w:rPr>
          <w:i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10012"/>
        </w:tabs>
        <w:spacing w:line="252" w:lineRule="exact"/>
        <w:ind w:left="110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1"/>
          <w:numId w:val="10"/>
        </w:numPr>
        <w:tabs>
          <w:tab w:val="left" w:pos="1102"/>
          <w:tab w:val="left" w:pos="1103"/>
          <w:tab w:val="left" w:pos="10224"/>
        </w:tabs>
        <w:suppressAutoHyphens w:val="0"/>
        <w:autoSpaceDN w:val="0"/>
        <w:ind w:right="479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se ricorre</w:t>
      </w:r>
      <w:r w:rsidRPr="006163B7">
        <w:rPr>
          <w:sz w:val="20"/>
          <w:szCs w:val="20"/>
        </w:rPr>
        <w:t>) è iscritta nel Registro od Albo delle società cooperative presso il Ministero delle attività produttive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(D.M.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23/06/2004)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per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la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seguente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attività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4821"/>
          <w:tab w:val="left" w:pos="10177"/>
        </w:tabs>
        <w:spacing w:before="1" w:line="252" w:lineRule="exact"/>
        <w:ind w:left="110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di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iscrizione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data di</w:t>
      </w:r>
      <w:r w:rsidRPr="006163B7">
        <w:rPr>
          <w:rFonts w:ascii="Times New Roman" w:hAnsi="Times New Roman" w:cs="Times New Roman"/>
          <w:spacing w:val="-6"/>
        </w:rPr>
        <w:t xml:space="preserve"> </w:t>
      </w:r>
      <w:r w:rsidRPr="006163B7">
        <w:rPr>
          <w:rFonts w:ascii="Times New Roman" w:hAnsi="Times New Roman" w:cs="Times New Roman"/>
        </w:rPr>
        <w:t xml:space="preserve">iscrizione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BE3642" w:rsidRPr="00BE3642" w:rsidRDefault="006163B7" w:rsidP="006163B7">
      <w:pPr>
        <w:pStyle w:val="Paragrafoelenco"/>
        <w:numPr>
          <w:ilvl w:val="0"/>
          <w:numId w:val="10"/>
        </w:numPr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right="52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essere iscritta alla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CCIAA</w:t>
      </w:r>
      <w:r w:rsidRPr="006163B7">
        <w:rPr>
          <w:spacing w:val="2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 numero</w:t>
      </w:r>
      <w:r w:rsidRPr="006163B7">
        <w:rPr>
          <w:spacing w:val="7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4"/>
          <w:sz w:val="20"/>
          <w:szCs w:val="20"/>
        </w:rPr>
        <w:t xml:space="preserve"> </w:t>
      </w:r>
      <w:r w:rsidRPr="006163B7">
        <w:rPr>
          <w:sz w:val="20"/>
          <w:szCs w:val="20"/>
        </w:rPr>
        <w:t>iscrizione: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pacing w:val="-17"/>
          <w:sz w:val="20"/>
          <w:szCs w:val="20"/>
        </w:rPr>
        <w:t xml:space="preserve">, </w:t>
      </w:r>
    </w:p>
    <w:p w:rsidR="00BE3642" w:rsidRDefault="006163B7" w:rsidP="00BE3642">
      <w:pPr>
        <w:pStyle w:val="Paragrafoelenco"/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left="816" w:right="528"/>
        <w:rPr>
          <w:spacing w:val="-14"/>
          <w:sz w:val="20"/>
          <w:szCs w:val="20"/>
        </w:rPr>
      </w:pPr>
      <w:r w:rsidRPr="006163B7">
        <w:rPr>
          <w:sz w:val="20"/>
          <w:szCs w:val="20"/>
        </w:rPr>
        <w:t>data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iscrizione: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oggetto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dell’attività: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pacing w:val="-14"/>
          <w:sz w:val="20"/>
          <w:szCs w:val="20"/>
        </w:rPr>
        <w:t>,</w:t>
      </w:r>
    </w:p>
    <w:p w:rsidR="006163B7" w:rsidRPr="006163B7" w:rsidRDefault="006163B7" w:rsidP="00BE3642">
      <w:pPr>
        <w:pStyle w:val="Paragrafoelenco"/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left="816" w:right="528"/>
        <w:rPr>
          <w:sz w:val="20"/>
          <w:szCs w:val="20"/>
        </w:rPr>
      </w:pPr>
      <w:r w:rsidRPr="006163B7">
        <w:rPr>
          <w:spacing w:val="-14"/>
          <w:sz w:val="20"/>
          <w:szCs w:val="20"/>
        </w:rPr>
        <w:t xml:space="preserve"> </w:t>
      </w:r>
      <w:r w:rsidRPr="006163B7">
        <w:rPr>
          <w:sz w:val="20"/>
          <w:szCs w:val="20"/>
        </w:rPr>
        <w:t>forma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giuridica: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before="1"/>
        <w:ind w:right="504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 i soggetti con potere di rappresentanza, oltre al sottoscritto dichiarante, e i direttori tecnici, attualmente in carica,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sono: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160"/>
        <w:gridCol w:w="2979"/>
      </w:tblGrid>
      <w:tr w:rsidR="006163B7" w:rsidRPr="006163B7" w:rsidTr="00435803">
        <w:trPr>
          <w:trHeight w:val="398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spacing w:before="68"/>
              <w:ind w:left="31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spacing w:before="68"/>
              <w:ind w:left="242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Luogo e data nascita</w:t>
            </w: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spacing w:before="68"/>
              <w:ind w:left="634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Residenza</w:t>
            </w: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spacing w:before="68"/>
              <w:ind w:left="74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Carica ricoperta</w:t>
            </w: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38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1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816"/>
        <w:jc w:val="both"/>
      </w:pPr>
      <w:r w:rsidRPr="006163B7">
        <w:t>N.B.: indicare i dati identificativi (</w:t>
      </w:r>
      <w:r w:rsidRPr="006163B7">
        <w:rPr>
          <w:i/>
        </w:rPr>
        <w:t>nome, cognome, luogo e data di nascita, qualifica</w:t>
      </w:r>
      <w:r w:rsidRPr="006163B7">
        <w:t>)</w:t>
      </w:r>
    </w:p>
    <w:p w:rsidR="006163B7" w:rsidRDefault="006163B7" w:rsidP="006163B7">
      <w:pPr>
        <w:pStyle w:val="Titolo31"/>
        <w:spacing w:before="4"/>
        <w:ind w:left="816" w:right="533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di</w:t>
      </w:r>
      <w:r>
        <w:rPr>
          <w:sz w:val="20"/>
          <w:szCs w:val="20"/>
        </w:rPr>
        <w:t xml:space="preserve"> </w:t>
      </w:r>
      <w:r w:rsidRPr="006163B7">
        <w:rPr>
          <w:sz w:val="20"/>
          <w:szCs w:val="20"/>
        </w:rPr>
        <w:t>rappresentanza, ivi compresi institori e procuratori generali, dei membri degli organi con poteri di direzione e controllo, il socio unico persona fisica ovvero il socio di maggioranza in caso di società con meno di quattro soci.</w:t>
      </w:r>
    </w:p>
    <w:p w:rsidR="006163B7" w:rsidRDefault="006163B7" w:rsidP="006163B7">
      <w:pPr>
        <w:pStyle w:val="Titolo31"/>
        <w:spacing w:before="4"/>
        <w:ind w:left="816" w:right="533"/>
        <w:jc w:val="both"/>
        <w:rPr>
          <w:sz w:val="20"/>
          <w:szCs w:val="20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lastRenderedPageBreak/>
        <w:t>che nell’anno antecedente la data della pubblicazione del bando per l’affidamento dei lavori in oggetto sono cessati dalla carica, quali organi di amministrazione i seguenti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soggetti: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700"/>
        <w:gridCol w:w="3907"/>
      </w:tblGrid>
      <w:tr w:rsidR="006163B7" w:rsidRPr="006163B7" w:rsidTr="00435803">
        <w:trPr>
          <w:trHeight w:val="338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spacing w:before="37"/>
              <w:ind w:left="765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spacing w:before="37"/>
              <w:ind w:left="422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Luogo e data nascita</w:t>
            </w: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spacing w:before="37"/>
              <w:ind w:left="463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Carica ricoperta, data cessazione</w:t>
            </w: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36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preso visione e di accettare, senza condizione e riserva alcuna, tutte le norme e disposizioni contenute nel disciplinare di gara e</w:t>
      </w:r>
      <w:r w:rsidR="005F277D">
        <w:rPr>
          <w:sz w:val="20"/>
          <w:szCs w:val="20"/>
        </w:rPr>
        <w:t xml:space="preserve"> bando</w:t>
      </w:r>
      <w:r w:rsidRPr="006163B7">
        <w:rPr>
          <w:sz w:val="20"/>
          <w:szCs w:val="20"/>
        </w:rPr>
        <w:t>, compreso il capitolato speciale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d'appalto;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32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avere, nel complesso, preso conoscenza della natura del lavoro e di tutte le circostanze generali, particolari e locali, nessuna esclusa ed eccettuata, che possono avere influito o influire sua sull'esecuzione del lavoro, sia sulla determinazione della propria offerta e di giudicare, pertanto, remunerativa l'offerta economica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presentata;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before="2"/>
        <w:ind w:left="874" w:right="538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effettuato uno studio approfondito dei lavori di cui all'oggetto, di ritenerla adeguata e realizzabile per il prezzo corrispondente all'offerta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presentata;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38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tenuto conto, nel formulare la propria offerta, di eventuali maggiorazioni per lievitazione dei prezzi che dovessero intervenire durante l'esecuzione dei lavori, rinunciando, fin d'ora, a qualsiasi azione o eccezione in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merito;</w:t>
      </w:r>
    </w:p>
    <w:p w:rsidR="006163B7" w:rsidRPr="006163B7" w:rsidRDefault="006163B7" w:rsidP="006163B7">
      <w:pPr>
        <w:pStyle w:val="Corpotesto"/>
        <w:ind w:left="874" w:right="538" w:hanging="34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9 bis) di avere accertato l’esistenza e la reperibilità sul mercato dei materiali e della mano d’opera da impiegare nei lavori, in relazione ai tempi previsti per l’esecuzione degli stessi;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12"/>
        </w:tabs>
        <w:suppressAutoHyphens w:val="0"/>
        <w:autoSpaceDN w:val="0"/>
        <w:ind w:left="874" w:right="529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non trovarsi in alcuna delle seguenti situazioni di esclusione dalla partecipazione alle procedure di affidamento degli appalti pubblici previste dall’articolo 80, commi 1, 2, 3, 4 e 5, del D.Lgs. 50/2016 e in particolare:</w:t>
      </w:r>
    </w:p>
    <w:p w:rsidR="006163B7" w:rsidRPr="006163B7" w:rsidRDefault="006163B7" w:rsidP="006163B7">
      <w:pPr>
        <w:ind w:left="874" w:right="528"/>
        <w:jc w:val="both"/>
      </w:pPr>
      <w:r w:rsidRPr="006163B7">
        <w:rPr>
          <w:b/>
        </w:rPr>
        <w:t>con riferimento al comma 1 dell’art. 80 del D.Lgs. 50/2016</w:t>
      </w:r>
      <w:r w:rsidRPr="006163B7">
        <w:t>, dichiara che nei confronti del dichiarante e delle persone fisiche indicate al punto 4) e 5) della presente dichiarazione (e comma 3 art. 80 D.Lgs. 50/2016):</w:t>
      </w:r>
    </w:p>
    <w:p w:rsidR="006163B7" w:rsidRPr="006163B7" w:rsidRDefault="006163B7" w:rsidP="006163B7">
      <w:pPr>
        <w:pStyle w:val="Paragrafoelenco"/>
        <w:numPr>
          <w:ilvl w:val="0"/>
          <w:numId w:val="9"/>
        </w:numPr>
        <w:tabs>
          <w:tab w:val="left" w:pos="1184"/>
        </w:tabs>
        <w:suppressAutoHyphens w:val="0"/>
        <w:autoSpaceDN w:val="0"/>
        <w:ind w:right="533" w:firstLine="0"/>
        <w:jc w:val="both"/>
        <w:rPr>
          <w:sz w:val="20"/>
          <w:szCs w:val="20"/>
        </w:rPr>
      </w:pPr>
      <w:r w:rsidRPr="006163B7">
        <w:rPr>
          <w:b/>
          <w:sz w:val="20"/>
          <w:szCs w:val="20"/>
        </w:rPr>
        <w:t>non è stata pronunciata</w:t>
      </w:r>
      <w:r w:rsidRPr="006163B7">
        <w:rPr>
          <w:sz w:val="20"/>
          <w:szCs w:val="20"/>
        </w:rPr>
        <w:t xml:space="preserve"> alcuna condanna con sentenza definitiva o decreto penale di condanna divenuto irrevocabile o sentenza di applicazione della pena su richiesta ai sensi dell’art. 444 del codice di procedura penale, anche riferita ad un subappaltatore nei casi di cui all’art. 105 comma 6 del Codice, per uno dei seguenti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reati: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52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delitti, consumati o tentati, di cui agli </w:t>
      </w:r>
      <w:hyperlink r:id="rId6" w:anchor="416">
        <w:r w:rsidRPr="006163B7">
          <w:rPr>
            <w:sz w:val="20"/>
            <w:szCs w:val="20"/>
          </w:rPr>
          <w:t xml:space="preserve">articoli 416, 416-bis del codice penale </w:t>
        </w:r>
      </w:hyperlink>
      <w:r w:rsidRPr="006163B7">
        <w:rPr>
          <w:sz w:val="20"/>
          <w:szCs w:val="20"/>
        </w:rPr>
        <w:t xml:space="preserve">ovvero delitti commessi avvalendosi delle condizioni previste dal predetto </w:t>
      </w:r>
      <w:hyperlink r:id="rId7" w:anchor="416-bis">
        <w:r w:rsidRPr="006163B7">
          <w:rPr>
            <w:sz w:val="20"/>
            <w:szCs w:val="20"/>
          </w:rPr>
          <w:t xml:space="preserve">articolo 416-bis </w:t>
        </w:r>
      </w:hyperlink>
      <w:r w:rsidRPr="006163B7">
        <w:rPr>
          <w:sz w:val="20"/>
          <w:szCs w:val="20"/>
        </w:rPr>
        <w:t>ovvero al fine di agevolare l'attività delle associazioni previste dallo stesso articolo, nonché per i delitti, consumati o tentati, previsti dall</w:t>
      </w:r>
      <w:hyperlink r:id="rId8" w:anchor="y_1990_0309">
        <w:r w:rsidRPr="006163B7">
          <w:rPr>
            <w:sz w:val="20"/>
            <w:szCs w:val="20"/>
          </w:rPr>
          <w:t xml:space="preserve">'articolo 74 del decreto del Presidente della Repubblica 9 ottobre 1990, n. 309, </w:t>
        </w:r>
      </w:hyperlink>
      <w:r w:rsidRPr="006163B7">
        <w:rPr>
          <w:sz w:val="20"/>
          <w:szCs w:val="20"/>
        </w:rPr>
        <w:t>dall’</w:t>
      </w:r>
      <w:hyperlink r:id="rId9" w:anchor="y_1973_0043">
        <w:r w:rsidRPr="006163B7">
          <w:rPr>
            <w:sz w:val="20"/>
            <w:szCs w:val="20"/>
          </w:rPr>
          <w:t>articolo 291-</w:t>
        </w:r>
      </w:hyperlink>
      <w:hyperlink r:id="rId10" w:anchor="y_1973_0043">
        <w:r w:rsidRPr="006163B7">
          <w:rPr>
            <w:sz w:val="20"/>
            <w:szCs w:val="20"/>
          </w:rPr>
          <w:t xml:space="preserve"> quater del decreto del Presidente della Repubblica 23 gennaio 1973, n. 43</w:t>
        </w:r>
      </w:hyperlink>
      <w:r w:rsidRPr="006163B7">
        <w:rPr>
          <w:sz w:val="20"/>
          <w:szCs w:val="20"/>
        </w:rPr>
        <w:t xml:space="preserve"> e dall</w:t>
      </w:r>
      <w:hyperlink r:id="rId11" w:anchor="260">
        <w:r w:rsidRPr="006163B7">
          <w:rPr>
            <w:sz w:val="20"/>
            <w:szCs w:val="20"/>
          </w:rPr>
          <w:t>'articolo 260 del</w:t>
        </w:r>
      </w:hyperlink>
      <w:hyperlink r:id="rId12" w:anchor="260">
        <w:r w:rsidRPr="006163B7">
          <w:rPr>
            <w:sz w:val="20"/>
            <w:szCs w:val="20"/>
          </w:rPr>
          <w:t xml:space="preserve"> decreto legislativo 3 aprile 2006, n. 152,</w:t>
        </w:r>
      </w:hyperlink>
      <w:r w:rsidRPr="006163B7">
        <w:rPr>
          <w:sz w:val="20"/>
          <w:szCs w:val="20"/>
        </w:rPr>
        <w:t xml:space="preserve"> in quanto riconducibili alla partecipazione a un'organizzazione criminale, quale definita all'articolo 2 della decisione quadro 2008/841/GAI del Consiglio;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52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delitti, consumati o tentati, di cui agli </w:t>
      </w:r>
      <w:hyperlink r:id="rId13" w:anchor="317">
        <w:r w:rsidRPr="006163B7">
          <w:rPr>
            <w:sz w:val="20"/>
            <w:szCs w:val="20"/>
          </w:rPr>
          <w:t>articoli 317, 318, 319, 319-ter, 319-quater, 320, 321, 322, 322-</w:t>
        </w:r>
      </w:hyperlink>
      <w:hyperlink r:id="rId14" w:anchor="317">
        <w:r w:rsidRPr="006163B7">
          <w:rPr>
            <w:sz w:val="20"/>
            <w:szCs w:val="20"/>
          </w:rPr>
          <w:t xml:space="preserve"> bis, </w:t>
        </w:r>
      </w:hyperlink>
      <w:hyperlink r:id="rId15" w:anchor="346-bis">
        <w:r w:rsidRPr="006163B7">
          <w:rPr>
            <w:sz w:val="20"/>
            <w:szCs w:val="20"/>
          </w:rPr>
          <w:t xml:space="preserve">346-bis, </w:t>
        </w:r>
      </w:hyperlink>
      <w:hyperlink r:id="rId16" w:anchor="353">
        <w:r w:rsidRPr="006163B7">
          <w:rPr>
            <w:sz w:val="20"/>
            <w:szCs w:val="20"/>
          </w:rPr>
          <w:t xml:space="preserve">353, 353-bis, 354, 355 e 356 del codice penale </w:t>
        </w:r>
      </w:hyperlink>
      <w:r w:rsidRPr="006163B7">
        <w:rPr>
          <w:sz w:val="20"/>
          <w:szCs w:val="20"/>
        </w:rPr>
        <w:t>nonché all’</w:t>
      </w:r>
      <w:hyperlink r:id="rId17" w:anchor="2635">
        <w:r w:rsidRPr="006163B7">
          <w:rPr>
            <w:sz w:val="20"/>
            <w:szCs w:val="20"/>
          </w:rPr>
          <w:t>articolo 2635 del codice</w:t>
        </w:r>
        <w:r w:rsidRPr="006163B7">
          <w:rPr>
            <w:spacing w:val="-18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civile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Corpotesto"/>
        <w:ind w:left="874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b-bis) false comunicazioni sociali di cui agli </w:t>
      </w:r>
      <w:hyperlink r:id="rId18" w:anchor="2621">
        <w:r w:rsidRPr="006163B7">
          <w:rPr>
            <w:rFonts w:ascii="Times New Roman" w:hAnsi="Times New Roman" w:cs="Times New Roman"/>
          </w:rPr>
          <w:t>articoli 2621 e 2622 del codice civile</w:t>
        </w:r>
      </w:hyperlink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53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frode ai sensi dell'articolo 1 della convenzione relativa alla tutela degli interessi finanziari delle Comunità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europee;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48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delitti, consumati o tentati, commessi con finalità di terrorismo, anche internazionale, e di eversione dell'ordine costituzionale reati terroristici o reati connessi alle attività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terroristiche;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1"/>
        <w:ind w:right="530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 di cui agli </w:t>
      </w:r>
      <w:hyperlink r:id="rId19" w:anchor="648-bis">
        <w:r w:rsidRPr="006163B7">
          <w:rPr>
            <w:sz w:val="20"/>
            <w:szCs w:val="20"/>
          </w:rPr>
          <w:t>articoli 648-bis, 648-ter e 648-ter.1 del codice penale,</w:t>
        </w:r>
      </w:hyperlink>
      <w:r w:rsidRPr="006163B7">
        <w:rPr>
          <w:sz w:val="20"/>
          <w:szCs w:val="20"/>
        </w:rPr>
        <w:t xml:space="preserve"> riciclaggio di proventi di attività criminose o finanziamento del terrorismo, quali definiti all</w:t>
      </w:r>
      <w:hyperlink r:id="rId20" w:anchor="y_2007_0109">
        <w:r w:rsidRPr="006163B7">
          <w:rPr>
            <w:sz w:val="20"/>
            <w:szCs w:val="20"/>
          </w:rPr>
          <w:t>'articolo 1 del decreto legislativo 22</w:t>
        </w:r>
      </w:hyperlink>
      <w:hyperlink r:id="rId21" w:anchor="y_2007_0109">
        <w:r w:rsidRPr="006163B7">
          <w:rPr>
            <w:sz w:val="20"/>
            <w:szCs w:val="20"/>
          </w:rPr>
          <w:t xml:space="preserve"> giugno 2007, n. 109 </w:t>
        </w:r>
      </w:hyperlink>
      <w:r w:rsidRPr="006163B7">
        <w:rPr>
          <w:sz w:val="20"/>
          <w:szCs w:val="20"/>
        </w:rPr>
        <w:t>e successive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modificazioni;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2"/>
        <w:ind w:right="536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sfruttamento del lavoro minorile e altre forme di tratta di esseri umani definite con il decreto legislativo 4 marzo 2014, n.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24;</w:t>
      </w:r>
    </w:p>
    <w:p w:rsidR="006163B7" w:rsidRPr="006163B7" w:rsidRDefault="006163B7" w:rsidP="006163B7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ogni altro delitto da cui derivi, quale pena accessoria, l'incapacità di contrattare con la pubblica amministrazione;</w:t>
      </w:r>
    </w:p>
    <w:p w:rsidR="006163B7" w:rsidRDefault="006163B7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Pr="006163B7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532"/>
      </w:pPr>
      <w:r w:rsidRPr="006163B7">
        <w:rPr>
          <w:b/>
        </w:rPr>
        <w:lastRenderedPageBreak/>
        <w:t xml:space="preserve">* </w:t>
      </w:r>
      <w:r w:rsidRPr="006163B7">
        <w:t xml:space="preserve">[_] se </w:t>
      </w:r>
      <w:r w:rsidRPr="006163B7">
        <w:rPr>
          <w:b/>
        </w:rPr>
        <w:t>ne sono stati pronunciati</w:t>
      </w:r>
      <w:r w:rsidRPr="006163B7">
        <w:t>, per i reati</w:t>
      </w:r>
      <w:r w:rsidRPr="006163B7">
        <w:rPr>
          <w:vertAlign w:val="superscript"/>
        </w:rPr>
        <w:t>3</w:t>
      </w:r>
      <w:r w:rsidRPr="006163B7">
        <w:t xml:space="preserve"> di seguito indicati, a carico di:</w:t>
      </w:r>
    </w:p>
    <w:p w:rsidR="006163B7" w:rsidRPr="006163B7" w:rsidRDefault="006163B7" w:rsidP="006163B7">
      <w:pPr>
        <w:pStyle w:val="Corpotesto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551"/>
        <w:gridCol w:w="3401"/>
      </w:tblGrid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spacing w:before="37"/>
              <w:ind w:left="1061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spacing w:before="37"/>
              <w:ind w:left="221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Data Sentenza / decreto</w:t>
            </w: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spacing w:before="37"/>
              <w:ind w:left="684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Reato e pena applicata</w:t>
            </w: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38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Default="006163B7" w:rsidP="006163B7">
      <w:pPr>
        <w:pStyle w:val="Corpotesto"/>
        <w:spacing w:before="7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532" w:right="539"/>
      </w:pPr>
      <w:r w:rsidRPr="006163B7">
        <w:t>e che nei confronti dei soggetti cessati elencati al punto 5) della presente dichiarazione (</w:t>
      </w:r>
      <w:r w:rsidRPr="006163B7">
        <w:rPr>
          <w:i/>
        </w:rPr>
        <w:t>barrare il caso che ricorre</w:t>
      </w:r>
      <w:r w:rsidRPr="006163B7">
        <w:t>):</w:t>
      </w:r>
    </w:p>
    <w:p w:rsidR="006163B7" w:rsidRPr="006163B7" w:rsidRDefault="006163B7" w:rsidP="006163B7">
      <w:pPr>
        <w:spacing w:line="252" w:lineRule="exact"/>
        <w:ind w:left="532"/>
      </w:pPr>
      <w:r w:rsidRPr="006163B7">
        <w:t xml:space="preserve">[_] </w:t>
      </w:r>
      <w:r w:rsidRPr="006163B7">
        <w:rPr>
          <w:b/>
        </w:rPr>
        <w:t>non ne sono stati pronunciati</w:t>
      </w:r>
      <w:r w:rsidRPr="006163B7">
        <w:t>, oppure</w:t>
      </w:r>
    </w:p>
    <w:p w:rsidR="006163B7" w:rsidRPr="006163B7" w:rsidRDefault="006163B7" w:rsidP="006163B7">
      <w:pPr>
        <w:spacing w:line="252" w:lineRule="exact"/>
        <w:ind w:left="532"/>
      </w:pPr>
      <w:r w:rsidRPr="006163B7">
        <w:t xml:space="preserve">[_] </w:t>
      </w:r>
      <w:r w:rsidRPr="006163B7">
        <w:rPr>
          <w:b/>
        </w:rPr>
        <w:t>ne sono stati pronunciati</w:t>
      </w:r>
      <w:r w:rsidRPr="006163B7">
        <w:t>, per i reati</w:t>
      </w:r>
      <w:r w:rsidRPr="006163B7">
        <w:rPr>
          <w:vertAlign w:val="superscript"/>
        </w:rPr>
        <w:t>4</w:t>
      </w:r>
      <w:r w:rsidRPr="006163B7">
        <w:t xml:space="preserve"> di seguito indicati, a carico di:</w:t>
      </w:r>
    </w:p>
    <w:p w:rsidR="006163B7" w:rsidRPr="006163B7" w:rsidRDefault="006163B7" w:rsidP="006163B7">
      <w:pPr>
        <w:pStyle w:val="Corpotesto"/>
        <w:spacing w:before="1" w:after="1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520"/>
        <w:gridCol w:w="3432"/>
      </w:tblGrid>
      <w:tr w:rsidR="006163B7" w:rsidRPr="006163B7" w:rsidTr="00435803">
        <w:trPr>
          <w:trHeight w:val="338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spacing w:before="37"/>
              <w:ind w:left="1080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spacing w:before="37"/>
              <w:ind w:left="206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Data Sentenza / decreto</w:t>
            </w: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spacing w:before="37"/>
              <w:ind w:left="68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Reato e Pena applicata</w:t>
            </w: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Oppure:</w:t>
      </w:r>
    </w:p>
    <w:p w:rsidR="006163B7" w:rsidRPr="006163B7" w:rsidRDefault="006163B7" w:rsidP="006163B7">
      <w:pPr>
        <w:pStyle w:val="Corpotesto"/>
        <w:spacing w:before="1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pur trovandosi in una delle situazioni si cui al punto 10) lett. A),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ind w:left="515" w:right="512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6163B7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5F277D" w:rsidRDefault="006163B7" w:rsidP="006163B7">
      <w:pPr>
        <w:pStyle w:val="Corpotesto"/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a1) che il reato è stato depenalizzato; </w:t>
      </w:r>
    </w:p>
    <w:p w:rsidR="005F277D" w:rsidRDefault="006163B7" w:rsidP="006163B7">
      <w:pPr>
        <w:pStyle w:val="Corpotesto"/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a2) è intervenuta la riabilitazione; </w:t>
      </w:r>
    </w:p>
    <w:p w:rsidR="005F277D" w:rsidRDefault="006163B7" w:rsidP="006163B7">
      <w:pPr>
        <w:pStyle w:val="Corpotesto"/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a3) il reato è stato dichiarato estinto dopo la condanna; </w:t>
      </w:r>
    </w:p>
    <w:p w:rsidR="006163B7" w:rsidRPr="006163B7" w:rsidRDefault="006163B7" w:rsidP="006163B7">
      <w:pPr>
        <w:pStyle w:val="Corpotesto"/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a4) la condanna è stata revocata;</w:t>
      </w:r>
    </w:p>
    <w:p w:rsidR="006163B7" w:rsidRPr="006163B7" w:rsidRDefault="006163B7" w:rsidP="006163B7">
      <w:pPr>
        <w:pStyle w:val="Corpotesto"/>
        <w:spacing w:before="2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spacing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</w:t>
      </w:r>
    </w:p>
    <w:p w:rsidR="006163B7" w:rsidRPr="006163B7" w:rsidRDefault="006163B7" w:rsidP="006163B7">
      <w:pPr>
        <w:pStyle w:val="Corpotesto"/>
        <w:ind w:left="532" w:righ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a5) poiché la sentenza definitiva non ha imposto una pena detentiva superiore a 18 mesi oppure ha riconosciuto l'attenuante della collaborazione come definita per le singole fattispecie di reato, o al comma 5 dell’art. 80,</w:t>
      </w:r>
    </w:p>
    <w:p w:rsidR="006163B7" w:rsidRPr="006163B7" w:rsidRDefault="006163B7" w:rsidP="006163B7">
      <w:pPr>
        <w:pStyle w:val="Corpotesto"/>
        <w:spacing w:before="5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ind w:left="515" w:right="512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6163B7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6163B7" w:rsidRDefault="006163B7" w:rsidP="006163B7">
      <w:pPr>
        <w:pStyle w:val="Corpotesto"/>
        <w:ind w:left="532" w:right="539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  <w:r>
        <w:rPr>
          <w:rFonts w:ascii="Times New Roman" w:hAnsi="Times New Roman" w:cs="Times New Roman"/>
        </w:rPr>
        <w:t xml:space="preserve"> </w:t>
      </w:r>
    </w:p>
    <w:p w:rsidR="006163B7" w:rsidRPr="006163B7" w:rsidRDefault="006163B7" w:rsidP="006163B7">
      <w:pPr>
        <w:pStyle w:val="Corpotesto"/>
        <w:ind w:left="532" w:righ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6163B7" w:rsidRPr="006163B7" w:rsidRDefault="006163B7" w:rsidP="006163B7">
      <w:pPr>
        <w:pStyle w:val="Corpotesto"/>
        <w:spacing w:before="10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tabs>
          <w:tab w:val="left" w:pos="9072"/>
        </w:tabs>
        <w:ind w:left="532" w:right="530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(N.B.: Se la stazione appaltante ritiene che le misure dichiarate di cui al punto precedente siano sufficienti, l'operatore economico non è escluso della procedura d'appalto; viceversa dell'esclusione viene data motivata comunicazione all'operatore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economico);</w:t>
      </w:r>
    </w:p>
    <w:p w:rsidR="006163B7" w:rsidRDefault="006163B7" w:rsidP="006163B7">
      <w:pPr>
        <w:jc w:val="both"/>
      </w:pPr>
    </w:p>
    <w:p w:rsidR="006163B7" w:rsidRPr="006163B7" w:rsidRDefault="006163B7" w:rsidP="006163B7">
      <w:pPr>
        <w:pStyle w:val="Corpotesto"/>
        <w:spacing w:before="42" w:line="253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Oppure:</w:t>
      </w:r>
    </w:p>
    <w:p w:rsidR="006163B7" w:rsidRPr="006163B7" w:rsidRDefault="006163B7" w:rsidP="006163B7">
      <w:pPr>
        <w:pStyle w:val="Corpotesto"/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a6) trovandosi uno o più dei soli soggetti cessati dalla carica nel corso dell’anno precedente, (soggetti sopra indicati al punto 5) in una delle situazioni si cui al punto 10) lett. A),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before="1"/>
        <w:ind w:left="515" w:right="512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che l’impresa si è completamente e effettivamente dissociata dalla condotta penalmente sanzionata.</w:t>
      </w:r>
    </w:p>
    <w:p w:rsidR="006163B7" w:rsidRPr="006163B7" w:rsidRDefault="006163B7" w:rsidP="006163B7">
      <w:pPr>
        <w:pStyle w:val="Corpotesto"/>
        <w:spacing w:before="2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 dimostrazione di ciò, allega:</w:t>
      </w:r>
      <w:r w:rsidR="00EF5D94">
        <w:rPr>
          <w:rFonts w:ascii="Times New Roman" w:hAnsi="Times New Roman" w:cs="Times New Roman"/>
          <w:lang w:eastAsia="en-US"/>
        </w:rPr>
        <w:pict>
          <v:shape id="_x0000_s1038" style="position:absolute;left:0;text-align:left;margin-left:56.65pt;margin-top:24.05pt;width:478.55pt;height:.1pt;z-index:-251658240;mso-wrap-distance-left:0;mso-wrap-distance-right:0;mso-position-horizontal-relative:page;mso-position-vertical-relative:text" coordorigin="1133,481" coordsize="9571,0" path="m1133,481r9571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tabs>
          <w:tab w:val="left" w:pos="10102"/>
        </w:tabs>
        <w:spacing w:line="243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spacing w:before="5"/>
        <w:rPr>
          <w:rFonts w:ascii="Times New Roman" w:hAnsi="Times New Roman" w:cs="Times New Roman"/>
        </w:rPr>
      </w:pPr>
    </w:p>
    <w:p w:rsidR="005F277D" w:rsidRDefault="005F277D" w:rsidP="006163B7">
      <w:pPr>
        <w:pStyle w:val="Titolo31"/>
        <w:jc w:val="both"/>
        <w:rPr>
          <w:sz w:val="20"/>
          <w:szCs w:val="20"/>
        </w:rPr>
      </w:pPr>
    </w:p>
    <w:p w:rsidR="006163B7" w:rsidRPr="006163B7" w:rsidRDefault="006163B7" w:rsidP="006163B7">
      <w:pPr>
        <w:pStyle w:val="Titolo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lastRenderedPageBreak/>
        <w:t>con riferimento al comma 2 dell’art. 80 del D.Lgs. 50/2016,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Paragrafoelenco"/>
        <w:numPr>
          <w:ilvl w:val="0"/>
          <w:numId w:val="9"/>
        </w:numPr>
        <w:tabs>
          <w:tab w:val="left" w:pos="812"/>
        </w:tabs>
        <w:suppressAutoHyphens w:val="0"/>
        <w:autoSpaceDN w:val="0"/>
        <w:ind w:left="811" w:hanging="280"/>
        <w:jc w:val="left"/>
        <w:rPr>
          <w:b/>
          <w:sz w:val="20"/>
          <w:szCs w:val="20"/>
        </w:rPr>
      </w:pPr>
      <w:r w:rsidRPr="006163B7">
        <w:rPr>
          <w:b/>
          <w:sz w:val="20"/>
          <w:szCs w:val="20"/>
        </w:rPr>
        <w:t>non</w:t>
      </w:r>
      <w:r w:rsidRPr="006163B7">
        <w:rPr>
          <w:b/>
          <w:spacing w:val="-2"/>
          <w:sz w:val="20"/>
          <w:szCs w:val="20"/>
        </w:rPr>
        <w:t xml:space="preserve"> </w:t>
      </w:r>
      <w:r w:rsidRPr="006163B7">
        <w:rPr>
          <w:b/>
          <w:sz w:val="20"/>
          <w:szCs w:val="20"/>
        </w:rPr>
        <w:t>sussistono: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ind w:left="532" w:right="52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cause di decadenza, di sospensione o di divieto previste dall</w:t>
      </w:r>
      <w:hyperlink r:id="rId22" w:anchor="067">
        <w:r w:rsidRPr="006163B7">
          <w:rPr>
            <w:rFonts w:ascii="Times New Roman" w:hAnsi="Times New Roman" w:cs="Times New Roman"/>
          </w:rPr>
          <w:t>'articolo 67 del decreto legislativo 6 settembre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3" w:anchor="067">
        <w:r w:rsidRPr="006163B7">
          <w:rPr>
            <w:rFonts w:ascii="Times New Roman" w:hAnsi="Times New Roman" w:cs="Times New Roman"/>
          </w:rPr>
          <w:t>2011, n. 159</w:t>
        </w:r>
      </w:hyperlink>
      <w:r w:rsidRPr="006163B7">
        <w:rPr>
          <w:rFonts w:ascii="Times New Roman" w:hAnsi="Times New Roman" w:cs="Times New Roman"/>
        </w:rPr>
        <w:t xml:space="preserve"> o di un tentativo di infiltrazione mafiosa di cui all</w:t>
      </w:r>
      <w:hyperlink r:id="rId24" w:anchor="084">
        <w:r w:rsidRPr="006163B7">
          <w:rPr>
            <w:rFonts w:ascii="Times New Roman" w:hAnsi="Times New Roman" w:cs="Times New Roman"/>
          </w:rPr>
          <w:t>'articolo 84, comma 4, del medesimo decreto.</w:t>
        </w:r>
      </w:hyperlink>
      <w:r w:rsidRPr="006163B7">
        <w:rPr>
          <w:rFonts w:ascii="Times New Roman" w:hAnsi="Times New Roman" w:cs="Times New Roman"/>
        </w:rPr>
        <w:t xml:space="preserve"> (Resta fermo quanto previsto dagli </w:t>
      </w:r>
      <w:hyperlink r:id="rId25" w:anchor="088">
        <w:r w:rsidRPr="006163B7">
          <w:rPr>
            <w:rFonts w:ascii="Times New Roman" w:hAnsi="Times New Roman" w:cs="Times New Roman"/>
          </w:rPr>
          <w:t xml:space="preserve">articoli 88, comma 4-bis, </w:t>
        </w:r>
      </w:hyperlink>
      <w:r w:rsidRPr="006163B7">
        <w:rPr>
          <w:rFonts w:ascii="Times New Roman" w:hAnsi="Times New Roman" w:cs="Times New Roman"/>
        </w:rPr>
        <w:t xml:space="preserve">e </w:t>
      </w:r>
      <w:hyperlink r:id="rId26" w:anchor="092">
        <w:r w:rsidRPr="006163B7">
          <w:rPr>
            <w:rFonts w:ascii="Times New Roman" w:hAnsi="Times New Roman" w:cs="Times New Roman"/>
          </w:rPr>
          <w:t>92, commi 2 e 3, del decreto legislativo 6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7" w:anchor="092">
        <w:r w:rsidRPr="006163B7">
          <w:rPr>
            <w:rFonts w:ascii="Times New Roman" w:hAnsi="Times New Roman" w:cs="Times New Roman"/>
          </w:rPr>
          <w:t>settembre 2011, n. 159,</w:t>
        </w:r>
      </w:hyperlink>
      <w:r w:rsidRPr="006163B7">
        <w:rPr>
          <w:rFonts w:ascii="Times New Roman" w:hAnsi="Times New Roman" w:cs="Times New Roman"/>
        </w:rPr>
        <w:t xml:space="preserve"> con riferimento rispettivamente alle comunicazioni antimafia e alle informazioni antimafia);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5F277D">
      <w:pPr>
        <w:pStyle w:val="Titolo31"/>
        <w:spacing w:line="480" w:lineRule="auto"/>
        <w:ind w:right="396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con riferimento al comma 4 dell’art. 80 del D.Lgs. 50/2016, C1) non sono state commesse:</w:t>
      </w:r>
    </w:p>
    <w:p w:rsidR="006163B7" w:rsidRPr="006163B7" w:rsidRDefault="006163B7" w:rsidP="006163B7">
      <w:pPr>
        <w:pStyle w:val="Corpotesto"/>
        <w:ind w:left="532" w:right="529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violazioni gravi, definitivamente accertate, rispetto agli obblighi relativi al pagamento delle imposte e tasse o dei contributi previdenziali, secondo la legislazione italiana o quella dello Stato in cui sono stabiliti. (Costituiscono gravi violazioni quelle che comportano un omesso pagamento di imposte e tasse superiore all'importo di cui all</w:t>
      </w:r>
      <w:hyperlink r:id="rId28" w:anchor="02">
        <w:r w:rsidRPr="006163B7">
          <w:rPr>
            <w:rFonts w:ascii="Times New Roman" w:hAnsi="Times New Roman" w:cs="Times New Roman"/>
          </w:rPr>
          <w:t>'articolo 48-bis, commi 1 e 2-bis, del decreto del Presidente della Repubblica 29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9" w:anchor="02">
        <w:r w:rsidRPr="006163B7">
          <w:rPr>
            <w:rFonts w:ascii="Times New Roman" w:hAnsi="Times New Roman" w:cs="Times New Roman"/>
          </w:rPr>
          <w:t xml:space="preserve">settembre 1973, n. 602. </w:t>
        </w:r>
      </w:hyperlink>
      <w:r w:rsidRPr="006163B7">
        <w:rPr>
          <w:rFonts w:ascii="Times New Roman" w:hAnsi="Times New Roman" w:cs="Times New Roman"/>
        </w:rPr>
        <w:t>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 ovvero delle certificazioni rilasciate dagli enti previdenziali di riferimento non aderenti al sistema dello sportello unico previdenziale.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rPr>
          <w:sz w:val="20"/>
          <w:szCs w:val="20"/>
        </w:rPr>
      </w:pPr>
      <w:r w:rsidRPr="006163B7">
        <w:rPr>
          <w:sz w:val="20"/>
          <w:szCs w:val="20"/>
        </w:rPr>
        <w:t>oppure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ind w:left="532"/>
        <w:rPr>
          <w:b/>
        </w:rPr>
      </w:pPr>
      <w:r w:rsidRPr="006163B7">
        <w:rPr>
          <w:b/>
        </w:rPr>
        <w:t>C2) sono state commesse:</w:t>
      </w:r>
    </w:p>
    <w:p w:rsidR="006163B7" w:rsidRPr="006163B7" w:rsidRDefault="006163B7" w:rsidP="006163B7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1"/>
        <w:ind w:left="532" w:right="536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domande);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rPr>
          <w:sz w:val="20"/>
          <w:szCs w:val="20"/>
        </w:rPr>
      </w:pPr>
      <w:r w:rsidRPr="006163B7">
        <w:rPr>
          <w:sz w:val="20"/>
          <w:szCs w:val="20"/>
        </w:rPr>
        <w:t>con riferimento al comma 5 dell’art. 80 del D.Lgs. 50/2016,</w:t>
      </w:r>
    </w:p>
    <w:p w:rsidR="006163B7" w:rsidRPr="006163B7" w:rsidRDefault="006163B7" w:rsidP="006163B7">
      <w:pPr>
        <w:pStyle w:val="Paragrafoelenco"/>
        <w:numPr>
          <w:ilvl w:val="0"/>
          <w:numId w:val="7"/>
        </w:numPr>
        <w:tabs>
          <w:tab w:val="left" w:pos="822"/>
        </w:tabs>
        <w:suppressAutoHyphens w:val="0"/>
        <w:autoSpaceDN w:val="0"/>
        <w:spacing w:before="208"/>
        <w:ind w:hanging="290"/>
        <w:rPr>
          <w:sz w:val="20"/>
          <w:szCs w:val="20"/>
        </w:rPr>
      </w:pPr>
      <w:r w:rsidRPr="006163B7">
        <w:rPr>
          <w:b/>
          <w:sz w:val="20"/>
          <w:szCs w:val="20"/>
        </w:rPr>
        <w:t>non si ricade in alcuna delle seguenti</w:t>
      </w:r>
      <w:r w:rsidRPr="006163B7">
        <w:rPr>
          <w:b/>
          <w:spacing w:val="-10"/>
          <w:sz w:val="20"/>
          <w:szCs w:val="20"/>
        </w:rPr>
        <w:t xml:space="preserve"> </w:t>
      </w:r>
      <w:r w:rsidRPr="006163B7">
        <w:rPr>
          <w:b/>
          <w:sz w:val="20"/>
          <w:szCs w:val="20"/>
        </w:rPr>
        <w:t>fattispecie: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48"/>
        <w:ind w:right="533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presenza di gravi infrazioni debitamente accertate alle norme in materia di salute e sicurezza sul lavoro nonché agli obblighi di cui all</w:t>
      </w:r>
      <w:hyperlink r:id="rId30" w:anchor="030">
        <w:r w:rsidRPr="006163B7">
          <w:rPr>
            <w:sz w:val="20"/>
            <w:szCs w:val="20"/>
          </w:rPr>
          <w:t xml:space="preserve">'articolo 30, comma 3 </w:t>
        </w:r>
      </w:hyperlink>
      <w:r w:rsidRPr="006163B7">
        <w:rPr>
          <w:sz w:val="20"/>
          <w:szCs w:val="20"/>
        </w:rPr>
        <w:t>del presente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codice;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1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</w:t>
      </w:r>
      <w:hyperlink r:id="rId31" w:anchor="110">
        <w:r w:rsidRPr="006163B7">
          <w:rPr>
            <w:sz w:val="20"/>
            <w:szCs w:val="20"/>
          </w:rPr>
          <w:t>'articolo</w:t>
        </w:r>
        <w:r w:rsidRPr="006163B7">
          <w:rPr>
            <w:spacing w:val="-14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110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2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 del corretto svolgimento della procedura di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selezione;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la partecipazione dell'operatore economico determina una situazione di conflitto di interesse ai sensi dell</w:t>
      </w:r>
      <w:hyperlink r:id="rId32" w:anchor="042">
        <w:r w:rsidRPr="006163B7">
          <w:rPr>
            <w:sz w:val="20"/>
            <w:szCs w:val="20"/>
          </w:rPr>
          <w:t xml:space="preserve">'articolo 42, comma 2 </w:t>
        </w:r>
      </w:hyperlink>
      <w:r w:rsidRPr="006163B7">
        <w:rPr>
          <w:sz w:val="20"/>
          <w:szCs w:val="20"/>
        </w:rPr>
        <w:t>del Codice, non diversamente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risolvibile;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vi sia una distorsione della concorrenza derivante dal precedente coinvolgimento degli operatori economici nella preparazione della procedura d'appalto di cui all</w:t>
      </w:r>
      <w:hyperlink r:id="rId33" w:anchor="067">
        <w:r w:rsidRPr="006163B7">
          <w:rPr>
            <w:sz w:val="20"/>
            <w:szCs w:val="20"/>
          </w:rPr>
          <w:t xml:space="preserve">'articolo 67 </w:t>
        </w:r>
      </w:hyperlink>
      <w:r w:rsidRPr="006163B7">
        <w:rPr>
          <w:sz w:val="20"/>
          <w:szCs w:val="20"/>
        </w:rPr>
        <w:t>non possa essere risolta con misure meno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intrusive;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sia stato soggetto alla sanzione interdittiva di cui all</w:t>
      </w:r>
      <w:hyperlink r:id="rId34" w:anchor="09">
        <w:r w:rsidRPr="006163B7">
          <w:rPr>
            <w:sz w:val="20"/>
            <w:szCs w:val="20"/>
          </w:rPr>
          <w:t>'articolo 9, comma 2, lettera c)</w:t>
        </w:r>
      </w:hyperlink>
      <w:hyperlink r:id="rId35" w:anchor="09">
        <w:r w:rsidRPr="006163B7">
          <w:rPr>
            <w:sz w:val="20"/>
            <w:szCs w:val="20"/>
          </w:rPr>
          <w:t xml:space="preserve"> del decreto legislativo 8 giugno 2001, n. 231 </w:t>
        </w:r>
      </w:hyperlink>
      <w:r w:rsidRPr="006163B7">
        <w:rPr>
          <w:sz w:val="20"/>
          <w:szCs w:val="20"/>
        </w:rPr>
        <w:t>o ad altra sanzione che comporta il divieto di contrarre con la pubblica amministrazione, compresi i provvedimenti interdittivi di cui all</w:t>
      </w:r>
      <w:hyperlink r:id="rId36" w:anchor="014">
        <w:r w:rsidRPr="006163B7">
          <w:rPr>
            <w:sz w:val="20"/>
            <w:szCs w:val="20"/>
          </w:rPr>
          <w:t>'articolo 14 del decreto</w:t>
        </w:r>
      </w:hyperlink>
      <w:hyperlink r:id="rId37" w:anchor="014">
        <w:r w:rsidRPr="006163B7">
          <w:rPr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lastRenderedPageBreak/>
          <w:t>legislativo 9 aprile 2008, n.</w:t>
        </w:r>
        <w:r w:rsidRPr="006163B7">
          <w:rPr>
            <w:spacing w:val="-4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81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Corpotesto"/>
        <w:spacing w:line="252" w:lineRule="exact"/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f-bis) l’operatore economico che presenti nella procedura di gara in corso e negli affidamenti di subappalti documentazione o dichiarazioni non veritiere;</w:t>
      </w:r>
    </w:p>
    <w:p w:rsidR="006163B7" w:rsidRPr="006163B7" w:rsidRDefault="006163B7" w:rsidP="006163B7">
      <w:pPr>
        <w:pStyle w:val="Corpotesto"/>
        <w:spacing w:before="1"/>
        <w:ind w:left="816" w:right="540" w:hanging="284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f-ter) l’operatore economico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l'operatore economico è iscritto nel casellario informatico tenuto dall'Osservatorio dell'ANAC per aver presentato false dichiarazioni o falsa documentazione ai fini del rilascio dell'attestazione </w:t>
      </w:r>
      <w:proofErr w:type="gramStart"/>
      <w:r w:rsidRPr="006163B7">
        <w:rPr>
          <w:sz w:val="20"/>
          <w:szCs w:val="20"/>
        </w:rPr>
        <w:t>di  qualificazione</w:t>
      </w:r>
      <w:proofErr w:type="gramEnd"/>
      <w:r w:rsidRPr="006163B7">
        <w:rPr>
          <w:sz w:val="20"/>
          <w:szCs w:val="20"/>
        </w:rPr>
        <w:t>, per il periodo durante il quale perdura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l'iscrizione;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ha violato il divieto di intestazione fiduciaria di cui all</w:t>
      </w:r>
      <w:hyperlink r:id="rId38" w:anchor="17">
        <w:r w:rsidRPr="006163B7">
          <w:rPr>
            <w:sz w:val="20"/>
            <w:szCs w:val="20"/>
          </w:rPr>
          <w:t>'articolo 17 della legge 19</w:t>
        </w:r>
      </w:hyperlink>
      <w:hyperlink r:id="rId39" w:anchor="17">
        <w:r w:rsidRPr="006163B7">
          <w:rPr>
            <w:sz w:val="20"/>
            <w:szCs w:val="20"/>
          </w:rPr>
          <w:t xml:space="preserve"> marzo 1990, n. 55.</w:t>
        </w:r>
      </w:hyperlink>
      <w:r w:rsidRPr="006163B7">
        <w:rPr>
          <w:sz w:val="20"/>
          <w:szCs w:val="20"/>
        </w:rPr>
        <w:t xml:space="preserve"> (L'esclusione ha durata di un anno decorrente dall'accertamento definitivo della violazione e va comunque disposta se la violazione non è stata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rimossa);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non presenta la certificazione di cui all</w:t>
      </w:r>
      <w:hyperlink r:id="rId40" w:anchor="17">
        <w:r w:rsidRPr="006163B7">
          <w:rPr>
            <w:sz w:val="20"/>
            <w:szCs w:val="20"/>
          </w:rPr>
          <w:t>'articolo 17 della legge 12 marzo 1999, n.</w:t>
        </w:r>
      </w:hyperlink>
      <w:hyperlink r:id="rId41" w:anchor="17">
        <w:r w:rsidRPr="006163B7">
          <w:rPr>
            <w:sz w:val="20"/>
            <w:szCs w:val="20"/>
          </w:rPr>
          <w:t xml:space="preserve"> 68, </w:t>
        </w:r>
      </w:hyperlink>
      <w:r w:rsidRPr="006163B7">
        <w:rPr>
          <w:sz w:val="20"/>
          <w:szCs w:val="20"/>
        </w:rPr>
        <w:t>ovvero autocertifica la sussistenza del medesimo requisito ovvero non autocertifichi la sussistenza del medesimo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requisito;</w:t>
      </w:r>
    </w:p>
    <w:p w:rsidR="006163B7" w:rsidRPr="006163B7" w:rsidRDefault="006163B7" w:rsidP="006163B7">
      <w:pPr>
        <w:pStyle w:val="Paragrafoelenco"/>
        <w:numPr>
          <w:ilvl w:val="0"/>
          <w:numId w:val="5"/>
        </w:numPr>
        <w:tabs>
          <w:tab w:val="left" w:pos="817"/>
        </w:tabs>
        <w:suppressAutoHyphens w:val="0"/>
        <w:autoSpaceDN w:val="0"/>
        <w:ind w:right="530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l'operatore economico, pur essendo stato vittima dei reati previsti e puniti dagli </w:t>
      </w:r>
      <w:hyperlink r:id="rId42" w:anchor="317">
        <w:r w:rsidRPr="006163B7">
          <w:rPr>
            <w:sz w:val="20"/>
            <w:szCs w:val="20"/>
          </w:rPr>
          <w:t>articoli 317</w:t>
        </w:r>
      </w:hyperlink>
      <w:r w:rsidRPr="006163B7">
        <w:rPr>
          <w:sz w:val="20"/>
          <w:szCs w:val="20"/>
        </w:rPr>
        <w:t xml:space="preserve"> e </w:t>
      </w:r>
      <w:hyperlink r:id="rId43" w:anchor="629">
        <w:r w:rsidRPr="006163B7">
          <w:rPr>
            <w:sz w:val="20"/>
            <w:szCs w:val="20"/>
          </w:rPr>
          <w:t>629 del</w:t>
        </w:r>
      </w:hyperlink>
      <w:hyperlink r:id="rId44" w:anchor="629">
        <w:r w:rsidRPr="006163B7">
          <w:rPr>
            <w:sz w:val="20"/>
            <w:szCs w:val="20"/>
          </w:rPr>
          <w:t xml:space="preserve"> codice penale </w:t>
        </w:r>
      </w:hyperlink>
      <w:r w:rsidRPr="006163B7">
        <w:rPr>
          <w:sz w:val="20"/>
          <w:szCs w:val="20"/>
        </w:rPr>
        <w:t>aggravati ai sensi dell'articolo 7 del decreto-legge 13 maggio 1991, n. 152, convertito, con modificazioni, dalla legge 12 luglio 1991, n. 203, non risulta abbia denunciato i fatti all'autorità giudiziaria, salvo che ricorrano i casi previsti dall</w:t>
      </w:r>
      <w:hyperlink r:id="rId45" w:anchor="004">
        <w:r w:rsidRPr="006163B7">
          <w:rPr>
            <w:sz w:val="20"/>
            <w:szCs w:val="20"/>
          </w:rPr>
          <w:t>'articolo 4, primo comma, della legge 24 novembre</w:t>
        </w:r>
      </w:hyperlink>
      <w:hyperlink r:id="rId46" w:anchor="004">
        <w:r w:rsidRPr="006163B7">
          <w:rPr>
            <w:sz w:val="20"/>
            <w:szCs w:val="20"/>
          </w:rPr>
          <w:t xml:space="preserve"> 1981, n. 689.</w:t>
        </w:r>
      </w:hyperlink>
    </w:p>
    <w:p w:rsidR="006163B7" w:rsidRPr="006163B7" w:rsidRDefault="006163B7" w:rsidP="006163B7">
      <w:pPr>
        <w:pStyle w:val="Paragrafoelenco"/>
        <w:numPr>
          <w:ilvl w:val="0"/>
          <w:numId w:val="5"/>
        </w:numPr>
        <w:tabs>
          <w:tab w:val="left" w:pos="842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trova rispetto ad un altro partecipante alla medesima procedura di affidamento, in una situazione di controllo di cui all</w:t>
      </w:r>
      <w:hyperlink r:id="rId47" w:anchor="2359">
        <w:r w:rsidRPr="006163B7">
          <w:rPr>
            <w:sz w:val="20"/>
            <w:szCs w:val="20"/>
          </w:rPr>
          <w:t xml:space="preserve">'articolo 2359 del codice civile </w:t>
        </w:r>
      </w:hyperlink>
      <w:r w:rsidRPr="006163B7">
        <w:rPr>
          <w:sz w:val="20"/>
          <w:szCs w:val="20"/>
        </w:rPr>
        <w:t>o in una qualsiasi relazione, anche di fatto, se la situazione di controllo o la relazione comporti che le offerte sono imputabili ad un unico centro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decisionale.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tabs>
          <w:tab w:val="left" w:pos="9639"/>
        </w:tabs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>caso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contrario: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>indicare</w:t>
      </w:r>
      <w:r w:rsidRPr="006163B7">
        <w:rPr>
          <w:rFonts w:ascii="Times New Roman" w:hAnsi="Times New Roman" w:cs="Times New Roman"/>
          <w:spacing w:val="29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quale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fattispecie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si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 xml:space="preserve">ricade: </w:t>
      </w:r>
      <w:r w:rsidRPr="006163B7">
        <w:rPr>
          <w:rFonts w:ascii="Times New Roman" w:hAnsi="Times New Roman" w:cs="Times New Roman"/>
          <w:spacing w:val="-14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9639"/>
        </w:tabs>
        <w:spacing w:line="245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7"/>
        </w:numPr>
        <w:tabs>
          <w:tab w:val="left" w:pos="810"/>
        </w:tabs>
        <w:suppressAutoHyphens w:val="0"/>
        <w:autoSpaceDN w:val="0"/>
        <w:ind w:left="809" w:hanging="278"/>
        <w:rPr>
          <w:sz w:val="20"/>
          <w:szCs w:val="20"/>
        </w:rPr>
      </w:pPr>
      <w:r w:rsidRPr="006163B7">
        <w:rPr>
          <w:sz w:val="20"/>
          <w:szCs w:val="20"/>
        </w:rPr>
        <w:t>Oppure:</w:t>
      </w:r>
    </w:p>
    <w:p w:rsidR="006163B7" w:rsidRPr="006163B7" w:rsidRDefault="006163B7" w:rsidP="006163B7">
      <w:pPr>
        <w:pStyle w:val="Paragrafoelenco"/>
        <w:numPr>
          <w:ilvl w:val="0"/>
          <w:numId w:val="4"/>
        </w:numPr>
        <w:tabs>
          <w:tab w:val="left" w:pos="817"/>
        </w:tabs>
        <w:suppressAutoHyphens w:val="0"/>
        <w:autoSpaceDN w:val="0"/>
        <w:spacing w:before="87"/>
        <w:ind w:hanging="28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pur trovandosi in stato di fallimento o in esercizio provvisorio o ammessa al concordato</w:t>
      </w:r>
      <w:r w:rsidRPr="006163B7">
        <w:rPr>
          <w:spacing w:val="51"/>
          <w:sz w:val="20"/>
          <w:szCs w:val="20"/>
        </w:rPr>
        <w:t xml:space="preserve"> </w:t>
      </w:r>
      <w:r w:rsidRPr="006163B7">
        <w:rPr>
          <w:sz w:val="20"/>
          <w:szCs w:val="20"/>
        </w:rPr>
        <w:t>preventivo,</w:t>
      </w:r>
    </w:p>
    <w:p w:rsidR="006163B7" w:rsidRPr="006163B7" w:rsidRDefault="006163B7" w:rsidP="006163B7">
      <w:pPr>
        <w:pStyle w:val="Corpotesto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rientra nella fattispecie di cui all’art. 110 comma 3 del Codice.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barrare la casella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interessata</w:t>
      </w:r>
      <w:r w:rsidRPr="006163B7">
        <w:rPr>
          <w:sz w:val="20"/>
          <w:szCs w:val="20"/>
        </w:rPr>
        <w:t>)</w:t>
      </w:r>
    </w:p>
    <w:p w:rsidR="006163B7" w:rsidRPr="006163B7" w:rsidRDefault="006163B7" w:rsidP="006163B7">
      <w:pPr>
        <w:pStyle w:val="Titolo31"/>
        <w:spacing w:before="6"/>
        <w:ind w:right="483"/>
        <w:rPr>
          <w:sz w:val="20"/>
          <w:szCs w:val="20"/>
        </w:rPr>
      </w:pPr>
      <w:r w:rsidRPr="006163B7">
        <w:rPr>
          <w:sz w:val="20"/>
          <w:szCs w:val="20"/>
        </w:rPr>
        <w:t>(per imprese che occupano non più di 15 dipendenti e da 15 a 35 dipendenti che non abbiano effettuato nuove assunzioni dopo il 18 gennaio 2000)</w:t>
      </w:r>
    </w:p>
    <w:p w:rsidR="006163B7" w:rsidRPr="006163B7" w:rsidRDefault="006163B7" w:rsidP="006163B7">
      <w:pPr>
        <w:pStyle w:val="Corpotesto"/>
        <w:spacing w:line="248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che la ditta non è assoggettata agli obblighi di assunzioni obbligatorie di cui alla legge 12 marzo 1999, n. 68;</w:t>
      </w:r>
    </w:p>
    <w:p w:rsidR="006163B7" w:rsidRPr="006163B7" w:rsidRDefault="006163B7" w:rsidP="006163B7">
      <w:pPr>
        <w:spacing w:line="252" w:lineRule="exact"/>
        <w:ind w:left="532"/>
        <w:rPr>
          <w:i/>
        </w:rPr>
      </w:pPr>
      <w:r w:rsidRPr="006163B7">
        <w:rPr>
          <w:i/>
          <w:u w:val="single"/>
        </w:rPr>
        <w:t>ovvero</w:t>
      </w:r>
    </w:p>
    <w:p w:rsidR="006163B7" w:rsidRPr="006163B7" w:rsidRDefault="006163B7" w:rsidP="006163B7">
      <w:pPr>
        <w:pStyle w:val="Titolo31"/>
        <w:spacing w:before="4"/>
        <w:ind w:left="874" w:right="539"/>
        <w:rPr>
          <w:sz w:val="20"/>
          <w:szCs w:val="20"/>
        </w:rPr>
      </w:pPr>
      <w:r w:rsidRPr="006163B7">
        <w:rPr>
          <w:sz w:val="20"/>
          <w:szCs w:val="20"/>
        </w:rPr>
        <w:t>(per imprese che occupano più di 35 dipendenti e per le imprese che occupano da 15 a 35 dipendenti che abbiano effettuato una nuova assunzione dopo il 18.01.2000)</w:t>
      </w:r>
    </w:p>
    <w:p w:rsidR="006163B7" w:rsidRPr="006163B7" w:rsidRDefault="006163B7" w:rsidP="006163B7">
      <w:pPr>
        <w:pStyle w:val="Corpotesto"/>
        <w:spacing w:line="242" w:lineRule="auto"/>
        <w:ind w:left="874" w:right="539" w:hanging="34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ai sensi dell’art. 17 della legge 12 marzo 1999, n. 68, che la ditta è in regola con le norme della suddetta legge e che l’ufficio competente ad attestare l’avvenuta ottemperanza da parte del concorrente è l’ufficio</w:t>
      </w:r>
    </w:p>
    <w:p w:rsidR="006163B7" w:rsidRPr="006163B7" w:rsidRDefault="006163B7" w:rsidP="006163B7">
      <w:pPr>
        <w:pStyle w:val="Corpotesto"/>
        <w:tabs>
          <w:tab w:val="left" w:pos="5547"/>
          <w:tab w:val="left" w:pos="9639"/>
        </w:tabs>
        <w:spacing w:line="248" w:lineRule="exact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2"/>
        </w:rPr>
        <w:t xml:space="preserve"> </w:t>
      </w:r>
      <w:r w:rsidRPr="006163B7">
        <w:rPr>
          <w:rFonts w:ascii="Times New Roman" w:hAnsi="Times New Roman" w:cs="Times New Roman"/>
        </w:rPr>
        <w:t>presso la</w:t>
      </w:r>
      <w:r w:rsidRPr="006163B7">
        <w:rPr>
          <w:rFonts w:ascii="Times New Roman" w:hAnsi="Times New Roman" w:cs="Times New Roman"/>
          <w:spacing w:val="-2"/>
        </w:rPr>
        <w:t xml:space="preserve"> </w:t>
      </w:r>
      <w:r w:rsidRPr="006163B7">
        <w:rPr>
          <w:rFonts w:ascii="Times New Roman" w:hAnsi="Times New Roman" w:cs="Times New Roman"/>
        </w:rPr>
        <w:t>provincia</w:t>
      </w:r>
      <w:r w:rsidRPr="006163B7">
        <w:rPr>
          <w:rFonts w:ascii="Times New Roman" w:hAnsi="Times New Roman" w:cs="Times New Roman"/>
          <w:spacing w:val="-2"/>
        </w:rPr>
        <w:t xml:space="preserve"> </w:t>
      </w:r>
      <w:r w:rsidRPr="006163B7">
        <w:rPr>
          <w:rFonts w:ascii="Times New Roman" w:hAnsi="Times New Roman" w:cs="Times New Roman"/>
        </w:rPr>
        <w:t>di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line="252" w:lineRule="exact"/>
        <w:ind w:left="874" w:hanging="343"/>
        <w:rPr>
          <w:sz w:val="20"/>
          <w:szCs w:val="20"/>
        </w:rPr>
      </w:pPr>
      <w:r w:rsidRPr="006163B7">
        <w:rPr>
          <w:sz w:val="20"/>
          <w:szCs w:val="20"/>
        </w:rPr>
        <w:t>che il Tribunale competente per l’effettuazione delle relative verifiche ha sede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in:</w:t>
      </w:r>
    </w:p>
    <w:p w:rsidR="006163B7" w:rsidRPr="006163B7" w:rsidRDefault="006163B7" w:rsidP="006163B7">
      <w:pPr>
        <w:pStyle w:val="Corpotesto"/>
        <w:tabs>
          <w:tab w:val="left" w:pos="9639"/>
        </w:tabs>
        <w:spacing w:line="252" w:lineRule="exact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9"/>
          <w:tab w:val="left" w:pos="6802"/>
        </w:tabs>
        <w:suppressAutoHyphens w:val="0"/>
        <w:autoSpaceDN w:val="0"/>
        <w:ind w:left="874" w:right="528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applicare a favore dei lavoratori dipendenti e non (per questi ultimi se e quando previsto dalle norme) o, in quanto Cooperativa, anche verso i soci, e di impegnarsi a far applicare ad eventuali Imprese subappaltatrici,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 e la dimensione aziendale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è: numero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dipendenti;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05"/>
        </w:tabs>
        <w:suppressAutoHyphens w:val="0"/>
        <w:autoSpaceDN w:val="0"/>
        <w:ind w:left="874" w:right="534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 l’impresa mantiene le seguenti posizioni previdenziali e assicurative (</w:t>
      </w:r>
      <w:r w:rsidRPr="006163B7">
        <w:rPr>
          <w:i/>
          <w:sz w:val="20"/>
          <w:szCs w:val="20"/>
        </w:rPr>
        <w:t>nel caso di iscrizione presso più sedi, indicarle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tutte</w:t>
      </w:r>
      <w:r w:rsidRPr="006163B7">
        <w:rPr>
          <w:sz w:val="20"/>
          <w:szCs w:val="20"/>
        </w:rPr>
        <w:t>):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928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61"/>
        <w:gridCol w:w="2621"/>
      </w:tblGrid>
      <w:tr w:rsidR="006163B7" w:rsidRPr="006163B7" w:rsidTr="006163B7">
        <w:trPr>
          <w:trHeight w:val="251"/>
        </w:trPr>
        <w:tc>
          <w:tcPr>
            <w:tcW w:w="1800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475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Posizione</w:t>
            </w:r>
          </w:p>
        </w:tc>
        <w:tc>
          <w:tcPr>
            <w:tcW w:w="4861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1912" w:right="2184"/>
              <w:jc w:val="center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Sede di:</w:t>
            </w:r>
          </w:p>
        </w:tc>
        <w:tc>
          <w:tcPr>
            <w:tcW w:w="2621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592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Matricola nr.</w:t>
            </w: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INPS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INAIL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1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lastRenderedPageBreak/>
              <w:t>CASSA EDILE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1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13"/>
        </w:tabs>
        <w:suppressAutoHyphens w:val="0"/>
        <w:autoSpaceDN w:val="0"/>
        <w:spacing w:before="2" w:line="252" w:lineRule="exact"/>
        <w:ind w:left="874" w:hanging="381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il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concorrente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non</w:t>
      </w:r>
      <w:r w:rsidRPr="006163B7">
        <w:rPr>
          <w:spacing w:val="21"/>
          <w:sz w:val="20"/>
          <w:szCs w:val="20"/>
        </w:rPr>
        <w:t xml:space="preserve"> </w:t>
      </w:r>
      <w:r w:rsidRPr="006163B7">
        <w:rPr>
          <w:sz w:val="20"/>
          <w:szCs w:val="20"/>
        </w:rPr>
        <w:t>è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incorso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nei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z w:val="20"/>
          <w:szCs w:val="20"/>
        </w:rPr>
        <w:t>due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anni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precedenti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data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della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gara</w:t>
      </w:r>
      <w:r w:rsidRPr="006163B7">
        <w:rPr>
          <w:spacing w:val="22"/>
          <w:sz w:val="20"/>
          <w:szCs w:val="20"/>
        </w:rPr>
        <w:t xml:space="preserve"> </w:t>
      </w:r>
      <w:r w:rsidRPr="006163B7">
        <w:rPr>
          <w:sz w:val="20"/>
          <w:szCs w:val="20"/>
        </w:rPr>
        <w:t>nei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provvedimenti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 xml:space="preserve">previsti </w:t>
      </w:r>
      <w:r w:rsidRPr="006163B7">
        <w:rPr>
          <w:sz w:val="20"/>
          <w:szCs w:val="20"/>
        </w:rPr>
        <w:t>dall’art. 44 del D.Lgs. 25.7.1998 n. 286 sull’immigrazione per gravi comportamenti ed atti discriminatori;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barrare la casella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corrispondente</w:t>
      </w:r>
      <w:r w:rsidRPr="006163B7">
        <w:rPr>
          <w:sz w:val="20"/>
          <w:szCs w:val="20"/>
        </w:rPr>
        <w:t>)</w:t>
      </w:r>
    </w:p>
    <w:p w:rsidR="006163B7" w:rsidRPr="006163B7" w:rsidRDefault="006163B7" w:rsidP="006163B7">
      <w:pPr>
        <w:spacing w:before="1" w:line="252" w:lineRule="exact"/>
        <w:ind w:left="874"/>
      </w:pPr>
      <w:r w:rsidRPr="006163B7">
        <w:t xml:space="preserve">[_] </w:t>
      </w:r>
      <w:r w:rsidRPr="006163B7">
        <w:rPr>
          <w:b/>
        </w:rPr>
        <w:t xml:space="preserve">di non essersi avvalso </w:t>
      </w:r>
      <w:r w:rsidRPr="006163B7">
        <w:t>dei piani individuali di emersione (PIE) previsti dalla legge n. 383/2001;</w:t>
      </w:r>
    </w:p>
    <w:p w:rsidR="006163B7" w:rsidRPr="006163B7" w:rsidRDefault="006163B7" w:rsidP="006163B7">
      <w:pPr>
        <w:spacing w:line="252" w:lineRule="exact"/>
        <w:ind w:left="1212"/>
        <w:rPr>
          <w:i/>
        </w:rPr>
      </w:pPr>
      <w:r w:rsidRPr="006163B7">
        <w:rPr>
          <w:i/>
        </w:rPr>
        <w:t>ovvero</w:t>
      </w:r>
    </w:p>
    <w:p w:rsidR="006163B7" w:rsidRPr="006163B7" w:rsidRDefault="006163B7" w:rsidP="006163B7">
      <w:pPr>
        <w:pStyle w:val="Corpotesto"/>
        <w:spacing w:before="1"/>
        <w:ind w:left="1212" w:right="568" w:hanging="3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[_] </w:t>
      </w:r>
      <w:r w:rsidRPr="006163B7">
        <w:rPr>
          <w:rFonts w:ascii="Times New Roman" w:hAnsi="Times New Roman" w:cs="Times New Roman"/>
          <w:b/>
        </w:rPr>
        <w:t xml:space="preserve">di essersi avvalso </w:t>
      </w:r>
      <w:r w:rsidRPr="006163B7">
        <w:rPr>
          <w:rFonts w:ascii="Times New Roman" w:hAnsi="Times New Roman" w:cs="Times New Roman"/>
        </w:rPr>
        <w:t>dei piani individuali di emersione (PIE) previsti dalla legge n. 383/2001, dando atto che gli stessi si sono conclusi;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98"/>
        </w:tabs>
        <w:suppressAutoHyphens w:val="0"/>
        <w:autoSpaceDN w:val="0"/>
        <w:spacing w:before="2" w:line="252" w:lineRule="exact"/>
        <w:ind w:left="874" w:hanging="366"/>
        <w:rPr>
          <w:sz w:val="20"/>
          <w:szCs w:val="20"/>
        </w:rPr>
      </w:pPr>
      <w:r w:rsidRPr="006163B7">
        <w:rPr>
          <w:sz w:val="20"/>
          <w:szCs w:val="20"/>
        </w:rPr>
        <w:t>di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impegnarsi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a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non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divulgare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e/o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utilizzare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dati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o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informazioni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riservate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in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qualsiasi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modo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ottenute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nel corso della predisposizione dell’offerta o nell’esecuzione del lavoro;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22"/>
        </w:tabs>
        <w:suppressAutoHyphens w:val="0"/>
        <w:autoSpaceDN w:val="0"/>
        <w:ind w:left="874" w:right="53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ab/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z w:val="20"/>
          <w:szCs w:val="20"/>
        </w:rPr>
        <w:t>81/2008;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12"/>
        </w:tabs>
        <w:suppressAutoHyphens w:val="0"/>
        <w:autoSpaceDN w:val="0"/>
        <w:spacing w:line="252" w:lineRule="exact"/>
        <w:ind w:left="874" w:hanging="380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il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versamento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</w:rPr>
        <w:t>effettuato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</w:rPr>
        <w:t>all’Autorità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vigilanza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con</w:t>
      </w:r>
      <w:r w:rsidRPr="006163B7">
        <w:rPr>
          <w:spacing w:val="28"/>
          <w:sz w:val="20"/>
          <w:szCs w:val="20"/>
        </w:rPr>
        <w:t xml:space="preserve"> </w:t>
      </w:r>
      <w:r w:rsidRPr="006163B7">
        <w:rPr>
          <w:sz w:val="20"/>
          <w:szCs w:val="20"/>
        </w:rPr>
        <w:t>la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ricevuta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allegata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si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riferisce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presente procedura di gara;</w:t>
      </w:r>
    </w:p>
    <w:p w:rsidR="006163B7" w:rsidRPr="006163B7" w:rsidRDefault="006163B7" w:rsidP="006163B7">
      <w:pPr>
        <w:pStyle w:val="Titolo31"/>
        <w:numPr>
          <w:ilvl w:val="0"/>
          <w:numId w:val="10"/>
        </w:numPr>
        <w:tabs>
          <w:tab w:val="left" w:pos="884"/>
          <w:tab w:val="left" w:pos="9639"/>
        </w:tabs>
        <w:spacing w:before="2" w:line="253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di possedere la seguente qualificazione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SOA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Default="006163B7" w:rsidP="006163B7">
      <w:pPr>
        <w:pStyle w:val="Corpotesto"/>
        <w:tabs>
          <w:tab w:val="left" w:pos="9639"/>
        </w:tabs>
        <w:ind w:left="874" w:right="534"/>
        <w:rPr>
          <w:rFonts w:ascii="Times New Roman" w:hAnsi="Times New Roman" w:cs="Times New Roman"/>
          <w:spacing w:val="-17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-17"/>
        </w:rPr>
        <w:t xml:space="preserve">, </w:t>
      </w:r>
    </w:p>
    <w:p w:rsidR="006163B7" w:rsidRPr="006163B7" w:rsidRDefault="006163B7" w:rsidP="006163B7">
      <w:pPr>
        <w:pStyle w:val="Corpotesto"/>
        <w:tabs>
          <w:tab w:val="left" w:pos="9639"/>
        </w:tabs>
        <w:ind w:left="874" w:right="53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della quale si allega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copia;</w:t>
      </w:r>
    </w:p>
    <w:p w:rsidR="006163B7" w:rsidRPr="006163B7" w:rsidRDefault="006163B7" w:rsidP="006163B7">
      <w:pPr>
        <w:pStyle w:val="Titolo31"/>
        <w:numPr>
          <w:ilvl w:val="0"/>
          <w:numId w:val="10"/>
        </w:numPr>
        <w:tabs>
          <w:tab w:val="left" w:pos="896"/>
          <w:tab w:val="left" w:pos="9639"/>
        </w:tabs>
        <w:ind w:left="895" w:hanging="364"/>
        <w:rPr>
          <w:b w:val="0"/>
          <w:sz w:val="20"/>
          <w:szCs w:val="20"/>
        </w:rPr>
      </w:pPr>
      <w:r w:rsidRPr="006163B7">
        <w:rPr>
          <w:sz w:val="20"/>
          <w:szCs w:val="20"/>
        </w:rPr>
        <w:t>di essere iscritto all’Albo Nazionale dei Gestori</w:t>
      </w:r>
      <w:r w:rsidRPr="006163B7">
        <w:rPr>
          <w:spacing w:val="42"/>
          <w:sz w:val="20"/>
          <w:szCs w:val="20"/>
        </w:rPr>
        <w:t xml:space="preserve"> </w:t>
      </w:r>
      <w:r w:rsidRPr="006163B7">
        <w:rPr>
          <w:sz w:val="20"/>
          <w:szCs w:val="20"/>
        </w:rPr>
        <w:t>Ambientali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b w:val="0"/>
          <w:sz w:val="20"/>
          <w:szCs w:val="20"/>
          <w:u w:val="single"/>
        </w:rPr>
        <w:t xml:space="preserve"> </w:t>
      </w:r>
      <w:r w:rsidRPr="006163B7">
        <w:rPr>
          <w:b w:val="0"/>
          <w:sz w:val="20"/>
          <w:szCs w:val="20"/>
          <w:u w:val="single"/>
        </w:rPr>
        <w:tab/>
      </w:r>
    </w:p>
    <w:p w:rsidR="006163B7" w:rsidRPr="006163B7" w:rsidRDefault="00EF5D94" w:rsidP="006163B7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1" style="position:absolute;left:0;text-align:left;margin-left:73.7pt;margin-top:11.35pt;width:445.55pt;height:.1pt;z-index:-251657216;mso-wrap-distance-left:0;mso-wrap-distance-right:0;mso-position-horizontal-relative:page" coordorigin="1474,227" coordsize="8911,0" path="m1474,227r8911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342"/>
          <w:tab w:val="left" w:pos="9692"/>
        </w:tabs>
        <w:suppressAutoHyphens w:val="0"/>
        <w:autoSpaceDN w:val="0"/>
        <w:spacing w:line="244" w:lineRule="exact"/>
        <w:ind w:left="874" w:right="478" w:hanging="875"/>
        <w:jc w:val="right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comunicazioni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relativamente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gara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dovranno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essere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indirizzate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a: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Pr="006163B7" w:rsidRDefault="006163B7" w:rsidP="006163B7">
      <w:pPr>
        <w:tabs>
          <w:tab w:val="left" w:pos="4181"/>
        </w:tabs>
        <w:spacing w:line="252" w:lineRule="exact"/>
        <w:ind w:right="530"/>
        <w:jc w:val="both"/>
      </w:pPr>
      <w:r w:rsidRPr="006163B7">
        <w:rPr>
          <w:u w:val="single"/>
        </w:rPr>
        <w:t xml:space="preserve"> </w:t>
      </w:r>
      <w:r w:rsidRPr="006163B7">
        <w:rPr>
          <w:u w:val="single"/>
        </w:rPr>
        <w:tab/>
      </w:r>
      <w:r w:rsidRPr="006163B7">
        <w:t xml:space="preserve">, al </w:t>
      </w:r>
      <w:r w:rsidRPr="006163B7">
        <w:rPr>
          <w:b/>
        </w:rPr>
        <w:t xml:space="preserve">seguente indirizzo PEC </w:t>
      </w:r>
      <w:r w:rsidRPr="006163B7">
        <w:t>(scrivere in</w:t>
      </w:r>
      <w:r w:rsidRPr="006163B7">
        <w:rPr>
          <w:spacing w:val="15"/>
        </w:rPr>
        <w:t xml:space="preserve"> </w:t>
      </w:r>
      <w:proofErr w:type="gramStart"/>
      <w:r w:rsidRPr="006163B7">
        <w:t>stampatello)</w:t>
      </w:r>
      <w:r>
        <w:t>_</w:t>
      </w:r>
      <w:proofErr w:type="gramEnd"/>
      <w:r>
        <w:t>_____________________________________________________________________________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solleva pertanto la stazione appaltante da qualsiasi responsabilità in ordine alla mancata conoscenza delle comunicazioni così inviate;</w:t>
      </w:r>
    </w:p>
    <w:p w:rsidR="006163B7" w:rsidRPr="006163B7" w:rsidRDefault="006163B7" w:rsidP="006163B7">
      <w:pPr>
        <w:pStyle w:val="Corpotesto"/>
        <w:spacing w:before="48"/>
        <w:ind w:left="893" w:right="539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che l'indirizzo di posta elettronica, nel rispetto di quanto previsto dall'art. 3 della Deliberazione 111 dell'allora AVCP (cancellare la parte che non interessa) è:</w:t>
      </w:r>
    </w:p>
    <w:p w:rsidR="006163B7" w:rsidRPr="006163B7" w:rsidRDefault="006163B7" w:rsidP="006163B7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uppressAutoHyphens w:val="0"/>
        <w:autoSpaceDN w:val="0"/>
        <w:ind w:right="5181" w:firstLine="0"/>
        <w:rPr>
          <w:sz w:val="20"/>
          <w:szCs w:val="20"/>
        </w:rPr>
      </w:pPr>
      <w:r w:rsidRPr="006163B7">
        <w:rPr>
          <w:sz w:val="20"/>
          <w:szCs w:val="20"/>
        </w:rPr>
        <w:t>dell'amministratore/legale rappresentante; Oppure</w:t>
      </w:r>
    </w:p>
    <w:p w:rsidR="006163B7" w:rsidRPr="006163B7" w:rsidRDefault="006163B7" w:rsidP="006163B7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uppressAutoHyphens w:val="0"/>
        <w:autoSpaceDN w:val="0"/>
        <w:ind w:left="893" w:hanging="362"/>
        <w:rPr>
          <w:sz w:val="20"/>
          <w:szCs w:val="20"/>
        </w:rPr>
      </w:pPr>
      <w:r w:rsidRPr="006163B7">
        <w:rPr>
          <w:sz w:val="20"/>
          <w:szCs w:val="20"/>
        </w:rPr>
        <w:t>del delegato</w:t>
      </w:r>
    </w:p>
    <w:p w:rsidR="006163B7" w:rsidRPr="006163B7" w:rsidRDefault="006163B7" w:rsidP="006163B7">
      <w:pPr>
        <w:pStyle w:val="Corpotesto"/>
        <w:tabs>
          <w:tab w:val="left" w:pos="9639"/>
        </w:tabs>
        <w:spacing w:before="1"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è il seguente (scrivere</w:t>
      </w:r>
      <w:r w:rsidRPr="006163B7">
        <w:rPr>
          <w:rFonts w:ascii="Times New Roman" w:hAnsi="Times New Roman" w:cs="Times New Roman"/>
          <w:spacing w:val="-8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stampatello):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line="252" w:lineRule="exact"/>
        <w:ind w:left="874" w:hanging="343"/>
        <w:rPr>
          <w:i/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b/>
          <w:sz w:val="20"/>
          <w:szCs w:val="20"/>
          <w:u w:val="thick"/>
        </w:rPr>
        <w:t>IN</w:t>
      </w:r>
      <w:r w:rsidRPr="006163B7">
        <w:rPr>
          <w:b/>
          <w:spacing w:val="9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CASO</w:t>
      </w:r>
      <w:r w:rsidRPr="006163B7">
        <w:rPr>
          <w:b/>
          <w:spacing w:val="8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DI</w:t>
      </w:r>
      <w:r w:rsidRPr="006163B7">
        <w:rPr>
          <w:b/>
          <w:spacing w:val="11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SUBAPPALTO)</w:t>
      </w:r>
      <w:r w:rsidRPr="006163B7">
        <w:rPr>
          <w:b/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In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assenza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delle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dichiarazioni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di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cui</w:t>
      </w:r>
      <w:r w:rsidRPr="006163B7">
        <w:rPr>
          <w:i/>
          <w:spacing w:val="12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al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presente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punto,</w:t>
      </w:r>
    </w:p>
    <w:p w:rsidR="006163B7" w:rsidRPr="006163B7" w:rsidRDefault="006163B7" w:rsidP="006163B7">
      <w:pPr>
        <w:spacing w:before="1" w:line="252" w:lineRule="exact"/>
        <w:ind w:left="874"/>
      </w:pPr>
      <w:r w:rsidRPr="006163B7">
        <w:rPr>
          <w:i/>
        </w:rPr>
        <w:t>l’Amministrazione non concederà alcuna autorizzazione al subappalto</w:t>
      </w:r>
      <w:r w:rsidRPr="006163B7">
        <w:t>) che:</w:t>
      </w:r>
    </w:p>
    <w:p w:rsidR="006163B7" w:rsidRPr="006163B7" w:rsidRDefault="006163B7" w:rsidP="006163B7">
      <w:pPr>
        <w:pStyle w:val="Paragrafoelenco"/>
        <w:numPr>
          <w:ilvl w:val="0"/>
          <w:numId w:val="2"/>
        </w:numPr>
        <w:tabs>
          <w:tab w:val="left" w:pos="1158"/>
          <w:tab w:val="left" w:pos="9639"/>
        </w:tabs>
        <w:suppressAutoHyphens w:val="0"/>
        <w:autoSpaceDN w:val="0"/>
        <w:ind w:right="478"/>
        <w:rPr>
          <w:sz w:val="20"/>
          <w:szCs w:val="20"/>
        </w:rPr>
      </w:pPr>
      <w:r w:rsidRPr="006163B7">
        <w:rPr>
          <w:sz w:val="20"/>
          <w:szCs w:val="20"/>
        </w:rPr>
        <w:t xml:space="preserve">l’impresa intende subappaltare od affidare in cottimo, le seguenti lavorazioni, parti di opere, servizi o </w:t>
      </w:r>
      <w:proofErr w:type="gramStart"/>
      <w:r w:rsidRPr="006163B7">
        <w:rPr>
          <w:sz w:val="20"/>
          <w:szCs w:val="20"/>
        </w:rPr>
        <w:t>forniture,  ai</w:t>
      </w:r>
      <w:proofErr w:type="gramEnd"/>
      <w:r w:rsidRPr="006163B7">
        <w:rPr>
          <w:sz w:val="20"/>
          <w:szCs w:val="20"/>
        </w:rPr>
        <w:t xml:space="preserve">  sensi  ai  sensi dell’art. 105 del  D.Lgs.  50/2016 (</w:t>
      </w:r>
      <w:proofErr w:type="gramStart"/>
      <w:r w:rsidRPr="006163B7">
        <w:rPr>
          <w:sz w:val="20"/>
          <w:szCs w:val="20"/>
        </w:rPr>
        <w:t xml:space="preserve">indicare </w:t>
      </w:r>
      <w:r w:rsidRPr="006163B7">
        <w:rPr>
          <w:spacing w:val="3"/>
          <w:sz w:val="20"/>
          <w:szCs w:val="20"/>
        </w:rPr>
        <w:t xml:space="preserve"> </w:t>
      </w:r>
      <w:r w:rsidRPr="006163B7">
        <w:rPr>
          <w:sz w:val="20"/>
          <w:szCs w:val="20"/>
        </w:rPr>
        <w:t>quale</w:t>
      </w:r>
      <w:proofErr w:type="gramEnd"/>
      <w:r w:rsidRPr="006163B7">
        <w:rPr>
          <w:sz w:val="20"/>
          <w:szCs w:val="20"/>
        </w:rPr>
        <w:t xml:space="preserve">/i): </w:t>
      </w:r>
      <w:r w:rsidRPr="006163B7">
        <w:rPr>
          <w:spacing w:val="-20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Pr="006163B7" w:rsidRDefault="00EF5D94" w:rsidP="006163B7">
      <w:pPr>
        <w:pStyle w:val="Corpo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3" style="position:absolute;left:0;text-align:left;margin-left:87.85pt;margin-top:11.4pt;width:445.6pt;height:.1pt;z-index:-251656192;mso-wrap-distance-left:0;mso-wrap-distance-right:0;mso-position-horizontal-relative:page" coordorigin="1757,228" coordsize="8912,0" path="m1757,228r8912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4" style="position:absolute;left:0;text-align:left;margin-left:87.85pt;margin-top:24pt;width:445.55pt;height:.1pt;z-index:-251655168;mso-wrap-distance-left:0;mso-wrap-distance-right:0;mso-position-horizontal-relative:page" coordorigin="1757,480" coordsize="8911,0" path="m1757,480r8911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5" style="position:absolute;left:0;text-align:left;margin-left:87.85pt;margin-top:36.7pt;width:445.55pt;height:.1pt;z-index:-251654144;mso-wrap-distance-left:0;mso-wrap-distance-right:0;mso-position-horizontal-relative:page" coordorigin="1757,734" coordsize="8911,0" path="m1757,734r8911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6" style="position:absolute;left:0;text-align:left;margin-left:87.85pt;margin-top:49.3pt;width:445.65pt;height:.1pt;z-index:-251653120;mso-wrap-distance-left:0;mso-wrap-distance-right:0;mso-position-horizontal-relative:page" coordorigin="1757,986" coordsize="8913,0" path="m1757,986r8912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7" style="position:absolute;left:0;text-align:left;margin-left:87.85pt;margin-top:61.9pt;width:445.55pt;height:.1pt;z-index:-251652096;mso-wrap-distance-left:0;mso-wrap-distance-right:0;mso-position-horizontal-relative:page" coordorigin="1757,1238" coordsize="8911,0" path="m1757,1238r8911,e" filled="f" strokeweight=".19472mm">
            <v:path arrowok="t"/>
            <w10:wrap type="topAndBottom" anchorx="page"/>
          </v:shape>
        </w:pict>
      </w:r>
    </w:p>
    <w:p w:rsidR="006163B7" w:rsidRPr="006163B7" w:rsidRDefault="00EF5D94" w:rsidP="006163B7">
      <w:pPr>
        <w:pStyle w:val="Paragrafoelenco"/>
        <w:numPr>
          <w:ilvl w:val="0"/>
          <w:numId w:val="2"/>
        </w:numPr>
        <w:tabs>
          <w:tab w:val="left" w:pos="1158"/>
          <w:tab w:val="left" w:pos="10225"/>
        </w:tabs>
        <w:suppressAutoHyphens w:val="0"/>
        <w:autoSpaceDN w:val="0"/>
        <w:ind w:right="478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line id="_x0000_s1027" style="position:absolute;left:0;text-align:left;z-index:251657216;mso-position-horizontal-relative:page" from="87.85pt,-1.25pt" to="533.45pt,-1.25pt" strokeweight=".19472mm">
            <w10:wrap anchorx="page"/>
          </v:line>
        </w:pict>
      </w:r>
      <w:r w:rsidR="006163B7" w:rsidRPr="006163B7">
        <w:rPr>
          <w:sz w:val="20"/>
          <w:szCs w:val="20"/>
        </w:rPr>
        <w:t xml:space="preserve">in </w:t>
      </w:r>
      <w:r w:rsidR="006163B7" w:rsidRPr="006163B7">
        <w:rPr>
          <w:spacing w:val="-4"/>
          <w:sz w:val="20"/>
          <w:szCs w:val="20"/>
        </w:rPr>
        <w:t xml:space="preserve">capo </w:t>
      </w:r>
      <w:r w:rsidR="006163B7" w:rsidRPr="006163B7">
        <w:rPr>
          <w:spacing w:val="-3"/>
          <w:sz w:val="20"/>
          <w:szCs w:val="20"/>
        </w:rPr>
        <w:t xml:space="preserve">al </w:t>
      </w:r>
      <w:r w:rsidR="006163B7" w:rsidRPr="006163B7">
        <w:rPr>
          <w:spacing w:val="-5"/>
          <w:sz w:val="20"/>
          <w:szCs w:val="20"/>
        </w:rPr>
        <w:t xml:space="preserve">subappaltatore/i </w:t>
      </w:r>
      <w:r w:rsidR="006163B7" w:rsidRPr="006163B7">
        <w:rPr>
          <w:spacing w:val="-4"/>
          <w:sz w:val="20"/>
          <w:szCs w:val="20"/>
        </w:rPr>
        <w:t xml:space="preserve">non ricorre alcuno dei </w:t>
      </w:r>
      <w:r w:rsidR="006163B7" w:rsidRPr="006163B7">
        <w:rPr>
          <w:spacing w:val="-5"/>
          <w:sz w:val="20"/>
          <w:szCs w:val="20"/>
        </w:rPr>
        <w:t xml:space="preserve">motivi </w:t>
      </w:r>
      <w:r w:rsidR="006163B7" w:rsidRPr="006163B7">
        <w:rPr>
          <w:spacing w:val="-3"/>
          <w:sz w:val="20"/>
          <w:szCs w:val="20"/>
        </w:rPr>
        <w:t xml:space="preserve">di </w:t>
      </w:r>
      <w:r w:rsidR="006163B7" w:rsidRPr="006163B7">
        <w:rPr>
          <w:spacing w:val="-5"/>
          <w:sz w:val="20"/>
          <w:szCs w:val="20"/>
        </w:rPr>
        <w:t xml:space="preserve">esclusione </w:t>
      </w:r>
      <w:r w:rsidR="006163B7" w:rsidRPr="006163B7">
        <w:rPr>
          <w:spacing w:val="-3"/>
          <w:sz w:val="20"/>
          <w:szCs w:val="20"/>
        </w:rPr>
        <w:t xml:space="preserve">di </w:t>
      </w:r>
      <w:r w:rsidR="006163B7" w:rsidRPr="006163B7">
        <w:rPr>
          <w:spacing w:val="-4"/>
          <w:sz w:val="20"/>
          <w:szCs w:val="20"/>
        </w:rPr>
        <w:t xml:space="preserve">cui all’art. </w:t>
      </w:r>
      <w:r w:rsidR="006163B7" w:rsidRPr="006163B7">
        <w:rPr>
          <w:sz w:val="20"/>
          <w:szCs w:val="20"/>
        </w:rPr>
        <w:t xml:space="preserve">80 </w:t>
      </w:r>
      <w:r w:rsidR="006163B7" w:rsidRPr="006163B7">
        <w:rPr>
          <w:spacing w:val="-4"/>
          <w:sz w:val="20"/>
          <w:szCs w:val="20"/>
        </w:rPr>
        <w:t xml:space="preserve">del </w:t>
      </w:r>
      <w:r w:rsidR="006163B7" w:rsidRPr="006163B7">
        <w:rPr>
          <w:spacing w:val="-5"/>
          <w:sz w:val="20"/>
          <w:szCs w:val="20"/>
        </w:rPr>
        <w:t>D.Lgs.</w:t>
      </w:r>
      <w:r w:rsidR="006163B7" w:rsidRPr="006163B7">
        <w:rPr>
          <w:spacing w:val="-22"/>
          <w:sz w:val="20"/>
          <w:szCs w:val="20"/>
        </w:rPr>
        <w:t xml:space="preserve"> </w:t>
      </w:r>
      <w:r w:rsidR="006163B7" w:rsidRPr="006163B7">
        <w:rPr>
          <w:spacing w:val="-5"/>
          <w:sz w:val="20"/>
          <w:szCs w:val="20"/>
        </w:rPr>
        <w:t>50/2016;</w:t>
      </w:r>
    </w:p>
    <w:p w:rsidR="006163B7" w:rsidRPr="006163B7" w:rsidRDefault="006163B7" w:rsidP="006163B7">
      <w:pPr>
        <w:pStyle w:val="Corpotesto"/>
        <w:spacing w:before="2" w:line="252" w:lineRule="exact"/>
        <w:ind w:left="874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(N.B. tale requisito va “dimostrato”, ai sensi dell’art. 105, comma 4, lett. d) D.Lgs. 50/2016).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mantenere valida l’offerta per 180 giorni dalla scadenza della presentazione della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stessa;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6"/>
        </w:tabs>
        <w:suppressAutoHyphens w:val="0"/>
        <w:autoSpaceDN w:val="0"/>
        <w:ind w:left="874" w:right="537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provveduto a registrarsi al sistema AVCPASS dell'ANAC, per la verifica dei requisiti di carattere generale, tecnico-organizzativi ed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economico-finanziari;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05"/>
        </w:tabs>
        <w:suppressAutoHyphens w:val="0"/>
        <w:autoSpaceDN w:val="0"/>
        <w:ind w:left="874" w:right="535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di avere </w:t>
      </w:r>
      <w:r w:rsidRPr="006163B7">
        <w:rPr>
          <w:b/>
          <w:sz w:val="20"/>
          <w:szCs w:val="20"/>
        </w:rPr>
        <w:t xml:space="preserve">effettuato una verifica </w:t>
      </w:r>
      <w:r w:rsidRPr="006163B7">
        <w:rPr>
          <w:sz w:val="20"/>
          <w:szCs w:val="20"/>
        </w:rPr>
        <w:t>della disponibilità della mano d’opera necessaria per l’esecuzione dei lavori nonché della disponibilità di attrezzature adeguate all’entità e alla tipologia e categoria dei lavori in appalto;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 xml:space="preserve">di avere preso visione degli </w:t>
      </w:r>
      <w:r w:rsidRPr="006163B7">
        <w:rPr>
          <w:b/>
          <w:sz w:val="20"/>
          <w:szCs w:val="20"/>
        </w:rPr>
        <w:t xml:space="preserve">elaborati di progetto </w:t>
      </w:r>
      <w:r w:rsidRPr="006163B7">
        <w:rPr>
          <w:sz w:val="20"/>
          <w:szCs w:val="20"/>
        </w:rPr>
        <w:t xml:space="preserve">e dei </w:t>
      </w:r>
      <w:r w:rsidRPr="006163B7">
        <w:rPr>
          <w:b/>
          <w:sz w:val="20"/>
          <w:szCs w:val="20"/>
        </w:rPr>
        <w:t xml:space="preserve">luoghi </w:t>
      </w:r>
      <w:r w:rsidRPr="006163B7">
        <w:rPr>
          <w:sz w:val="20"/>
          <w:szCs w:val="20"/>
        </w:rPr>
        <w:t>oggetto di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intervento”;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before="1"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di prendere atto che si tratta di appalto a</w:t>
      </w:r>
      <w:r w:rsidRPr="006163B7">
        <w:rPr>
          <w:spacing w:val="-2"/>
          <w:sz w:val="20"/>
          <w:szCs w:val="20"/>
        </w:rPr>
        <w:t xml:space="preserve"> misura</w:t>
      </w:r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lastRenderedPageBreak/>
        <w:t>di avere tenuto conto nell’offerta degli oneri previsti dai piani di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sicurezza;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9"/>
        </w:tabs>
        <w:suppressAutoHyphens w:val="0"/>
        <w:autoSpaceDN w:val="0"/>
        <w:spacing w:before="2"/>
        <w:ind w:left="874" w:right="530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essere edotto degli obblighi derivanti dal codice di comportamento dei dipendenti pubblici emanato ai sensi del d.P.R. n. 62 del 16/04/2013, adottato dalla stazione appaltante e si impegna, in caso di aggiudicazione, ad osservare e a far osservare ai propri dipendenti e collaboratori il suddetto codice, pena la risoluzione del contratto;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1" w:lineRule="exact"/>
        <w:ind w:left="883" w:hanging="35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inoltre di avere direttamente, o con delega a personale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z w:val="20"/>
          <w:szCs w:val="20"/>
        </w:rPr>
        <w:t>dipendente: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before="1"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esaminato tutti gli elaborati progettuali, compreso il computo metrico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estimativo;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di essersi recati sul luogo di esecuzione dei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z w:val="20"/>
          <w:szCs w:val="20"/>
        </w:rPr>
        <w:t>lavori;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before="2"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di avere preso conoscenza delle condizioni locali e della viabilità di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accesso;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verificato le capacità e le disponibilità, compatibili con i tempi di esecuzione previsti, delle cave eventualmente necessarie, delle discariche autorizzate e di tutte le circostanze generali e particolari suscettibili di influire sulla determinazione dei prezzi, sulle condizioni contrattuali e sull'esecuzione dei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lavori;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giudicato i lavori stessi realizzabili, gli elaborati progettuali adeguati ed i prezzi nel loro complesso remunerativi e tali da consentire il ribasso</w:t>
      </w:r>
      <w:r w:rsidRPr="006163B7">
        <w:rPr>
          <w:spacing w:val="-13"/>
          <w:sz w:val="20"/>
          <w:szCs w:val="20"/>
        </w:rPr>
        <w:t xml:space="preserve"> </w:t>
      </w:r>
      <w:r w:rsidRPr="006163B7">
        <w:rPr>
          <w:sz w:val="20"/>
          <w:szCs w:val="20"/>
        </w:rPr>
        <w:t>offerto;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effettuato la verifica della disponibilità della mano d'opera necessaria per l'esecuzione dei lavori nonché della disponibilità di attrezzature adeguate all'entità e alla tipologia e categoria dei lavori in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appalto;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91"/>
        </w:tabs>
        <w:suppressAutoHyphens w:val="0"/>
        <w:autoSpaceDN w:val="0"/>
        <w:ind w:left="874" w:right="528" w:hanging="342"/>
        <w:jc w:val="both"/>
        <w:rPr>
          <w:i/>
          <w:sz w:val="20"/>
          <w:szCs w:val="20"/>
        </w:rPr>
      </w:pPr>
      <w:r w:rsidRPr="006163B7">
        <w:rPr>
          <w:sz w:val="20"/>
          <w:szCs w:val="20"/>
        </w:rPr>
        <w:t xml:space="preserve">che presso l’operatore economico non ricorrano le condizioni di cui all’art. 53, comma 16-ter del D.Lgs. 165/01: </w:t>
      </w:r>
      <w:r w:rsidRPr="006163B7">
        <w:rPr>
          <w:i/>
          <w:sz w:val="20"/>
          <w:szCs w:val="20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</w:t>
      </w:r>
      <w:r w:rsidRPr="006163B7">
        <w:rPr>
          <w:i/>
          <w:spacing w:val="-5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riferiti”;</w:t>
      </w:r>
    </w:p>
    <w:p w:rsidR="006163B7" w:rsidRPr="00987EFD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26" w:hanging="342"/>
        <w:jc w:val="both"/>
        <w:rPr>
          <w:sz w:val="20"/>
          <w:szCs w:val="20"/>
        </w:rPr>
      </w:pPr>
      <w:r w:rsidRPr="006163B7">
        <w:rPr>
          <w:spacing w:val="-3"/>
          <w:sz w:val="20"/>
          <w:szCs w:val="20"/>
        </w:rPr>
        <w:t xml:space="preserve">di </w:t>
      </w:r>
      <w:r w:rsidRPr="006163B7">
        <w:rPr>
          <w:spacing w:val="-4"/>
          <w:sz w:val="20"/>
          <w:szCs w:val="20"/>
        </w:rPr>
        <w:t xml:space="preserve">essere </w:t>
      </w:r>
      <w:r w:rsidRPr="006163B7">
        <w:rPr>
          <w:sz w:val="20"/>
          <w:szCs w:val="20"/>
        </w:rPr>
        <w:t xml:space="preserve">a </w:t>
      </w:r>
      <w:r w:rsidRPr="006163B7">
        <w:rPr>
          <w:spacing w:val="-5"/>
          <w:sz w:val="20"/>
          <w:szCs w:val="20"/>
        </w:rPr>
        <w:t xml:space="preserve">conoscenza </w:t>
      </w:r>
      <w:r w:rsidRPr="006163B7">
        <w:rPr>
          <w:sz w:val="20"/>
          <w:szCs w:val="20"/>
        </w:rPr>
        <w:t xml:space="preserve">e </w:t>
      </w:r>
      <w:r w:rsidRPr="006163B7">
        <w:rPr>
          <w:spacing w:val="-3"/>
          <w:sz w:val="20"/>
          <w:szCs w:val="20"/>
        </w:rPr>
        <w:t xml:space="preserve">di </w:t>
      </w:r>
      <w:r w:rsidRPr="006163B7">
        <w:rPr>
          <w:spacing w:val="-5"/>
          <w:sz w:val="20"/>
          <w:szCs w:val="20"/>
        </w:rPr>
        <w:t xml:space="preserve">accettare </w:t>
      </w:r>
      <w:r w:rsidRPr="006163B7">
        <w:rPr>
          <w:spacing w:val="-4"/>
          <w:sz w:val="20"/>
          <w:szCs w:val="20"/>
        </w:rPr>
        <w:t xml:space="preserve">che, con </w:t>
      </w:r>
      <w:r w:rsidRPr="006163B7">
        <w:rPr>
          <w:sz w:val="20"/>
          <w:szCs w:val="20"/>
        </w:rPr>
        <w:t xml:space="preserve">la </w:t>
      </w:r>
      <w:r w:rsidRPr="006163B7">
        <w:rPr>
          <w:spacing w:val="-5"/>
          <w:sz w:val="20"/>
          <w:szCs w:val="20"/>
        </w:rPr>
        <w:t xml:space="preserve">sottoscrizione, </w:t>
      </w:r>
      <w:r w:rsidRPr="006163B7">
        <w:rPr>
          <w:spacing w:val="-3"/>
          <w:sz w:val="20"/>
          <w:szCs w:val="20"/>
        </w:rPr>
        <w:t xml:space="preserve">si </w:t>
      </w:r>
      <w:r w:rsidRPr="006163B7">
        <w:rPr>
          <w:spacing w:val="-5"/>
          <w:sz w:val="20"/>
          <w:szCs w:val="20"/>
        </w:rPr>
        <w:t xml:space="preserve">attestano </w:t>
      </w:r>
      <w:r w:rsidRPr="006163B7">
        <w:rPr>
          <w:sz w:val="20"/>
          <w:szCs w:val="20"/>
        </w:rPr>
        <w:t xml:space="preserve">e </w:t>
      </w:r>
      <w:r w:rsidRPr="006163B7">
        <w:rPr>
          <w:spacing w:val="-5"/>
          <w:sz w:val="20"/>
          <w:szCs w:val="20"/>
        </w:rPr>
        <w:t xml:space="preserve">confermano </w:t>
      </w:r>
      <w:r w:rsidRPr="006163B7">
        <w:rPr>
          <w:spacing w:val="-4"/>
          <w:sz w:val="20"/>
          <w:szCs w:val="20"/>
        </w:rPr>
        <w:t xml:space="preserve">tutte </w:t>
      </w:r>
      <w:r w:rsidRPr="006163B7">
        <w:rPr>
          <w:sz w:val="20"/>
          <w:szCs w:val="20"/>
        </w:rPr>
        <w:t xml:space="preserve">le </w:t>
      </w:r>
      <w:r w:rsidRPr="006163B7">
        <w:rPr>
          <w:spacing w:val="-5"/>
          <w:sz w:val="20"/>
          <w:szCs w:val="20"/>
        </w:rPr>
        <w:t xml:space="preserve">dichiarazioni </w:t>
      </w:r>
      <w:r w:rsidRPr="006163B7">
        <w:rPr>
          <w:spacing w:val="-4"/>
          <w:sz w:val="20"/>
          <w:szCs w:val="20"/>
        </w:rPr>
        <w:t>richieste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ai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numeri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che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precedono,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salvo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espressa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indicazione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contraria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che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andrà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allegata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per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iscritto.</w:t>
      </w:r>
    </w:p>
    <w:p w:rsidR="00987EFD" w:rsidRPr="006163B7" w:rsidRDefault="00987EFD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26" w:hanging="342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Di autorizzare l’Ente, in caso di accesso agli atti amministrativi, tecnici ed economici da parte di qualsiasi operatore legittimamente </w:t>
      </w:r>
      <w:proofErr w:type="gramStart"/>
      <w:r>
        <w:rPr>
          <w:spacing w:val="-4"/>
          <w:sz w:val="20"/>
          <w:szCs w:val="20"/>
        </w:rPr>
        <w:t>interessato,,</w:t>
      </w:r>
      <w:proofErr w:type="gramEnd"/>
      <w:r>
        <w:rPr>
          <w:spacing w:val="-4"/>
          <w:sz w:val="20"/>
          <w:szCs w:val="20"/>
        </w:rPr>
        <w:t xml:space="preserve"> alla consegna della documentazione presentata in sede di gara.</w:t>
      </w:r>
    </w:p>
    <w:p w:rsidR="006163B7" w:rsidRPr="006163B7" w:rsidRDefault="006163B7" w:rsidP="006163B7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(Per i concorrenti stabiliti in stati diversi dall’Italia che non possiedono l’attestazione di qualificazione, deve essere prodotta, </w:t>
      </w:r>
      <w:r w:rsidRPr="006163B7">
        <w:rPr>
          <w:rFonts w:ascii="Times New Roman" w:hAnsi="Times New Roman" w:cs="Times New Roman"/>
          <w:b/>
        </w:rPr>
        <w:t xml:space="preserve">a pena di esclusione, </w:t>
      </w:r>
      <w:r w:rsidRPr="006163B7">
        <w:rPr>
          <w:rFonts w:ascii="Times New Roman" w:hAnsi="Times New Roman" w:cs="Times New Roman"/>
        </w:rPr>
        <w:t>dichiarazione sostitutiva resa ai sensi degli artt. 46 e 47 del d.P.R. 28 dicembre 2000, n. 445 oppure documentazione idonea equivalente, ai sensi dell’art. 90 comma 8 D.Lgs. 50/2016, resa secondo la legislazione dello Stato di appartenenza, con la quale il concorrente o suo procuratore, assumendosene la piena responsabilità, attesta di possedere i requisiti d’ordine speciale come specificati nella lettera di invito).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tabs>
          <w:tab w:val="left" w:pos="3917"/>
        </w:tabs>
        <w:spacing w:before="1"/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Data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spacing w:before="8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before="66"/>
        <w:ind w:left="5293"/>
        <w:rPr>
          <w:sz w:val="20"/>
          <w:szCs w:val="20"/>
        </w:rPr>
      </w:pPr>
      <w:r w:rsidRPr="006163B7">
        <w:rPr>
          <w:sz w:val="20"/>
          <w:szCs w:val="20"/>
        </w:rPr>
        <w:t>Firma estesa del legale rappresentante e timbro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EF5D94" w:rsidP="006163B7">
      <w:pPr>
        <w:pStyle w:val="Corpotesto"/>
        <w:spacing w:before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48" style="position:absolute;left:0;text-align:left;margin-left:302.1pt;margin-top:12.3pt;width:236.65pt;height:.1pt;z-index:-251651072;mso-wrap-distance-left:0;mso-wrap-distance-right:0;mso-position-horizontal-relative:page" coordorigin="6042,246" coordsize="4733,0" path="m6042,246r4732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ind w:left="5410" w:right="530"/>
        <w:jc w:val="both"/>
      </w:pPr>
      <w:r w:rsidRPr="006163B7">
        <w:t xml:space="preserve">(Sottoscrizione autenticata ai sensi dell’art 1, </w:t>
      </w:r>
      <w:proofErr w:type="spellStart"/>
      <w:r w:rsidRPr="006163B7">
        <w:t>lett.i</w:t>
      </w:r>
      <w:proofErr w:type="spellEnd"/>
      <w:r w:rsidRPr="006163B7">
        <w:t>), del T.U. n. 445/2000; ovvero non autenticata, ma corredata da fotocopia del documento di identità del firmatario - art.38, co. 3, del T.U. n. 445/2000)</w:t>
      </w:r>
    </w:p>
    <w:p w:rsidR="00AD749B" w:rsidRDefault="00AD749B"/>
    <w:p w:rsidR="005F277D" w:rsidRDefault="005F277D"/>
    <w:p w:rsidR="005F277D" w:rsidRDefault="005F277D"/>
    <w:p w:rsidR="005F277D" w:rsidRDefault="005F277D" w:rsidP="005F277D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</w:rPr>
      </w:pPr>
      <w:r w:rsidRPr="005F277D">
        <w:rPr>
          <w:rFonts w:ascii="Times New Roman" w:hAnsi="Times New Roman" w:cs="Times New Roman"/>
        </w:rPr>
        <w:t>N.B.: Allegar</w:t>
      </w:r>
      <w:r w:rsidR="00254862">
        <w:rPr>
          <w:rFonts w:ascii="Times New Roman" w:hAnsi="Times New Roman" w:cs="Times New Roman"/>
        </w:rPr>
        <w:t>e</w:t>
      </w:r>
      <w:r w:rsidRPr="005F277D">
        <w:rPr>
          <w:rFonts w:ascii="Times New Roman" w:hAnsi="Times New Roman" w:cs="Times New Roman"/>
        </w:rPr>
        <w:t xml:space="preserve"> documento di riconoscimento in corso di validità del Legale rappresenta</w:t>
      </w:r>
      <w:r>
        <w:rPr>
          <w:rFonts w:ascii="Times New Roman" w:hAnsi="Times New Roman" w:cs="Times New Roman"/>
        </w:rPr>
        <w:t>nte o procuratore.</w:t>
      </w:r>
    </w:p>
    <w:p w:rsidR="00BE3642" w:rsidRPr="00BE3642" w:rsidRDefault="00BE3642" w:rsidP="005F277D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  <w:b/>
          <w:i/>
          <w:u w:val="single"/>
        </w:rPr>
      </w:pPr>
      <w:r w:rsidRPr="00BE3642">
        <w:rPr>
          <w:rFonts w:ascii="Times New Roman" w:hAnsi="Times New Roman" w:cs="Times New Roman"/>
          <w:b/>
          <w:i/>
          <w:u w:val="single"/>
        </w:rPr>
        <w:t xml:space="preserve">BARRARE I PUNTI DI NON INTERESSE. </w:t>
      </w:r>
    </w:p>
    <w:p w:rsidR="005F277D" w:rsidRPr="006163B7" w:rsidRDefault="005F277D"/>
    <w:sectPr w:rsidR="005F277D" w:rsidRPr="006163B7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90D"/>
    <w:multiLevelType w:val="hybridMultilevel"/>
    <w:tmpl w:val="EA0A0D1E"/>
    <w:lvl w:ilvl="0" w:tplc="B400F136">
      <w:numFmt w:val="bullet"/>
      <w:lvlText w:val=""/>
      <w:lvlJc w:val="left"/>
      <w:pPr>
        <w:ind w:left="81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FD6E92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2EC8FDD0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DB6661C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4A9E033C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8FA64CA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FFEBDE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E745AE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D33EA50C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5C91912"/>
    <w:multiLevelType w:val="hybridMultilevel"/>
    <w:tmpl w:val="E6A25514"/>
    <w:lvl w:ilvl="0" w:tplc="450A059E">
      <w:start w:val="12"/>
      <w:numFmt w:val="lowerLetter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C56DA58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0F8E3480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89146F3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9E6AEC3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3EB89676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ADF2AC64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EFA65D30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6BF28160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7FB18E9"/>
    <w:multiLevelType w:val="hybridMultilevel"/>
    <w:tmpl w:val="A112CC9A"/>
    <w:lvl w:ilvl="0" w:tplc="B83AF876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201C3C">
      <w:numFmt w:val="bullet"/>
      <w:lvlText w:val="•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45A0272">
      <w:numFmt w:val="bullet"/>
      <w:lvlText w:val="•"/>
      <w:lvlJc w:val="left"/>
      <w:pPr>
        <w:ind w:left="1320" w:hanging="286"/>
      </w:pPr>
      <w:rPr>
        <w:rFonts w:hint="default"/>
        <w:lang w:val="it-IT" w:eastAsia="en-US" w:bidi="ar-SA"/>
      </w:rPr>
    </w:lvl>
    <w:lvl w:ilvl="3" w:tplc="46BC1DDE">
      <w:numFmt w:val="bullet"/>
      <w:lvlText w:val="•"/>
      <w:lvlJc w:val="left"/>
      <w:pPr>
        <w:ind w:left="2493" w:hanging="286"/>
      </w:pPr>
      <w:rPr>
        <w:rFonts w:hint="default"/>
        <w:lang w:val="it-IT" w:eastAsia="en-US" w:bidi="ar-SA"/>
      </w:rPr>
    </w:lvl>
    <w:lvl w:ilvl="4" w:tplc="47BC731E">
      <w:numFmt w:val="bullet"/>
      <w:lvlText w:val="•"/>
      <w:lvlJc w:val="left"/>
      <w:pPr>
        <w:ind w:left="3666" w:hanging="286"/>
      </w:pPr>
      <w:rPr>
        <w:rFonts w:hint="default"/>
        <w:lang w:val="it-IT" w:eastAsia="en-US" w:bidi="ar-SA"/>
      </w:rPr>
    </w:lvl>
    <w:lvl w:ilvl="5" w:tplc="D1F8BD22">
      <w:numFmt w:val="bullet"/>
      <w:lvlText w:val="•"/>
      <w:lvlJc w:val="left"/>
      <w:pPr>
        <w:ind w:left="4839" w:hanging="286"/>
      </w:pPr>
      <w:rPr>
        <w:rFonts w:hint="default"/>
        <w:lang w:val="it-IT" w:eastAsia="en-US" w:bidi="ar-SA"/>
      </w:rPr>
    </w:lvl>
    <w:lvl w:ilvl="6" w:tplc="51F22B64">
      <w:numFmt w:val="bullet"/>
      <w:lvlText w:val="•"/>
      <w:lvlJc w:val="left"/>
      <w:pPr>
        <w:ind w:left="6013" w:hanging="286"/>
      </w:pPr>
      <w:rPr>
        <w:rFonts w:hint="default"/>
        <w:lang w:val="it-IT" w:eastAsia="en-US" w:bidi="ar-SA"/>
      </w:rPr>
    </w:lvl>
    <w:lvl w:ilvl="7" w:tplc="EDE2883E">
      <w:numFmt w:val="bullet"/>
      <w:lvlText w:val="•"/>
      <w:lvlJc w:val="left"/>
      <w:pPr>
        <w:ind w:left="7186" w:hanging="286"/>
      </w:pPr>
      <w:rPr>
        <w:rFonts w:hint="default"/>
        <w:lang w:val="it-IT" w:eastAsia="en-US" w:bidi="ar-SA"/>
      </w:rPr>
    </w:lvl>
    <w:lvl w:ilvl="8" w:tplc="21643DCE">
      <w:numFmt w:val="bullet"/>
      <w:lvlText w:val="•"/>
      <w:lvlJc w:val="left"/>
      <w:pPr>
        <w:ind w:left="835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AD222A8"/>
    <w:multiLevelType w:val="hybridMultilevel"/>
    <w:tmpl w:val="7C86A91E"/>
    <w:lvl w:ilvl="0" w:tplc="6AF6F76C">
      <w:numFmt w:val="bullet"/>
      <w:lvlText w:val="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AAAE5A">
      <w:numFmt w:val="bullet"/>
      <w:lvlText w:val="•"/>
      <w:lvlJc w:val="left"/>
      <w:pPr>
        <w:ind w:left="1556" w:hanging="361"/>
      </w:pPr>
      <w:rPr>
        <w:rFonts w:hint="default"/>
        <w:lang w:val="it-IT" w:eastAsia="en-US" w:bidi="ar-SA"/>
      </w:rPr>
    </w:lvl>
    <w:lvl w:ilvl="2" w:tplc="3DA2C80C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EE8E6D78">
      <w:numFmt w:val="bullet"/>
      <w:lvlText w:val="•"/>
      <w:lvlJc w:val="left"/>
      <w:pPr>
        <w:ind w:left="3589" w:hanging="361"/>
      </w:pPr>
      <w:rPr>
        <w:rFonts w:hint="default"/>
        <w:lang w:val="it-IT" w:eastAsia="en-US" w:bidi="ar-SA"/>
      </w:rPr>
    </w:lvl>
    <w:lvl w:ilvl="4" w:tplc="EEFCE150">
      <w:numFmt w:val="bullet"/>
      <w:lvlText w:val="•"/>
      <w:lvlJc w:val="left"/>
      <w:pPr>
        <w:ind w:left="4606" w:hanging="361"/>
      </w:pPr>
      <w:rPr>
        <w:rFonts w:hint="default"/>
        <w:lang w:val="it-IT" w:eastAsia="en-US" w:bidi="ar-SA"/>
      </w:rPr>
    </w:lvl>
    <w:lvl w:ilvl="5" w:tplc="7AD6C8DE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A0706D02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4EE4E10C">
      <w:numFmt w:val="bullet"/>
      <w:lvlText w:val="•"/>
      <w:lvlJc w:val="left"/>
      <w:pPr>
        <w:ind w:left="7656" w:hanging="361"/>
      </w:pPr>
      <w:rPr>
        <w:rFonts w:hint="default"/>
        <w:lang w:val="it-IT" w:eastAsia="en-US" w:bidi="ar-SA"/>
      </w:rPr>
    </w:lvl>
    <w:lvl w:ilvl="8" w:tplc="07302510">
      <w:numFmt w:val="bullet"/>
      <w:lvlText w:val="•"/>
      <w:lvlJc w:val="left"/>
      <w:pPr>
        <w:ind w:left="867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D4810F2"/>
    <w:multiLevelType w:val="hybridMultilevel"/>
    <w:tmpl w:val="9210E808"/>
    <w:lvl w:ilvl="0" w:tplc="023ADF7E">
      <w:numFmt w:val="bullet"/>
      <w:lvlText w:val="-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A645D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AC22062A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F3F0D71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B5466B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E9FE393A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E00E08CA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AA5CF782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C5FE519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6CF796B"/>
    <w:multiLevelType w:val="hybridMultilevel"/>
    <w:tmpl w:val="BCA6AABC"/>
    <w:lvl w:ilvl="0" w:tplc="9F4A631E">
      <w:start w:val="1"/>
      <w:numFmt w:val="lowerLetter"/>
      <w:lvlText w:val="%1)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BE40F2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E4FC5D34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0FBE6F40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7BC49CF4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E59C3D86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CC5EDEB6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6646E346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9A7278B2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B8670D7"/>
    <w:multiLevelType w:val="hybridMultilevel"/>
    <w:tmpl w:val="883AA546"/>
    <w:lvl w:ilvl="0" w:tplc="028AB588">
      <w:start w:val="1"/>
      <w:numFmt w:val="lowerLetter"/>
      <w:lvlText w:val="%1)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CEE2FA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1ECCBCB6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04F22B58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3A821786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C29A13AC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26B42E1C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4420DD6C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FCC6DC94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6533F60"/>
    <w:multiLevelType w:val="hybridMultilevel"/>
    <w:tmpl w:val="234456F8"/>
    <w:lvl w:ilvl="0" w:tplc="FF54FB3C">
      <w:start w:val="4"/>
      <w:numFmt w:val="upperLetter"/>
      <w:lvlText w:val="%1)"/>
      <w:lvlJc w:val="left"/>
      <w:pPr>
        <w:ind w:left="821" w:hanging="28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C66A6F1A">
      <w:numFmt w:val="bullet"/>
      <w:lvlText w:val="•"/>
      <w:lvlJc w:val="left"/>
      <w:pPr>
        <w:ind w:left="1808" w:hanging="289"/>
      </w:pPr>
      <w:rPr>
        <w:rFonts w:hint="default"/>
        <w:lang w:val="it-IT" w:eastAsia="en-US" w:bidi="ar-SA"/>
      </w:rPr>
    </w:lvl>
    <w:lvl w:ilvl="2" w:tplc="D10EAC26">
      <w:numFmt w:val="bullet"/>
      <w:lvlText w:val="•"/>
      <w:lvlJc w:val="left"/>
      <w:pPr>
        <w:ind w:left="2797" w:hanging="289"/>
      </w:pPr>
      <w:rPr>
        <w:rFonts w:hint="default"/>
        <w:lang w:val="it-IT" w:eastAsia="en-US" w:bidi="ar-SA"/>
      </w:rPr>
    </w:lvl>
    <w:lvl w:ilvl="3" w:tplc="A882F90C">
      <w:numFmt w:val="bullet"/>
      <w:lvlText w:val="•"/>
      <w:lvlJc w:val="left"/>
      <w:pPr>
        <w:ind w:left="3785" w:hanging="289"/>
      </w:pPr>
      <w:rPr>
        <w:rFonts w:hint="default"/>
        <w:lang w:val="it-IT" w:eastAsia="en-US" w:bidi="ar-SA"/>
      </w:rPr>
    </w:lvl>
    <w:lvl w:ilvl="4" w:tplc="04942252">
      <w:numFmt w:val="bullet"/>
      <w:lvlText w:val="•"/>
      <w:lvlJc w:val="left"/>
      <w:pPr>
        <w:ind w:left="4774" w:hanging="289"/>
      </w:pPr>
      <w:rPr>
        <w:rFonts w:hint="default"/>
        <w:lang w:val="it-IT" w:eastAsia="en-US" w:bidi="ar-SA"/>
      </w:rPr>
    </w:lvl>
    <w:lvl w:ilvl="5" w:tplc="0C7E8638">
      <w:numFmt w:val="bullet"/>
      <w:lvlText w:val="•"/>
      <w:lvlJc w:val="left"/>
      <w:pPr>
        <w:ind w:left="5763" w:hanging="289"/>
      </w:pPr>
      <w:rPr>
        <w:rFonts w:hint="default"/>
        <w:lang w:val="it-IT" w:eastAsia="en-US" w:bidi="ar-SA"/>
      </w:rPr>
    </w:lvl>
    <w:lvl w:ilvl="6" w:tplc="A02897F6">
      <w:numFmt w:val="bullet"/>
      <w:lvlText w:val="•"/>
      <w:lvlJc w:val="left"/>
      <w:pPr>
        <w:ind w:left="6751" w:hanging="289"/>
      </w:pPr>
      <w:rPr>
        <w:rFonts w:hint="default"/>
        <w:lang w:val="it-IT" w:eastAsia="en-US" w:bidi="ar-SA"/>
      </w:rPr>
    </w:lvl>
    <w:lvl w:ilvl="7" w:tplc="55F070AE">
      <w:numFmt w:val="bullet"/>
      <w:lvlText w:val="•"/>
      <w:lvlJc w:val="left"/>
      <w:pPr>
        <w:ind w:left="7740" w:hanging="289"/>
      </w:pPr>
      <w:rPr>
        <w:rFonts w:hint="default"/>
        <w:lang w:val="it-IT" w:eastAsia="en-US" w:bidi="ar-SA"/>
      </w:rPr>
    </w:lvl>
    <w:lvl w:ilvl="8" w:tplc="4B3489B0">
      <w:numFmt w:val="bullet"/>
      <w:lvlText w:val="•"/>
      <w:lvlJc w:val="left"/>
      <w:pPr>
        <w:ind w:left="8729" w:hanging="289"/>
      </w:pPr>
      <w:rPr>
        <w:rFonts w:hint="default"/>
        <w:lang w:val="it-IT" w:eastAsia="en-US" w:bidi="ar-SA"/>
      </w:rPr>
    </w:lvl>
  </w:abstractNum>
  <w:abstractNum w:abstractNumId="8" w15:restartNumberingAfterBreak="0">
    <w:nsid w:val="66952208"/>
    <w:multiLevelType w:val="hybridMultilevel"/>
    <w:tmpl w:val="983234EA"/>
    <w:lvl w:ilvl="0" w:tplc="606A4F8C">
      <w:start w:val="1"/>
      <w:numFmt w:val="lowerLetter"/>
      <w:lvlText w:val="%1)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64B95E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F2E27660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D1B23472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5CCEBFA4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6E74E7FA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065C7808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4F0ACBB4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43A8D9D6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6A6A3D66"/>
    <w:multiLevelType w:val="hybridMultilevel"/>
    <w:tmpl w:val="7BC0D5F2"/>
    <w:lvl w:ilvl="0" w:tplc="2EC8F8F4">
      <w:start w:val="1"/>
      <w:numFmt w:val="lowerLetter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7A3D78">
      <w:numFmt w:val="bullet"/>
      <w:lvlText w:val="•"/>
      <w:lvlJc w:val="left"/>
      <w:pPr>
        <w:ind w:left="820" w:hanging="284"/>
      </w:pPr>
      <w:rPr>
        <w:rFonts w:hint="default"/>
        <w:lang w:val="it-IT" w:eastAsia="en-US" w:bidi="ar-SA"/>
      </w:rPr>
    </w:lvl>
    <w:lvl w:ilvl="2" w:tplc="AE8CCDAC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3" w:tplc="DAD0DAA4">
      <w:numFmt w:val="bullet"/>
      <w:lvlText w:val="•"/>
      <w:lvlJc w:val="left"/>
      <w:pPr>
        <w:ind w:left="3016" w:hanging="284"/>
      </w:pPr>
      <w:rPr>
        <w:rFonts w:hint="default"/>
        <w:lang w:val="it-IT" w:eastAsia="en-US" w:bidi="ar-SA"/>
      </w:rPr>
    </w:lvl>
    <w:lvl w:ilvl="4" w:tplc="556C8D70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5" w:tplc="84ECB56C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9662964E">
      <w:numFmt w:val="bullet"/>
      <w:lvlText w:val="•"/>
      <w:lvlJc w:val="left"/>
      <w:pPr>
        <w:ind w:left="6312" w:hanging="284"/>
      </w:pPr>
      <w:rPr>
        <w:rFonts w:hint="default"/>
        <w:lang w:val="it-IT" w:eastAsia="en-US" w:bidi="ar-SA"/>
      </w:rPr>
    </w:lvl>
    <w:lvl w:ilvl="7" w:tplc="945CFE10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3B56D2A0">
      <w:numFmt w:val="bullet"/>
      <w:lvlText w:val="•"/>
      <w:lvlJc w:val="left"/>
      <w:pPr>
        <w:ind w:left="8509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6E3C3538"/>
    <w:multiLevelType w:val="hybridMultilevel"/>
    <w:tmpl w:val="DDEA1B70"/>
    <w:lvl w:ilvl="0" w:tplc="101A193E">
      <w:start w:val="1"/>
      <w:numFmt w:val="upperLetter"/>
      <w:lvlText w:val="%1)"/>
      <w:lvlJc w:val="left"/>
      <w:pPr>
        <w:ind w:left="874" w:hanging="31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AF72430A">
      <w:numFmt w:val="bullet"/>
      <w:lvlText w:val="•"/>
      <w:lvlJc w:val="left"/>
      <w:pPr>
        <w:ind w:left="1862" w:hanging="310"/>
      </w:pPr>
      <w:rPr>
        <w:rFonts w:hint="default"/>
        <w:lang w:val="it-IT" w:eastAsia="en-US" w:bidi="ar-SA"/>
      </w:rPr>
    </w:lvl>
    <w:lvl w:ilvl="2" w:tplc="4170BC0C">
      <w:numFmt w:val="bullet"/>
      <w:lvlText w:val="•"/>
      <w:lvlJc w:val="left"/>
      <w:pPr>
        <w:ind w:left="2845" w:hanging="310"/>
      </w:pPr>
      <w:rPr>
        <w:rFonts w:hint="default"/>
        <w:lang w:val="it-IT" w:eastAsia="en-US" w:bidi="ar-SA"/>
      </w:rPr>
    </w:lvl>
    <w:lvl w:ilvl="3" w:tplc="8D94D148">
      <w:numFmt w:val="bullet"/>
      <w:lvlText w:val="•"/>
      <w:lvlJc w:val="left"/>
      <w:pPr>
        <w:ind w:left="3827" w:hanging="310"/>
      </w:pPr>
      <w:rPr>
        <w:rFonts w:hint="default"/>
        <w:lang w:val="it-IT" w:eastAsia="en-US" w:bidi="ar-SA"/>
      </w:rPr>
    </w:lvl>
    <w:lvl w:ilvl="4" w:tplc="562C2CB4">
      <w:numFmt w:val="bullet"/>
      <w:lvlText w:val="•"/>
      <w:lvlJc w:val="left"/>
      <w:pPr>
        <w:ind w:left="4810" w:hanging="310"/>
      </w:pPr>
      <w:rPr>
        <w:rFonts w:hint="default"/>
        <w:lang w:val="it-IT" w:eastAsia="en-US" w:bidi="ar-SA"/>
      </w:rPr>
    </w:lvl>
    <w:lvl w:ilvl="5" w:tplc="50EE0C94">
      <w:numFmt w:val="bullet"/>
      <w:lvlText w:val="•"/>
      <w:lvlJc w:val="left"/>
      <w:pPr>
        <w:ind w:left="5793" w:hanging="310"/>
      </w:pPr>
      <w:rPr>
        <w:rFonts w:hint="default"/>
        <w:lang w:val="it-IT" w:eastAsia="en-US" w:bidi="ar-SA"/>
      </w:rPr>
    </w:lvl>
    <w:lvl w:ilvl="6" w:tplc="FA66B132">
      <w:numFmt w:val="bullet"/>
      <w:lvlText w:val="•"/>
      <w:lvlJc w:val="left"/>
      <w:pPr>
        <w:ind w:left="6775" w:hanging="310"/>
      </w:pPr>
      <w:rPr>
        <w:rFonts w:hint="default"/>
        <w:lang w:val="it-IT" w:eastAsia="en-US" w:bidi="ar-SA"/>
      </w:rPr>
    </w:lvl>
    <w:lvl w:ilvl="7" w:tplc="3E4A0916">
      <w:numFmt w:val="bullet"/>
      <w:lvlText w:val="•"/>
      <w:lvlJc w:val="left"/>
      <w:pPr>
        <w:ind w:left="7758" w:hanging="310"/>
      </w:pPr>
      <w:rPr>
        <w:rFonts w:hint="default"/>
        <w:lang w:val="it-IT" w:eastAsia="en-US" w:bidi="ar-SA"/>
      </w:rPr>
    </w:lvl>
    <w:lvl w:ilvl="8" w:tplc="F8AC8FB4">
      <w:numFmt w:val="bullet"/>
      <w:lvlText w:val="•"/>
      <w:lvlJc w:val="left"/>
      <w:pPr>
        <w:ind w:left="8741" w:hanging="31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3B7"/>
    <w:rsid w:val="00023A41"/>
    <w:rsid w:val="00182D24"/>
    <w:rsid w:val="00254862"/>
    <w:rsid w:val="00367912"/>
    <w:rsid w:val="004126D7"/>
    <w:rsid w:val="004E113E"/>
    <w:rsid w:val="005C7F50"/>
    <w:rsid w:val="005F277D"/>
    <w:rsid w:val="006162F1"/>
    <w:rsid w:val="006163B7"/>
    <w:rsid w:val="008F4B60"/>
    <w:rsid w:val="00987EFD"/>
    <w:rsid w:val="009D50A0"/>
    <w:rsid w:val="00AD749B"/>
    <w:rsid w:val="00AE3FAE"/>
    <w:rsid w:val="00B47EE9"/>
    <w:rsid w:val="00BE3642"/>
    <w:rsid w:val="00C035B8"/>
    <w:rsid w:val="00C54FE8"/>
    <w:rsid w:val="00C550FB"/>
    <w:rsid w:val="00C67408"/>
    <w:rsid w:val="00CA1BD2"/>
    <w:rsid w:val="00D3198E"/>
    <w:rsid w:val="00EE649B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6F2EFAF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3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163B7"/>
    <w:pPr>
      <w:widowControl w:val="0"/>
      <w:autoSpaceDE w:val="0"/>
      <w:ind w:left="112"/>
    </w:pPr>
    <w:rPr>
      <w:rFonts w:ascii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3B7"/>
    <w:rPr>
      <w:rFonts w:ascii="Cambria" w:eastAsia="Times New Roman" w:hAnsi="Cambria" w:cs="Cambria"/>
      <w:sz w:val="20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6163B7"/>
    <w:pPr>
      <w:widowControl w:val="0"/>
      <w:autoSpaceDE w:val="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163B7"/>
    <w:pPr>
      <w:widowControl w:val="0"/>
      <w:autoSpaceDE w:val="0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163B7"/>
    <w:pPr>
      <w:widowControl w:val="0"/>
      <w:suppressAutoHyphens w:val="0"/>
      <w:autoSpaceDE w:val="0"/>
      <w:autoSpaceDN w:val="0"/>
      <w:ind w:left="532"/>
      <w:outlineLvl w:val="3"/>
    </w:pPr>
    <w:rPr>
      <w:b/>
      <w:bCs/>
      <w:sz w:val="22"/>
      <w:szCs w:val="22"/>
      <w:lang w:eastAsia="en-US"/>
    </w:rPr>
  </w:style>
  <w:style w:type="paragraph" w:customStyle="1" w:styleId="Titolo32">
    <w:name w:val="Titolo 32"/>
    <w:basedOn w:val="Normale"/>
    <w:qFormat/>
    <w:rsid w:val="005F277D"/>
    <w:pPr>
      <w:widowControl w:val="0"/>
      <w:suppressAutoHyphens w:val="0"/>
      <w:autoSpaceDE w:val="0"/>
      <w:autoSpaceDN w:val="0"/>
      <w:ind w:left="1104" w:hanging="709"/>
      <w:jc w:val="both"/>
      <w:outlineLvl w:val="3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civile.htm" TargetMode="External"/><Relationship Id="rId26" Type="http://schemas.openxmlformats.org/officeDocument/2006/relationships/hyperlink" Target="http://www.bosettiegatti.eu/info/norme/statali/2011_0159.htm" TargetMode="External"/><Relationship Id="rId39" Type="http://schemas.openxmlformats.org/officeDocument/2006/relationships/hyperlink" Target="http://www.bosettiegatti.eu/info/norme/statali/1990_0055.htm" TargetMode="External"/><Relationship Id="rId21" Type="http://schemas.openxmlformats.org/officeDocument/2006/relationships/hyperlink" Target="http://www.bosettiegatti.eu/info/norme/statali/2016_0050.htm" TargetMode="External"/><Relationship Id="rId34" Type="http://schemas.openxmlformats.org/officeDocument/2006/relationships/hyperlink" Target="http://www.bosettiegatti.eu/info/norme/statali/2001_0231.htm" TargetMode="External"/><Relationship Id="rId42" Type="http://schemas.openxmlformats.org/officeDocument/2006/relationships/hyperlink" Target="http://www.bosettiegatti.eu/info/norme/statali/codicepenale.htm" TargetMode="External"/><Relationship Id="rId47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2008_0040.htm" TargetMode="External"/><Relationship Id="rId11" Type="http://schemas.openxmlformats.org/officeDocument/2006/relationships/hyperlink" Target="http://www.bosettiegatti.eu/info/norme/statali/2006_0152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2016_0050.htm" TargetMode="External"/><Relationship Id="rId37" Type="http://schemas.openxmlformats.org/officeDocument/2006/relationships/hyperlink" Target="http://www.bosettiegatti.eu/info/norme/statali/2008_0081.htm" TargetMode="External"/><Relationship Id="rId40" Type="http://schemas.openxmlformats.org/officeDocument/2006/relationships/hyperlink" Target="http://www.bosettiegatti.eu/info/norme/statali/1999_0068.htm" TargetMode="External"/><Relationship Id="rId45" Type="http://schemas.openxmlformats.org/officeDocument/2006/relationships/hyperlink" Target="http://www.bosettiegatti.eu/info/norme/statali/1981_068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08_0040.htm" TargetMode="External"/><Relationship Id="rId36" Type="http://schemas.openxmlformats.org/officeDocument/2006/relationships/hyperlink" Target="http://www.bosettiegatti.eu/info/norme/statali/2008_0081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16_0050.htm" TargetMode="External"/><Relationship Id="rId44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1_0159.htm" TargetMode="External"/><Relationship Id="rId30" Type="http://schemas.openxmlformats.org/officeDocument/2006/relationships/hyperlink" Target="http://www.bosettiegatti.eu/info/norme/statali/2016_0050.htm" TargetMode="External"/><Relationship Id="rId35" Type="http://schemas.openxmlformats.org/officeDocument/2006/relationships/hyperlink" Target="http://www.bosettiegatti.eu/info/norme/statali/2001_0231.htm" TargetMode="External"/><Relationship Id="rId43" Type="http://schemas.openxmlformats.org/officeDocument/2006/relationships/hyperlink" Target="http://www.bosettiegatti.eu/info/norme/statali/codicepenale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11_0159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hyperlink" Target="http://www.bosettiegatti.eu/info/norme/statali/1990_0055.htm" TargetMode="External"/><Relationship Id="rId46" Type="http://schemas.openxmlformats.org/officeDocument/2006/relationships/hyperlink" Target="http://www.bosettiegatti.eu/info/norme/statali/1981_0689.htm" TargetMode="External"/><Relationship Id="rId20" Type="http://schemas.openxmlformats.org/officeDocument/2006/relationships/hyperlink" Target="http://www.bosettiegatti.eu/info/norme/statali/2016_0050.htm" TargetMode="External"/><Relationship Id="rId41" Type="http://schemas.openxmlformats.org/officeDocument/2006/relationships/hyperlink" Target="http://www.bosettiegatti.eu/info/norme/statali/1999_006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31AF-B42F-4628-8AF1-E784C35C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8</cp:revision>
  <dcterms:created xsi:type="dcterms:W3CDTF">2020-11-18T15:33:00Z</dcterms:created>
  <dcterms:modified xsi:type="dcterms:W3CDTF">2023-05-24T04:34:00Z</dcterms:modified>
</cp:coreProperties>
</file>